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ind w:leftChars="0"/>
        <w:jc w:val="center"/>
        <w:outlineLvl w:val="0"/>
        <w:rPr>
          <w:rFonts w:hint="eastAsia" w:ascii="宋体" w:hAnsi="宋体" w:cs="宋体"/>
          <w:b/>
          <w:color w:val="auto"/>
          <w:sz w:val="36"/>
          <w:szCs w:val="36"/>
          <w:highlight w:val="none"/>
          <w:lang w:eastAsia="zh-CN"/>
        </w:rPr>
      </w:pPr>
      <w:bookmarkStart w:id="0" w:name="_Toc8027"/>
      <w:r>
        <w:rPr>
          <w:rFonts w:hint="eastAsia" w:ascii="宋体" w:hAnsi="宋体" w:cs="宋体"/>
          <w:b/>
          <w:color w:val="auto"/>
          <w:sz w:val="36"/>
          <w:szCs w:val="36"/>
          <w:highlight w:val="none"/>
          <w:lang w:eastAsia="zh-CN"/>
        </w:rPr>
        <w:t>武汉理工大学宽频介电阻抗谱仪项目（二次）</w:t>
      </w:r>
      <w:bookmarkEnd w:id="0"/>
      <w:bookmarkStart w:id="1" w:name="_Toc259028279"/>
    </w:p>
    <w:p>
      <w:pPr>
        <w:numPr>
          <w:ilvl w:val="0"/>
          <w:numId w:val="0"/>
        </w:numPr>
        <w:spacing w:line="360" w:lineRule="auto"/>
        <w:ind w:leftChars="0"/>
        <w:jc w:val="center"/>
        <w:outlineLvl w:val="0"/>
        <w:rPr>
          <w:rFonts w:hint="eastAsia"/>
          <w:b/>
          <w:bCs/>
          <w:color w:val="auto"/>
          <w:sz w:val="24"/>
          <w:highlight w:val="none"/>
        </w:rPr>
      </w:pPr>
      <w:bookmarkStart w:id="22" w:name="_GoBack"/>
      <w:bookmarkEnd w:id="22"/>
      <w:r>
        <w:rPr>
          <w:rFonts w:hint="eastAsia" w:ascii="宋体" w:hAnsi="宋体" w:cs="宋体"/>
          <w:b/>
          <w:color w:val="auto"/>
          <w:sz w:val="36"/>
          <w:szCs w:val="36"/>
          <w:highlight w:val="none"/>
        </w:rPr>
        <w:t>招标公告</w:t>
      </w:r>
      <w:bookmarkStart w:id="2" w:name="_Toc152045512"/>
      <w:bookmarkStart w:id="3" w:name="_Toc152042288"/>
      <w:bookmarkStart w:id="4" w:name="_Toc179632528"/>
      <w:bookmarkStart w:id="5" w:name="_Toc9976"/>
      <w:bookmarkStart w:id="6" w:name="_Toc144974480"/>
      <w:bookmarkStart w:id="7" w:name="_Toc524908844"/>
    </w:p>
    <w:bookmarkEnd w:id="2"/>
    <w:bookmarkEnd w:id="3"/>
    <w:bookmarkEnd w:id="4"/>
    <w:bookmarkEnd w:id="5"/>
    <w:bookmarkEnd w:id="6"/>
    <w:bookmarkEnd w:id="7"/>
    <w:p>
      <w:pPr>
        <w:pBdr>
          <w:top w:val="single" w:color="auto" w:sz="4" w:space="1"/>
          <w:left w:val="single" w:color="auto" w:sz="4" w:space="4"/>
          <w:bottom w:val="single" w:color="auto" w:sz="4" w:space="1"/>
          <w:right w:val="single" w:color="auto" w:sz="4" w:space="4"/>
        </w:pBdr>
        <w:spacing w:line="360" w:lineRule="auto"/>
        <w:jc w:val="left"/>
        <w:rPr>
          <w:rFonts w:hint="eastAsia" w:ascii="宋体" w:hAnsi="宋体" w:cs="宋体"/>
          <w:color w:val="auto"/>
          <w:sz w:val="21"/>
          <w:szCs w:val="21"/>
          <w:highlight w:val="none"/>
        </w:rPr>
      </w:pPr>
      <w:r>
        <w:rPr>
          <w:rFonts w:hint="eastAsia" w:ascii="宋体" w:hAnsi="宋体" w:cs="宋体"/>
          <w:b/>
          <w:bCs/>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u w:val="single"/>
          <w:lang w:eastAsia="zh-CN"/>
        </w:rPr>
        <w:t>武汉理工大学宽频介电阻抗谱仪项目（二次）</w:t>
      </w:r>
      <w:r>
        <w:rPr>
          <w:rFonts w:hint="eastAsia" w:ascii="宋体" w:hAnsi="宋体" w:cs="宋体"/>
          <w:color w:val="auto"/>
          <w:sz w:val="21"/>
          <w:szCs w:val="21"/>
          <w:highlight w:val="none"/>
        </w:rPr>
        <w:t>的潜在投标人应在</w:t>
      </w:r>
      <w:r>
        <w:rPr>
          <w:rFonts w:hint="eastAsia" w:ascii="宋体" w:hAnsi="宋体" w:cs="宋体"/>
          <w:color w:val="auto"/>
          <w:sz w:val="21"/>
          <w:szCs w:val="21"/>
          <w:highlight w:val="none"/>
          <w:u w:val="single"/>
          <w:lang w:eastAsia="zh-CN"/>
        </w:rPr>
        <w:t>线上</w:t>
      </w:r>
      <w:r>
        <w:rPr>
          <w:rFonts w:hint="eastAsia" w:ascii="宋体" w:hAnsi="宋体" w:cs="宋体"/>
          <w:color w:val="auto"/>
          <w:sz w:val="21"/>
          <w:szCs w:val="21"/>
          <w:highlight w:val="none"/>
        </w:rPr>
        <w:t>获取招标文件，并于</w:t>
      </w:r>
      <w:r>
        <w:rPr>
          <w:rFonts w:hint="eastAsia" w:ascii="宋体" w:hAnsi="宋体" w:cs="宋体"/>
          <w:color w:val="auto"/>
          <w:sz w:val="21"/>
          <w:szCs w:val="21"/>
          <w:u w:val="single"/>
        </w:rPr>
        <w:t>2021年</w:t>
      </w:r>
      <w:r>
        <w:rPr>
          <w:rFonts w:hint="eastAsia" w:ascii="宋体" w:hAnsi="宋体" w:cs="宋体"/>
          <w:color w:val="auto"/>
          <w:sz w:val="21"/>
          <w:szCs w:val="21"/>
          <w:u w:val="single"/>
          <w:lang w:val="en-US" w:eastAsia="zh-CN"/>
        </w:rPr>
        <w:t>9</w:t>
      </w:r>
      <w:r>
        <w:rPr>
          <w:rFonts w:hint="eastAsia" w:ascii="宋体" w:hAnsi="宋体" w:cs="宋体"/>
          <w:color w:val="auto"/>
          <w:sz w:val="21"/>
          <w:szCs w:val="21"/>
          <w:u w:val="single"/>
        </w:rPr>
        <w:t>月</w:t>
      </w:r>
      <w:r>
        <w:rPr>
          <w:rFonts w:hint="eastAsia" w:ascii="宋体" w:hAnsi="宋体" w:cs="宋体"/>
          <w:color w:val="auto"/>
          <w:sz w:val="21"/>
          <w:szCs w:val="21"/>
          <w:u w:val="single"/>
          <w:lang w:val="en-US" w:eastAsia="zh-CN"/>
        </w:rPr>
        <w:t>17</w:t>
      </w:r>
      <w:r>
        <w:rPr>
          <w:rFonts w:hint="eastAsia" w:ascii="宋体" w:hAnsi="宋体" w:cs="宋体"/>
          <w:color w:val="auto"/>
          <w:sz w:val="21"/>
          <w:szCs w:val="21"/>
          <w:u w:val="single"/>
        </w:rPr>
        <w:t>日</w:t>
      </w:r>
      <w:r>
        <w:rPr>
          <w:rFonts w:hint="eastAsia" w:ascii="宋体" w:hAnsi="宋体" w:cs="宋体"/>
          <w:color w:val="auto"/>
          <w:sz w:val="21"/>
          <w:szCs w:val="21"/>
          <w:u w:val="single"/>
          <w:lang w:val="en-US" w:eastAsia="zh-CN"/>
        </w:rPr>
        <w:t>15</w:t>
      </w:r>
      <w:r>
        <w:rPr>
          <w:rFonts w:hint="eastAsia" w:ascii="宋体" w:hAnsi="宋体" w:cs="宋体"/>
          <w:color w:val="auto"/>
          <w:sz w:val="21"/>
          <w:szCs w:val="21"/>
          <w:u w:val="single"/>
        </w:rPr>
        <w:t>点</w:t>
      </w:r>
      <w:r>
        <w:rPr>
          <w:rFonts w:hint="eastAsia" w:ascii="宋体" w:hAnsi="宋体" w:cs="宋体"/>
          <w:color w:val="auto"/>
          <w:sz w:val="21"/>
          <w:szCs w:val="21"/>
          <w:u w:val="single"/>
          <w:lang w:val="en-US" w:eastAsia="zh-CN"/>
        </w:rPr>
        <w:t>00</w:t>
      </w:r>
      <w:r>
        <w:rPr>
          <w:rFonts w:hint="eastAsia" w:ascii="宋体" w:hAnsi="宋体" w:cs="宋体"/>
          <w:color w:val="auto"/>
          <w:sz w:val="21"/>
          <w:szCs w:val="21"/>
          <w:u w:val="single"/>
        </w:rPr>
        <w:t>分</w:t>
      </w:r>
      <w:r>
        <w:rPr>
          <w:rFonts w:hint="eastAsia" w:ascii="宋体" w:hAnsi="宋体" w:cs="宋体"/>
          <w:color w:val="auto"/>
          <w:sz w:val="21"/>
          <w:szCs w:val="21"/>
          <w:highlight w:val="none"/>
        </w:rPr>
        <w:t>（北京时间）前递交投标文件。</w:t>
      </w:r>
    </w:p>
    <w:p>
      <w:pPr>
        <w:pStyle w:val="3"/>
        <w:numPr>
          <w:ilvl w:val="0"/>
          <w:numId w:val="1"/>
        </w:numPr>
        <w:spacing w:line="360" w:lineRule="auto"/>
        <w:jc w:val="left"/>
        <w:rPr>
          <w:rFonts w:hint="eastAsia" w:ascii="宋体" w:hAnsi="宋体" w:cs="宋体"/>
          <w:color w:val="auto"/>
          <w:sz w:val="21"/>
          <w:szCs w:val="21"/>
          <w:highlight w:val="none"/>
        </w:rPr>
      </w:pPr>
      <w:bookmarkStart w:id="8" w:name="_Toc6767"/>
      <w:r>
        <w:rPr>
          <w:rFonts w:hint="eastAsia" w:ascii="宋体" w:hAnsi="宋体" w:cs="宋体"/>
          <w:color w:val="auto"/>
          <w:sz w:val="21"/>
          <w:szCs w:val="21"/>
          <w:highlight w:val="none"/>
        </w:rPr>
        <w:t>项目基本情况</w:t>
      </w:r>
      <w:bookmarkEnd w:id="8"/>
    </w:p>
    <w:p>
      <w:pPr>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1.项目编号：ZJZB-ZC-202106-195</w:t>
      </w:r>
    </w:p>
    <w:p>
      <w:pPr>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2.采购计划备案号：/</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3.项目名称：</w:t>
      </w:r>
      <w:r>
        <w:rPr>
          <w:rFonts w:hint="eastAsia" w:ascii="宋体" w:hAnsi="宋体" w:cs="宋体"/>
          <w:color w:val="auto"/>
          <w:sz w:val="21"/>
          <w:szCs w:val="21"/>
          <w:highlight w:val="none"/>
          <w:lang w:eastAsia="zh-CN"/>
        </w:rPr>
        <w:t>武汉理工大学宽频介电阻抗谱仪项目（二次）</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4.采购方式：公开招标</w:t>
      </w:r>
    </w:p>
    <w:p>
      <w:pPr>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5.预算金额：人民币</w:t>
      </w:r>
      <w:r>
        <w:rPr>
          <w:rFonts w:hint="eastAsia" w:ascii="宋体" w:hAnsi="宋体" w:cs="宋体"/>
          <w:color w:val="auto"/>
          <w:sz w:val="21"/>
          <w:szCs w:val="21"/>
          <w:highlight w:val="none"/>
          <w:u w:val="single"/>
        </w:rPr>
        <w:t>395</w:t>
      </w:r>
      <w:r>
        <w:rPr>
          <w:rFonts w:hint="eastAsia" w:ascii="宋体" w:hAnsi="宋体" w:cs="宋体"/>
          <w:color w:val="auto"/>
          <w:sz w:val="21"/>
          <w:szCs w:val="21"/>
          <w:highlight w:val="none"/>
        </w:rPr>
        <w:t>万元</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6.最高限价：人民币</w:t>
      </w:r>
      <w:r>
        <w:rPr>
          <w:rFonts w:hint="eastAsia" w:ascii="宋体" w:hAnsi="宋体" w:cs="宋体"/>
          <w:color w:val="auto"/>
          <w:sz w:val="21"/>
          <w:szCs w:val="21"/>
          <w:highlight w:val="none"/>
          <w:u w:val="single"/>
        </w:rPr>
        <w:t>395</w:t>
      </w:r>
      <w:r>
        <w:rPr>
          <w:rFonts w:hint="eastAsia" w:ascii="宋体" w:hAnsi="宋体" w:cs="宋体"/>
          <w:color w:val="auto"/>
          <w:sz w:val="21"/>
          <w:szCs w:val="21"/>
          <w:highlight w:val="none"/>
        </w:rPr>
        <w:t>万元</w:t>
      </w:r>
    </w:p>
    <w:p>
      <w:pPr>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7.采购需求：采购一台宽频介电阻抗谱仪，用于科研为主兼作实验教学(详见采购文件第三章“项目采购需求”）</w:t>
      </w:r>
    </w:p>
    <w:p>
      <w:pPr>
        <w:numPr>
          <w:ilvl w:val="0"/>
          <w:numId w:val="2"/>
        </w:numPr>
        <w:spacing w:line="360" w:lineRule="auto"/>
        <w:ind w:left="560" w:left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类别：货物</w:t>
      </w:r>
    </w:p>
    <w:p>
      <w:pPr>
        <w:numPr>
          <w:ilvl w:val="0"/>
          <w:numId w:val="2"/>
        </w:numPr>
        <w:spacing w:line="360" w:lineRule="auto"/>
        <w:ind w:left="560" w:left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交货期：合同签订后</w:t>
      </w:r>
      <w:r>
        <w:rPr>
          <w:rFonts w:hint="eastAsia" w:ascii="宋体" w:hAnsi="宋体" w:cs="宋体"/>
          <w:color w:val="auto"/>
          <w:sz w:val="21"/>
          <w:szCs w:val="21"/>
          <w:highlight w:val="none"/>
          <w:u w:val="single"/>
        </w:rPr>
        <w:t>150</w:t>
      </w:r>
      <w:r>
        <w:rPr>
          <w:rFonts w:hint="eastAsia" w:ascii="宋体" w:hAnsi="宋体" w:cs="宋体"/>
          <w:color w:val="auto"/>
          <w:sz w:val="21"/>
          <w:szCs w:val="21"/>
          <w:highlight w:val="none"/>
        </w:rPr>
        <w:t>日历天内供货并完成安装调试</w:t>
      </w:r>
    </w:p>
    <w:p>
      <w:pPr>
        <w:numPr>
          <w:ilvl w:val="0"/>
          <w:numId w:val="2"/>
        </w:numPr>
        <w:spacing w:line="360" w:lineRule="auto"/>
        <w:ind w:left="560" w:left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质保期/保修期：验收合格之日起质保期为</w:t>
      </w:r>
      <w:r>
        <w:rPr>
          <w:rFonts w:ascii="宋体" w:hAnsi="宋体" w:cs="宋体"/>
          <w:color w:val="auto"/>
          <w:sz w:val="21"/>
          <w:szCs w:val="21"/>
          <w:highlight w:val="none"/>
        </w:rPr>
        <w:t>1</w:t>
      </w:r>
      <w:r>
        <w:rPr>
          <w:rFonts w:hint="eastAsia" w:ascii="宋体" w:hAnsi="宋体" w:cs="宋体"/>
          <w:color w:val="auto"/>
          <w:sz w:val="21"/>
          <w:szCs w:val="21"/>
          <w:highlight w:val="none"/>
        </w:rPr>
        <w:t>年</w:t>
      </w:r>
    </w:p>
    <w:p>
      <w:pPr>
        <w:numPr>
          <w:ilvl w:val="0"/>
          <w:numId w:val="2"/>
        </w:numPr>
        <w:spacing w:line="360" w:lineRule="auto"/>
        <w:ind w:left="560" w:left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质量标准：达到国家或行业颁布的其他现行各项技术标准和验收规范规定</w:t>
      </w:r>
    </w:p>
    <w:p>
      <w:pPr>
        <w:numPr>
          <w:ilvl w:val="0"/>
          <w:numId w:val="2"/>
        </w:numPr>
        <w:spacing w:line="360" w:lineRule="auto"/>
        <w:ind w:left="560" w:left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其他：投标人参加投标的报价超过该包采购最高限价的，该包投标无效；投标人报价须包含该采购需求的全部内容。</w:t>
      </w:r>
    </w:p>
    <w:p>
      <w:pPr>
        <w:spacing w:line="360" w:lineRule="auto"/>
        <w:jc w:val="left"/>
        <w:rPr>
          <w:rFonts w:hint="eastAsia" w:ascii="宋体" w:hAnsi="宋体" w:cs="宋体"/>
          <w:strike/>
          <w:color w:val="auto"/>
          <w:sz w:val="21"/>
          <w:szCs w:val="21"/>
          <w:highlight w:val="none"/>
        </w:rPr>
      </w:pPr>
      <w:r>
        <w:rPr>
          <w:rFonts w:hint="eastAsia" w:ascii="宋体" w:hAnsi="宋体" w:cs="宋体"/>
          <w:color w:val="auto"/>
          <w:sz w:val="21"/>
          <w:szCs w:val="21"/>
          <w:highlight w:val="none"/>
        </w:rPr>
        <w:t>8.合同履行期限：</w:t>
      </w:r>
      <w:r>
        <w:rPr>
          <w:rFonts w:hint="eastAsia" w:ascii="宋体" w:hAnsi="宋体" w:cs="宋体"/>
          <w:color w:val="auto"/>
          <w:sz w:val="21"/>
          <w:szCs w:val="21"/>
          <w:highlight w:val="none"/>
          <w:u w:val="single"/>
        </w:rPr>
        <w:t>见交货期；</w:t>
      </w:r>
    </w:p>
    <w:p>
      <w:pPr>
        <w:spacing w:line="360" w:lineRule="auto"/>
        <w:jc w:val="left"/>
        <w:rPr>
          <w:rFonts w:hint="eastAsia" w:ascii="宋体" w:hAnsi="宋体" w:cs="宋体"/>
          <w:color w:val="auto"/>
          <w:sz w:val="21"/>
          <w:szCs w:val="21"/>
          <w:highlight w:val="none"/>
        </w:rPr>
      </w:pPr>
      <w:bookmarkStart w:id="9" w:name="_Toc16030"/>
      <w:r>
        <w:rPr>
          <w:rFonts w:hint="eastAsia" w:ascii="宋体" w:hAnsi="宋体" w:cs="宋体"/>
          <w:color w:val="auto"/>
          <w:sz w:val="21"/>
          <w:szCs w:val="21"/>
          <w:highlight w:val="none"/>
        </w:rPr>
        <w:t>9.本项目（是/否）接受联合体投标：否</w:t>
      </w:r>
    </w:p>
    <w:p>
      <w:pPr>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10.是否可采购进口产品：是</w:t>
      </w:r>
    </w:p>
    <w:p>
      <w:pPr>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11.本项目（是/否）专门面向中小微企业：否</w:t>
      </w:r>
    </w:p>
    <w:p>
      <w:pPr>
        <w:pStyle w:val="3"/>
        <w:numPr>
          <w:ilvl w:val="0"/>
          <w:numId w:val="1"/>
        </w:numPr>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申请人的资格要求</w:t>
      </w:r>
      <w:bookmarkEnd w:id="9"/>
    </w:p>
    <w:p>
      <w:pPr>
        <w:numPr>
          <w:ilvl w:val="0"/>
          <w:numId w:val="3"/>
        </w:num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满足《中华人民共和国政府采购法》第二十二条规定；</w:t>
      </w:r>
    </w:p>
    <w:p>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（2）具有良好的商业信誉和健全的财务会计制度；</w:t>
      </w:r>
    </w:p>
    <w:p>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p>
      <w:pPr>
        <w:numPr>
          <w:ilvl w:val="0"/>
          <w:numId w:val="3"/>
        </w:num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单位负责人为同一人或者存在直接控股、管理关系的不同投标人，不得参加本项目同一合同项下的政府采购活动。</w:t>
      </w:r>
    </w:p>
    <w:p>
      <w:pPr>
        <w:numPr>
          <w:ilvl w:val="0"/>
          <w:numId w:val="3"/>
        </w:num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为本采购项目提供整体设计、规范编制或者项目管理、监理、检测等服务的，不得再参加本项目的其他招标采购活动。</w:t>
      </w:r>
    </w:p>
    <w:p>
      <w:pPr>
        <w:numPr>
          <w:ilvl w:val="0"/>
          <w:numId w:val="3"/>
        </w:num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未被列入失信被执行人、重大税收违法案件当事人名单，未被列入政府采购严重违法失信行为记录名单。</w:t>
      </w:r>
    </w:p>
    <w:p>
      <w:pPr>
        <w:numPr>
          <w:ilvl w:val="0"/>
          <w:numId w:val="3"/>
        </w:num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落实政府采购政策需满足的资格要求：本项目整体非专门面向中小企业，即小微企业参与本项目可享受政府采购中小企业扶持政策，本项目企业划分标准所属行业为“批发业”。</w:t>
      </w:r>
    </w:p>
    <w:p>
      <w:pPr>
        <w:pStyle w:val="3"/>
        <w:numPr>
          <w:ilvl w:val="0"/>
          <w:numId w:val="1"/>
        </w:numPr>
        <w:spacing w:line="360" w:lineRule="auto"/>
        <w:jc w:val="left"/>
        <w:rPr>
          <w:rFonts w:hint="eastAsia" w:ascii="宋体" w:hAnsi="宋体" w:cs="宋体"/>
          <w:color w:val="auto"/>
          <w:sz w:val="21"/>
          <w:szCs w:val="21"/>
          <w:highlight w:val="none"/>
        </w:rPr>
      </w:pPr>
      <w:bookmarkStart w:id="10" w:name="_Toc6784"/>
      <w:bookmarkStart w:id="11" w:name="_Toc334539185"/>
      <w:r>
        <w:rPr>
          <w:rFonts w:hint="eastAsia" w:ascii="宋体" w:hAnsi="宋体" w:cs="宋体"/>
          <w:color w:val="auto"/>
          <w:sz w:val="21"/>
          <w:szCs w:val="21"/>
          <w:highlight w:val="none"/>
        </w:rPr>
        <w:t>获取招标文件</w:t>
      </w:r>
      <w:bookmarkEnd w:id="10"/>
    </w:p>
    <w:p>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时间：</w:t>
      </w:r>
      <w:r>
        <w:rPr>
          <w:rFonts w:hint="eastAsia" w:ascii="宋体" w:hAnsi="宋体" w:cs="宋体"/>
          <w:color w:val="auto"/>
          <w:sz w:val="21"/>
          <w:szCs w:val="21"/>
          <w:u w:val="single"/>
        </w:rPr>
        <w:t>2021年</w:t>
      </w:r>
      <w:r>
        <w:rPr>
          <w:rFonts w:hint="eastAsia" w:ascii="宋体" w:hAnsi="宋体" w:cs="宋体"/>
          <w:color w:val="auto"/>
          <w:sz w:val="21"/>
          <w:szCs w:val="21"/>
          <w:u w:val="single"/>
          <w:lang w:val="en-US" w:eastAsia="zh-CN"/>
        </w:rPr>
        <w:t>8</w:t>
      </w:r>
      <w:r>
        <w:rPr>
          <w:rFonts w:hint="eastAsia" w:ascii="宋体" w:hAnsi="宋体" w:cs="宋体"/>
          <w:color w:val="auto"/>
          <w:sz w:val="21"/>
          <w:szCs w:val="21"/>
          <w:u w:val="single"/>
        </w:rPr>
        <w:t>月</w:t>
      </w:r>
      <w:r>
        <w:rPr>
          <w:rFonts w:hint="eastAsia" w:ascii="宋体" w:hAnsi="宋体" w:cs="宋体"/>
          <w:color w:val="auto"/>
          <w:sz w:val="21"/>
          <w:szCs w:val="21"/>
          <w:u w:val="single"/>
          <w:lang w:val="en-US" w:eastAsia="zh-CN"/>
        </w:rPr>
        <w:t>27</w:t>
      </w:r>
      <w:r>
        <w:rPr>
          <w:rFonts w:hint="eastAsia" w:ascii="宋体" w:hAnsi="宋体" w:cs="宋体"/>
          <w:color w:val="auto"/>
          <w:sz w:val="21"/>
          <w:szCs w:val="21"/>
          <w:u w:val="single"/>
        </w:rPr>
        <w:t>日至2021年</w:t>
      </w:r>
      <w:r>
        <w:rPr>
          <w:rFonts w:hint="eastAsia" w:ascii="宋体" w:hAnsi="宋体" w:cs="宋体"/>
          <w:color w:val="auto"/>
          <w:sz w:val="21"/>
          <w:szCs w:val="21"/>
          <w:u w:val="single"/>
          <w:lang w:val="en-US" w:eastAsia="zh-CN"/>
        </w:rPr>
        <w:t>9</w:t>
      </w:r>
      <w:r>
        <w:rPr>
          <w:rFonts w:hint="eastAsia" w:ascii="宋体" w:hAnsi="宋体" w:cs="宋体"/>
          <w:color w:val="auto"/>
          <w:sz w:val="21"/>
          <w:szCs w:val="21"/>
          <w:u w:val="single"/>
        </w:rPr>
        <w:t>月</w:t>
      </w:r>
      <w:r>
        <w:rPr>
          <w:rFonts w:hint="eastAsia" w:ascii="宋体" w:hAnsi="宋体" w:cs="宋体"/>
          <w:color w:val="auto"/>
          <w:sz w:val="21"/>
          <w:szCs w:val="21"/>
          <w:u w:val="single"/>
          <w:lang w:val="en-US" w:eastAsia="zh-CN"/>
        </w:rPr>
        <w:t>2</w:t>
      </w:r>
      <w:r>
        <w:rPr>
          <w:rFonts w:hint="eastAsia" w:ascii="宋体" w:hAnsi="宋体" w:cs="宋体"/>
          <w:color w:val="auto"/>
          <w:sz w:val="21"/>
          <w:szCs w:val="21"/>
          <w:u w:val="single"/>
        </w:rPr>
        <w:t>日</w:t>
      </w:r>
      <w:r>
        <w:rPr>
          <w:rFonts w:hint="eastAsia" w:ascii="宋体" w:hAnsi="宋体" w:cs="宋体"/>
          <w:color w:val="auto"/>
          <w:sz w:val="21"/>
          <w:szCs w:val="21"/>
          <w:highlight w:val="none"/>
        </w:rPr>
        <w:t>，每天上午09:00至12:00，下午14:30至17:00（北京时间，法定节假日除外）</w:t>
      </w:r>
    </w:p>
    <w:p>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地点：武昌区中北路岳家嘴立交山河企业大厦48楼4805室；</w:t>
      </w:r>
    </w:p>
    <w:bookmarkEnd w:id="11"/>
    <w:p>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线上获取：因疫情原因，采取网上获取文件的方式，请各供应商将以下附件资料加盖公章扫描后传至2102252595@qq.com【邮件主题名称必须按照如下格式，否则不予受理。项目名称及包号（如有）+公司全称+授权委托人姓名及联系方式】，以邮箱显示收到的时间为准，各供应商递交资料后请耐心等待代理机构工作人员后台确认，资料确认无误的，工作人员会及时联系支付采购文件费用，并发送采购文件。采购文件售后不退，不办理邮寄；</w:t>
      </w:r>
    </w:p>
    <w:p>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售价：400(元)；</w:t>
      </w:r>
    </w:p>
    <w:p>
      <w:pPr>
        <w:pStyle w:val="3"/>
        <w:numPr>
          <w:ilvl w:val="0"/>
          <w:numId w:val="1"/>
        </w:numPr>
        <w:spacing w:line="360" w:lineRule="auto"/>
        <w:jc w:val="left"/>
        <w:rPr>
          <w:rFonts w:hint="eastAsia" w:ascii="宋体" w:hAnsi="宋体" w:cs="宋体"/>
          <w:color w:val="auto"/>
          <w:sz w:val="21"/>
          <w:szCs w:val="21"/>
          <w:highlight w:val="none"/>
        </w:rPr>
      </w:pPr>
      <w:bookmarkStart w:id="12" w:name="_Toc21368"/>
      <w:r>
        <w:rPr>
          <w:rFonts w:hint="eastAsia" w:ascii="宋体" w:hAnsi="宋体" w:cs="宋体"/>
          <w:color w:val="auto"/>
          <w:sz w:val="21"/>
          <w:szCs w:val="21"/>
          <w:highlight w:val="none"/>
        </w:rPr>
        <w:t>提交投标文件截止时间、开标时间和地点</w:t>
      </w:r>
      <w:bookmarkEnd w:id="12"/>
    </w:p>
    <w:p>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开始时间：2021年</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17</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08</w:t>
      </w:r>
      <w:r>
        <w:rPr>
          <w:rFonts w:hint="eastAsia" w:ascii="宋体" w:hAnsi="宋体" w:cs="宋体"/>
          <w:color w:val="auto"/>
          <w:sz w:val="21"/>
          <w:szCs w:val="21"/>
          <w:highlight w:val="none"/>
        </w:rPr>
        <w:t>点</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分（北京时间）</w:t>
      </w:r>
    </w:p>
    <w:p>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截止时间：2021年</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17</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点</w:t>
      </w:r>
      <w:r>
        <w:rPr>
          <w:rFonts w:hint="eastAsia" w:ascii="宋体" w:hAnsi="宋体" w:cs="宋体"/>
          <w:color w:val="auto"/>
          <w:sz w:val="21"/>
          <w:szCs w:val="21"/>
          <w:highlight w:val="none"/>
          <w:lang w:val="en-US" w:eastAsia="zh-CN"/>
        </w:rPr>
        <w:t>00</w:t>
      </w:r>
      <w:r>
        <w:rPr>
          <w:rFonts w:hint="eastAsia" w:ascii="宋体" w:hAnsi="宋体" w:cs="宋体"/>
          <w:color w:val="auto"/>
          <w:sz w:val="21"/>
          <w:szCs w:val="21"/>
          <w:highlight w:val="none"/>
        </w:rPr>
        <w:t>分（北京时间）</w:t>
      </w:r>
    </w:p>
    <w:p>
      <w:pPr>
        <w:spacing w:line="360" w:lineRule="auto"/>
        <w:ind w:firstLine="420" w:firstLineChars="200"/>
        <w:jc w:val="left"/>
        <w:rPr>
          <w:rFonts w:hint="eastAsia"/>
          <w:color w:val="auto"/>
          <w:sz w:val="21"/>
          <w:szCs w:val="21"/>
          <w:highlight w:val="none"/>
        </w:rPr>
      </w:pPr>
      <w:r>
        <w:rPr>
          <w:rFonts w:hint="eastAsia" w:ascii="宋体" w:hAnsi="宋体" w:cs="宋体"/>
          <w:color w:val="auto"/>
          <w:sz w:val="21"/>
          <w:szCs w:val="21"/>
          <w:highlight w:val="none"/>
        </w:rPr>
        <w:t>地点：武昌区中北路岳家嘴立交山河企业大厦4806室，凡是购买了招标文件且已回复确定参加投标的潜在投标人，于开标当日临时放弃投标的，应及时以电话告知形式通知采购代理机构。</w:t>
      </w:r>
    </w:p>
    <w:p>
      <w:pPr>
        <w:pStyle w:val="3"/>
        <w:numPr>
          <w:ilvl w:val="0"/>
          <w:numId w:val="1"/>
        </w:numPr>
        <w:spacing w:line="360" w:lineRule="auto"/>
        <w:jc w:val="left"/>
        <w:rPr>
          <w:rFonts w:hint="eastAsia" w:ascii="宋体" w:hAnsi="宋体" w:cs="宋体"/>
          <w:color w:val="auto"/>
          <w:sz w:val="21"/>
          <w:szCs w:val="21"/>
          <w:highlight w:val="none"/>
        </w:rPr>
      </w:pPr>
      <w:bookmarkStart w:id="13" w:name="_Toc4328"/>
      <w:r>
        <w:rPr>
          <w:rFonts w:hint="eastAsia" w:ascii="宋体" w:hAnsi="宋体" w:cs="宋体"/>
          <w:color w:val="auto"/>
          <w:sz w:val="21"/>
          <w:szCs w:val="21"/>
          <w:highlight w:val="none"/>
        </w:rPr>
        <w:t>公告期限</w:t>
      </w:r>
      <w:bookmarkEnd w:id="13"/>
    </w:p>
    <w:p>
      <w:pPr>
        <w:spacing w:line="360" w:lineRule="auto"/>
        <w:ind w:firstLine="420" w:firstLineChars="200"/>
        <w:jc w:val="left"/>
        <w:rPr>
          <w:rFonts w:hint="eastAsia" w:ascii="宋体" w:hAnsi="宋体" w:cs="宋体"/>
          <w:color w:val="auto"/>
          <w:sz w:val="21"/>
          <w:szCs w:val="21"/>
          <w:highlight w:val="none"/>
        </w:rPr>
      </w:pPr>
      <w:bookmarkStart w:id="14" w:name="_Toc320898024"/>
      <w:bookmarkStart w:id="15" w:name="_Toc6021"/>
      <w:bookmarkStart w:id="16" w:name="_Toc317262251"/>
      <w:bookmarkStart w:id="17" w:name="_Toc259607751"/>
      <w:bookmarkStart w:id="18" w:name="_Toc334539188"/>
      <w:bookmarkStart w:id="19" w:name="_Toc276368888"/>
      <w:r>
        <w:rPr>
          <w:rFonts w:hint="eastAsia" w:ascii="宋体" w:hAnsi="宋体" w:cs="宋体"/>
          <w:color w:val="auto"/>
          <w:sz w:val="21"/>
          <w:szCs w:val="21"/>
          <w:highlight w:val="none"/>
        </w:rPr>
        <w:t>自本公告发布之日起5个工作日</w:t>
      </w:r>
    </w:p>
    <w:bookmarkEnd w:id="14"/>
    <w:bookmarkEnd w:id="15"/>
    <w:bookmarkEnd w:id="16"/>
    <w:bookmarkEnd w:id="17"/>
    <w:bookmarkEnd w:id="18"/>
    <w:bookmarkEnd w:id="19"/>
    <w:p>
      <w:pPr>
        <w:pStyle w:val="3"/>
        <w:numPr>
          <w:ilvl w:val="0"/>
          <w:numId w:val="1"/>
        </w:numPr>
        <w:spacing w:line="360" w:lineRule="auto"/>
        <w:jc w:val="left"/>
        <w:rPr>
          <w:rFonts w:hint="eastAsia" w:ascii="宋体" w:hAnsi="宋体" w:cs="宋体"/>
          <w:color w:val="auto"/>
          <w:sz w:val="21"/>
          <w:szCs w:val="21"/>
          <w:highlight w:val="none"/>
        </w:rPr>
      </w:pPr>
      <w:bookmarkStart w:id="20" w:name="_Toc20440"/>
      <w:r>
        <w:rPr>
          <w:rFonts w:hint="eastAsia" w:ascii="宋体" w:hAnsi="宋体" w:cs="宋体"/>
          <w:color w:val="auto"/>
          <w:sz w:val="21"/>
          <w:szCs w:val="21"/>
          <w:highlight w:val="none"/>
        </w:rPr>
        <w:t>其他补充事宜</w:t>
      </w:r>
      <w:bookmarkEnd w:id="20"/>
    </w:p>
    <w:p>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1.本项目资金性质为：财政资金</w:t>
      </w:r>
    </w:p>
    <w:p>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2.投标人如需查询技术要求可到我处查阅招标文件第三章相关内容。</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 xml:space="preserve">    3.本项目将在以下网站发布所有信息，请参加本项目投标的投标人密切关注。</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 xml:space="preserve">     《中国政府采购网》（网址：</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"http://www.ccgp.gov.cn/）"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http://www.ccgp.gov.cn/）</w:t>
      </w:r>
      <w:r>
        <w:rPr>
          <w:rFonts w:hint="eastAsia" w:ascii="宋体" w:hAnsi="宋体" w:cs="宋体"/>
          <w:color w:val="auto"/>
          <w:sz w:val="21"/>
          <w:szCs w:val="21"/>
          <w:highlight w:val="none"/>
        </w:rPr>
        <w:fldChar w:fldCharType="end"/>
      </w:r>
    </w:p>
    <w:p>
      <w:pPr>
        <w:pStyle w:val="4"/>
        <w:rPr>
          <w:rFonts w:hint="eastAsia" w:ascii="宋体" w:hAnsi="宋体" w:cs="宋体"/>
          <w:color w:val="auto"/>
          <w:sz w:val="21"/>
          <w:szCs w:val="21"/>
          <w:highlight w:val="none"/>
        </w:rPr>
      </w:pPr>
      <w:r>
        <w:rPr>
          <w:rFonts w:hint="eastAsia" w:ascii="宋体" w:hAnsi="宋体" w:eastAsia="宋体" w:cs="宋体"/>
          <w:color w:val="auto"/>
          <w:kern w:val="2"/>
          <w:sz w:val="21"/>
          <w:szCs w:val="21"/>
        </w:rPr>
        <w:t>4.防疫要求：</w:t>
      </w:r>
      <w:r>
        <w:rPr>
          <w:rFonts w:hint="eastAsia" w:ascii="宋体" w:hAnsi="宋体" w:eastAsia="宋体" w:cs="宋体"/>
          <w:color w:val="auto"/>
          <w:kern w:val="2"/>
          <w:sz w:val="21"/>
          <w:szCs w:val="21"/>
        </w:rPr>
        <w:br w:type="textWrapping"/>
      </w:r>
      <w:r>
        <w:rPr>
          <w:rFonts w:hint="eastAsia" w:ascii="宋体" w:hAnsi="宋体" w:eastAsia="宋体" w:cs="宋体"/>
          <w:color w:val="auto"/>
          <w:kern w:val="2"/>
          <w:sz w:val="21"/>
          <w:szCs w:val="21"/>
        </w:rPr>
        <w:t>(1)投标人（中高风险区）可将投标文件邮寄至我司，投标文件的接受时效以代理公司签收时间为准，截止时间同现场递交时间，过时或快递有破损不予签收。因快递延误导致的未在截止时间前签收的风险因素，投标人自行承担。</w:t>
      </w:r>
      <w:r>
        <w:rPr>
          <w:rFonts w:hint="eastAsia" w:ascii="宋体" w:hAnsi="宋体" w:eastAsia="宋体" w:cs="宋体"/>
          <w:color w:val="auto"/>
          <w:kern w:val="2"/>
          <w:sz w:val="21"/>
          <w:szCs w:val="21"/>
        </w:rPr>
        <w:br w:type="textWrapping"/>
      </w:r>
      <w:r>
        <w:rPr>
          <w:rFonts w:hint="eastAsia" w:ascii="宋体" w:hAnsi="宋体" w:eastAsia="宋体" w:cs="宋体"/>
          <w:color w:val="auto"/>
          <w:kern w:val="2"/>
          <w:sz w:val="21"/>
          <w:szCs w:val="21"/>
        </w:rPr>
        <w:t>(2)现场递交投标文件的，递交投标文件的代表须出示健康码且为绿码方可进入我司。代表须戴好口罩、间隔1米排队递交投标文件，请投标人预留足够的排队时间。</w:t>
      </w:r>
      <w:r>
        <w:rPr>
          <w:rFonts w:hint="eastAsia" w:ascii="宋体" w:hAnsi="宋体" w:eastAsia="宋体" w:cs="宋体"/>
          <w:color w:val="auto"/>
          <w:kern w:val="2"/>
          <w:sz w:val="21"/>
          <w:szCs w:val="21"/>
        </w:rPr>
        <w:br w:type="textWrapping"/>
      </w:r>
      <w:r>
        <w:rPr>
          <w:rFonts w:hint="eastAsia" w:ascii="宋体" w:hAnsi="宋体" w:eastAsia="宋体" w:cs="宋体"/>
          <w:color w:val="auto"/>
          <w:kern w:val="2"/>
          <w:sz w:val="21"/>
          <w:szCs w:val="21"/>
        </w:rPr>
        <w:t>(3)有疫情接触史、按湖北省健康码“红码”、“黄码”管理的人员、个人行程码提示14天内到过疫情中高风险地区的、近期有发热、咳嗽等新型冠状病毒感染疑似症状的人员均不能进行报名及投标等事宜，如有隐瞒行为，将依法依规追责；</w:t>
      </w:r>
      <w:r>
        <w:rPr>
          <w:rFonts w:hint="eastAsia" w:ascii="宋体" w:hAnsi="宋体" w:eastAsia="宋体" w:cs="宋体"/>
          <w:color w:val="auto"/>
          <w:kern w:val="2"/>
          <w:sz w:val="21"/>
          <w:szCs w:val="21"/>
        </w:rPr>
        <w:br w:type="textWrapping"/>
      </w:r>
      <w:r>
        <w:rPr>
          <w:rFonts w:hint="eastAsia" w:ascii="宋体" w:hAnsi="宋体" w:eastAsia="宋体" w:cs="宋体"/>
          <w:color w:val="auto"/>
          <w:kern w:val="2"/>
          <w:sz w:val="21"/>
          <w:szCs w:val="21"/>
        </w:rPr>
        <w:t>(4)参与政府采购活动要严格落实“四必”防控措施（口罩必戴、体温必测、健康码必扫、大数据行程卡必出示）并做好个人防护措施，服从现场工作人员的管理和安排。</w:t>
      </w:r>
    </w:p>
    <w:p>
      <w:pPr>
        <w:pStyle w:val="3"/>
        <w:numPr>
          <w:ilvl w:val="0"/>
          <w:numId w:val="1"/>
        </w:numPr>
        <w:spacing w:line="360" w:lineRule="auto"/>
        <w:jc w:val="left"/>
        <w:rPr>
          <w:rFonts w:hint="eastAsia" w:ascii="宋体" w:hAnsi="宋体" w:cs="宋体"/>
          <w:color w:val="auto"/>
          <w:sz w:val="21"/>
          <w:szCs w:val="21"/>
          <w:highlight w:val="none"/>
        </w:rPr>
      </w:pPr>
      <w:bookmarkStart w:id="21" w:name="_Toc21060"/>
      <w:r>
        <w:rPr>
          <w:rFonts w:hint="eastAsia" w:ascii="宋体" w:hAnsi="宋体" w:cs="宋体"/>
          <w:color w:val="auto"/>
          <w:sz w:val="21"/>
          <w:szCs w:val="21"/>
          <w:highlight w:val="none"/>
        </w:rPr>
        <w:t>对本次招标提出询问，请按以下方式联系</w:t>
      </w:r>
      <w:bookmarkEnd w:id="21"/>
    </w:p>
    <w:p>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1.招标人信息</w:t>
      </w:r>
    </w:p>
    <w:p>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名 称：武汉理工大学　　　　　　　　　　　　</w:t>
      </w:r>
    </w:p>
    <w:p>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地 址：武汉市洪山区珞狮路122号　　　　　　　　　　　　　</w:t>
      </w:r>
    </w:p>
    <w:p>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联系方式：尧老师 13871192141　　　　　　　　　　 </w:t>
      </w:r>
    </w:p>
    <w:p>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2.采购代理机构信息</w:t>
      </w:r>
    </w:p>
    <w:p>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名  称：中经国际招标集团有限公司　　　　　　　　　　　　</w:t>
      </w:r>
    </w:p>
    <w:p>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地　址：武昌区中北路岳家嘴立交山河企业大厦48楼4805、4806室　　　　　　　　　　　　</w:t>
      </w:r>
    </w:p>
    <w:p>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联系方式：027-87820788　　　　　　　　　　　　</w:t>
      </w:r>
    </w:p>
    <w:p>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3.项目联系方式</w:t>
      </w:r>
    </w:p>
    <w:p>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项目联系人：张梦、彭盼明</w:t>
      </w:r>
    </w:p>
    <w:p>
      <w:pPr>
        <w:spacing w:line="360" w:lineRule="auto"/>
        <w:ind w:firstLine="420" w:firstLineChars="200"/>
        <w:jc w:val="left"/>
        <w:rPr>
          <w:rFonts w:hint="eastAsia"/>
          <w:color w:val="auto"/>
          <w:highlight w:val="none"/>
        </w:rPr>
      </w:pPr>
      <w:r>
        <w:rPr>
          <w:rFonts w:hint="eastAsia" w:ascii="宋体" w:hAnsi="宋体" w:cs="宋体"/>
          <w:color w:val="auto"/>
          <w:sz w:val="21"/>
          <w:szCs w:val="21"/>
          <w:highlight w:val="none"/>
        </w:rPr>
        <w:t>电    　话：027-87820788</w:t>
      </w:r>
    </w:p>
    <w:p>
      <w:pPr>
        <w:rPr>
          <w:rFonts w:hint="eastAsia"/>
          <w:color w:val="auto"/>
          <w:highlight w:val="none"/>
        </w:rPr>
      </w:pPr>
    </w:p>
    <w:bookmarkEnd w:id="1"/>
    <w:p>
      <w:pPr>
        <w:spacing w:line="360" w:lineRule="auto"/>
        <w:jc w:val="right"/>
        <w:rPr>
          <w:rFonts w:hint="eastAsia" w:ascii="宋体" w:hAnsi="宋体" w:cs="宋体"/>
          <w:color w:val="auto"/>
          <w:sz w:val="21"/>
          <w:szCs w:val="21"/>
          <w:highlight w:val="none"/>
        </w:rPr>
      </w:pPr>
    </w:p>
    <w:p>
      <w:pPr>
        <w:spacing w:line="360" w:lineRule="auto"/>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中经国际招标集团有限公司</w:t>
      </w:r>
    </w:p>
    <w:p>
      <w:pPr>
        <w:spacing w:line="360" w:lineRule="auto"/>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2021年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26</w:t>
      </w:r>
      <w:r>
        <w:rPr>
          <w:rFonts w:hint="eastAsia" w:ascii="宋体" w:hAnsi="宋体" w:cs="宋体"/>
          <w:color w:val="auto"/>
          <w:sz w:val="21"/>
          <w:szCs w:val="21"/>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4B8943"/>
    <w:multiLevelType w:val="singleLevel"/>
    <w:tmpl w:val="FF4B8943"/>
    <w:lvl w:ilvl="0" w:tentative="0">
      <w:start w:val="1"/>
      <w:numFmt w:val="decimal"/>
      <w:suff w:val="nothing"/>
      <w:lvlText w:val="（%1）"/>
      <w:lvlJc w:val="left"/>
    </w:lvl>
  </w:abstractNum>
  <w:abstractNum w:abstractNumId="1">
    <w:nsid w:val="179B3BE8"/>
    <w:multiLevelType w:val="multilevel"/>
    <w:tmpl w:val="179B3BE8"/>
    <w:lvl w:ilvl="0" w:tentative="0">
      <w:start w:val="1"/>
      <w:numFmt w:val="chineseCountingThousand"/>
      <w:lvlText w:val="%1、"/>
      <w:lvlJc w:val="left"/>
      <w:pPr>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063C4C"/>
    <w:multiLevelType w:val="singleLevel"/>
    <w:tmpl w:val="57063C4C"/>
    <w:lvl w:ilvl="0" w:tentative="0">
      <w:start w:val="1"/>
      <w:numFmt w:val="decimal"/>
      <w:suff w:val="nothing"/>
      <w:lvlText w:val="%1．"/>
      <w:lvlJc w:val="left"/>
      <w:pPr>
        <w:ind w:left="26" w:firstLine="4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009B3"/>
    <w:rsid w:val="3C7009B3"/>
    <w:rsid w:val="467E5729"/>
    <w:rsid w:val="6C2F2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uiPriority w:val="39"/>
  </w:style>
  <w:style w:type="paragraph" w:styleId="4">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2021-08-26T08:38:00Z</dcterms:created>
  <dc:creator>盼盼</dc:creator>
  <cp:lastModifiedBy>盼盼</cp:lastModifiedBy>
  <dcterms:modified xsi:type="dcterms:W3CDTF">2021-08-26T09:08:42Z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2106CB5650034AD3A070DAD76468DB56</vt:lpwstr>
  </property>
</Properties>
</file>