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A" w:rsidRDefault="00AB068A" w:rsidP="00AB068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附件三：</w:t>
      </w:r>
      <w:hyperlink r:id="rId6" w:tgtFrame="http://www.cima.org.cn/_blank" w:history="1">
        <w:r>
          <w:rPr>
            <w:rFonts w:ascii="仿宋" w:eastAsia="仿宋" w:hAnsi="仿宋" w:hint="eastAsia"/>
            <w:sz w:val="28"/>
            <w:szCs w:val="28"/>
          </w:rPr>
          <w:t>报名回执表</w:t>
        </w:r>
      </w:hyperlink>
    </w:p>
    <w:p w:rsidR="00AB068A" w:rsidRDefault="00AB068A" w:rsidP="00AB068A">
      <w:pPr>
        <w:shd w:val="clear" w:color="auto" w:fill="FFFFFF"/>
        <w:spacing w:line="360" w:lineRule="auto"/>
        <w:jc w:val="center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2022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年度仪器仪表行业首期培训班报名表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1515"/>
        <w:gridCol w:w="2126"/>
        <w:gridCol w:w="3027"/>
      </w:tblGrid>
      <w:tr w:rsidR="00AB068A" w:rsidTr="00571560">
        <w:trPr>
          <w:jc w:val="center"/>
        </w:trPr>
        <w:tc>
          <w:tcPr>
            <w:tcW w:w="1854" w:type="dxa"/>
            <w:vAlign w:val="center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668" w:type="dxa"/>
            <w:gridSpan w:val="3"/>
            <w:vAlign w:val="center"/>
          </w:tcPr>
          <w:p w:rsidR="00AB068A" w:rsidRDefault="00AB068A" w:rsidP="00571560">
            <w:pPr>
              <w:spacing w:line="360" w:lineRule="auto"/>
              <w:ind w:firstLineChars="2400" w:firstLine="57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jc w:val="center"/>
        </w:trPr>
        <w:tc>
          <w:tcPr>
            <w:tcW w:w="1854" w:type="dxa"/>
            <w:vAlign w:val="center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15" w:type="dxa"/>
            <w:vAlign w:val="center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027" w:type="dxa"/>
            <w:vAlign w:val="center"/>
          </w:tcPr>
          <w:p w:rsidR="00AB068A" w:rsidRDefault="00AB068A" w:rsidP="00571560">
            <w:pPr>
              <w:spacing w:line="360" w:lineRule="auto"/>
              <w:ind w:firstLineChars="2400" w:firstLine="57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jc w:val="center"/>
        </w:trPr>
        <w:tc>
          <w:tcPr>
            <w:tcW w:w="1854" w:type="dxa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5" w:type="dxa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26" w:type="dxa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027" w:type="dxa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电子邮箱</w:t>
            </w:r>
          </w:p>
        </w:tc>
      </w:tr>
      <w:tr w:rsidR="00AB068A" w:rsidTr="00571560">
        <w:trPr>
          <w:jc w:val="center"/>
        </w:trPr>
        <w:tc>
          <w:tcPr>
            <w:tcW w:w="1854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jc w:val="center"/>
        </w:trPr>
        <w:tc>
          <w:tcPr>
            <w:tcW w:w="1854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jc w:val="center"/>
        </w:trPr>
        <w:tc>
          <w:tcPr>
            <w:tcW w:w="1854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jc w:val="center"/>
        </w:trPr>
        <w:tc>
          <w:tcPr>
            <w:tcW w:w="1854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jc w:val="center"/>
        </w:trPr>
        <w:tc>
          <w:tcPr>
            <w:tcW w:w="1854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B068A" w:rsidTr="00571560">
        <w:trPr>
          <w:trHeight w:val="650"/>
          <w:jc w:val="center"/>
        </w:trPr>
        <w:tc>
          <w:tcPr>
            <w:tcW w:w="8522" w:type="dxa"/>
            <w:gridSpan w:val="4"/>
          </w:tcPr>
          <w:p w:rsidR="00AB068A" w:rsidRDefault="00AB068A" w:rsidP="00571560">
            <w:pPr>
              <w:spacing w:line="480" w:lineRule="auto"/>
              <w:jc w:val="lef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可以增加参加培训人员名单，方便讲师更加精准授课及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后期交流</w:t>
            </w:r>
          </w:p>
        </w:tc>
      </w:tr>
      <w:tr w:rsidR="00AB068A" w:rsidTr="00571560">
        <w:trPr>
          <w:trHeight w:val="650"/>
          <w:jc w:val="center"/>
        </w:trPr>
        <w:tc>
          <w:tcPr>
            <w:tcW w:w="8522" w:type="dxa"/>
            <w:gridSpan w:val="4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 全部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课程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1-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知识产权实务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仪器可靠性工程实践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3-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供应链管理的核心问题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4-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精益管理落地推动技巧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5-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模块化与平台化研发管理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6-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跟着华为学战略规划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-BLM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模型</w:t>
            </w: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7-OKR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和绩效使能</w:t>
            </w:r>
          </w:p>
        </w:tc>
      </w:tr>
      <w:tr w:rsidR="00AB068A" w:rsidTr="00571560">
        <w:trPr>
          <w:jc w:val="center"/>
        </w:trPr>
        <w:tc>
          <w:tcPr>
            <w:tcW w:w="1854" w:type="dxa"/>
            <w:vAlign w:val="center"/>
          </w:tcPr>
          <w:p w:rsidR="00AB068A" w:rsidRDefault="00AB068A" w:rsidP="00571560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6668" w:type="dxa"/>
            <w:gridSpan w:val="3"/>
          </w:tcPr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AB068A" w:rsidRDefault="00AB068A" w:rsidP="00571560">
            <w:pPr>
              <w:spacing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AB068A" w:rsidRDefault="00AB068A" w:rsidP="00571560">
            <w:pPr>
              <w:spacing w:line="360" w:lineRule="auto"/>
              <w:jc w:val="righ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AB068A" w:rsidRDefault="00AB068A" w:rsidP="00AB068A">
      <w:pPr>
        <w:shd w:val="clear" w:color="auto" w:fill="FFFFFF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AB068A" w:rsidRDefault="00AB068A" w:rsidP="00AB068A">
      <w:pPr>
        <w:shd w:val="clear" w:color="auto" w:fill="FFFFFF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注：1、空栏不够可添加；2、</w:t>
      </w:r>
      <w:r>
        <w:rPr>
          <w:rFonts w:ascii="Arial" w:eastAsia="宋体" w:hAnsi="Arial" w:cs="Arial" w:hint="eastAsia"/>
          <w:color w:val="000000"/>
          <w:sz w:val="24"/>
          <w:szCs w:val="24"/>
        </w:rPr>
        <w:t>请核对开票信息。</w:t>
      </w:r>
    </w:p>
    <w:p w:rsidR="00E52C8E" w:rsidRPr="00AB068A" w:rsidRDefault="00E52C8E">
      <w:bookmarkStart w:id="0" w:name="_GoBack"/>
      <w:bookmarkEnd w:id="0"/>
    </w:p>
    <w:sectPr w:rsidR="00E52C8E" w:rsidRPr="00AB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65" w:rsidRDefault="003D2E65" w:rsidP="00AB068A">
      <w:r>
        <w:separator/>
      </w:r>
    </w:p>
  </w:endnote>
  <w:endnote w:type="continuationSeparator" w:id="0">
    <w:p w:rsidR="003D2E65" w:rsidRDefault="003D2E65" w:rsidP="00AB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65" w:rsidRDefault="003D2E65" w:rsidP="00AB068A">
      <w:r>
        <w:separator/>
      </w:r>
    </w:p>
  </w:footnote>
  <w:footnote w:type="continuationSeparator" w:id="0">
    <w:p w:rsidR="003D2E65" w:rsidRDefault="003D2E65" w:rsidP="00AB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B"/>
    <w:rsid w:val="003D2E65"/>
    <w:rsid w:val="00AB068A"/>
    <w:rsid w:val="00AF31FB"/>
    <w:rsid w:val="00E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A1983-6F6C-4A3F-A7DF-F8D3EA7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68A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AB068A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ma.org.cn/UploadFile/news/file/20200511/2020051109568202820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Sinopec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2022-04-22T05:08:00Z</dcterms:created>
  <dcterms:modified xsi:type="dcterms:W3CDTF">2022-04-22T05:08:00Z</dcterms:modified>
</cp:coreProperties>
</file>