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E7A31">
      <w:pPr>
        <w:pStyle w:val="16"/>
        <w:rPr>
          <w:rFonts w:ascii="Times New Roman"/>
          <w:color w:val="auto"/>
          <w:highlight w:val="none"/>
        </w:rPr>
      </w:pPr>
      <w:r>
        <w:rPr>
          <w:color w:val="auto"/>
          <w:highlight w:val="none"/>
        </w:rPr>
        <w:pict>
          <v:shape id="_x0000_s1026" o:spid="_x0000_s1026" o:spt="75" type="#_x0000_t75" style="position:absolute;left:0pt;margin-left:0pt;margin-top:0pt;height:0.05pt;width:0.05pt;z-index:-251656192;mso-width-relative:page;mso-height-relative:page;" o:ole="t" filled="f" o:preferrelative="t" stroked="f" coordsize="21600,21600">
            <v:path/>
            <v:fill on="f" focussize="0,0"/>
            <v:stroke on="f"/>
            <v:imagedata r:id="rId17" o:title=""/>
            <o:lock v:ext="edit" aspectratio="t"/>
            <w10:anchorlock/>
          </v:shape>
          <o:OLEObject Type="Embed" ProgID="Package" ShapeID="_x0000_s1026" DrawAspect="Content" ObjectID="_1468075725" r:id="rId16">
            <o:LockedField>false</o:LockedField>
          </o:OLEObject>
        </w:pict>
      </w:r>
      <w:r>
        <w:rPr>
          <w:color w:val="auto"/>
          <w:highlight w:val="none"/>
        </w:rPr>
        <w:drawing>
          <wp:anchor distT="0" distB="0" distL="0" distR="0" simplePos="0" relativeHeight="251659264" behindDoc="1" locked="0" layoutInCell="1" allowOverlap="1">
            <wp:simplePos x="0" y="0"/>
            <wp:positionH relativeFrom="column">
              <wp:posOffset>0</wp:posOffset>
            </wp:positionH>
            <wp:positionV relativeFrom="paragraph">
              <wp:posOffset>0</wp:posOffset>
            </wp:positionV>
            <wp:extent cx="0" cy="0"/>
            <wp:effectExtent l="0" t="0" r="0" b="0"/>
            <wp:wrapNone/>
            <wp:docPr id="1025"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pic:cNvPicPr>
                      <a:picLocks noChangeAspect="1"/>
                    </pic:cNvPicPr>
                  </pic:nvPicPr>
                  <pic:blipFill>
                    <a:blip r:embed="rId17"/>
                    <a:stretch>
                      <a:fillRect/>
                    </a:stretch>
                  </pic:blipFill>
                  <pic:spPr>
                    <a:xfrm>
                      <a:off x="0" y="0"/>
                      <a:ext cx="0" cy="0"/>
                    </a:xfrm>
                    <a:prstGeom prst="rect">
                      <a:avLst/>
                    </a:prstGeom>
                    <a:noFill/>
                    <a:ln>
                      <a:noFill/>
                    </a:ln>
                  </pic:spPr>
                </pic:pic>
              </a:graphicData>
            </a:graphic>
          </wp:anchor>
        </w:drawing>
      </w:r>
      <w:bookmarkStart w:id="0" w:name="_Toc183873867"/>
      <w:r>
        <w:rPr>
          <w:rFonts w:ascii="Times New Roman"/>
          <w:color w:val="auto"/>
          <w:highlight w:val="none"/>
        </w:rPr>
        <w:t>ICS </w:t>
      </w:r>
      <w:bookmarkStart w:id="1" w:name="ICS"/>
      <w:r>
        <w:rPr>
          <w:rFonts w:ascii="Times New Roman"/>
          <w:color w:val="auto"/>
          <w:highlight w:val="none"/>
        </w:rPr>
        <w:fldChar w:fldCharType="begin">
          <w:ffData>
            <w:name w:val="ICS"/>
            <w:enabled/>
            <w:calcOnExit w:val="0"/>
            <w:helpText w:type="text" w:val="请输入正确的ICS号："/>
            <w:textInput>
              <w:default w:val="点击此处添加ICS号"/>
            </w:textInput>
          </w:ffData>
        </w:fldChar>
      </w:r>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17.220.20</w:t>
      </w:r>
      <w:r>
        <w:rPr>
          <w:rFonts w:ascii="Times New Roman"/>
          <w:color w:val="auto"/>
          <w:highlight w:val="none"/>
        </w:rPr>
        <w:fldChar w:fldCharType="end"/>
      </w:r>
      <w:bookmarkEnd w:id="1"/>
    </w:p>
    <w:p w14:paraId="76D862EC">
      <w:pPr>
        <w:pStyle w:val="16"/>
        <w:rPr>
          <w:rFonts w:ascii="Times New Roman"/>
          <w:color w:val="auto"/>
          <w:highlight w:val="none"/>
        </w:rPr>
      </w:pPr>
      <w:r>
        <w:rPr>
          <w:rFonts w:hint="eastAsia" w:ascii="Times New Roman"/>
          <w:color w:val="auto"/>
          <w:highlight w:val="none"/>
        </w:rPr>
        <w:t xml:space="preserve">CCS </w:t>
      </w:r>
      <w:r>
        <w:rPr>
          <w:rFonts w:ascii="Times New Roman"/>
          <w:color w:val="auto"/>
          <w:highlight w:val="none"/>
        </w:rPr>
        <w:t>N 2</w:t>
      </w:r>
      <w:r>
        <w:rPr>
          <w:rFonts w:hint="eastAsia" w:ascii="Times New Roman"/>
          <w:color w:val="auto"/>
          <w:highlight w:val="none"/>
        </w:rPr>
        <w:t>0</w:t>
      </w:r>
      <w:r>
        <w:rPr>
          <w:rFonts w:ascii="Times New Roman"/>
          <w:color w:val="auto"/>
          <w:highlight w:val="none"/>
        </w:rPr>
        <w:t xml:space="preserve"> </w:t>
      </w:r>
    </w:p>
    <w:p w14:paraId="0EEC0439">
      <w:pPr>
        <w:spacing w:line="360" w:lineRule="auto"/>
        <w:jc w:val="distribute"/>
        <w:rPr>
          <w:rFonts w:eastAsia="黑体"/>
          <w:b/>
          <w:color w:val="auto"/>
          <w:spacing w:val="-40"/>
          <w:sz w:val="48"/>
          <w:szCs w:val="52"/>
          <w:highlight w:val="none"/>
        </w:rPr>
      </w:pPr>
      <w:r>
        <w:rPr>
          <w:rFonts w:hint="eastAsia" w:eastAsia="黑体"/>
          <w:b/>
          <w:color w:val="auto"/>
          <w:spacing w:val="-40"/>
          <w:sz w:val="48"/>
          <w:szCs w:val="52"/>
          <w:highlight w:val="none"/>
        </w:rPr>
        <w:t>团体标准</w:t>
      </w:r>
    </w:p>
    <w:bookmarkEnd w:id="0"/>
    <w:p w14:paraId="5087F75F">
      <w:pPr>
        <w:spacing w:line="320" w:lineRule="exact"/>
        <w:jc w:val="center"/>
        <w:rPr>
          <w:rFonts w:hint="eastAsia" w:ascii="黑体" w:eastAsia="黑体"/>
          <w:bCs/>
          <w:color w:val="auto"/>
          <w:sz w:val="32"/>
          <w:highlight w:val="none"/>
        </w:rPr>
      </w:pPr>
    </w:p>
    <w:p w14:paraId="472EECFD">
      <w:pPr>
        <w:spacing w:line="320" w:lineRule="exact"/>
        <w:jc w:val="center"/>
        <w:rPr>
          <w:rFonts w:hint="eastAsia" w:ascii="黑体" w:eastAsia="黑体"/>
          <w:bCs/>
          <w:color w:val="auto"/>
          <w:sz w:val="32"/>
          <w:highlight w:val="none"/>
        </w:rPr>
      </w:pPr>
    </w:p>
    <w:p w14:paraId="697EDE69">
      <w:pPr>
        <w:spacing w:line="320" w:lineRule="exact"/>
        <w:jc w:val="center"/>
        <w:rPr>
          <w:rFonts w:hint="eastAsia" w:ascii="黑体" w:eastAsia="黑体"/>
          <w:bCs/>
          <w:color w:val="auto"/>
          <w:sz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-320675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25pt;margin-top:-25.25pt;height:0pt;width:481.9pt;z-index:251660288;mso-width-relative:page;mso-height-relative:page;" filled="f" stroked="t" coordsize="21600,21600" o:gfxdata="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LchNNYA&#10;AAAKAQAADwAAAAAAAAABACAAAAAiAAAAZHJzL2Rvd25yZXYueG1sUEsBAhQAFAAAAAgAh07iQJTy&#10;VjboAQAAuAMAAA4AAAAAAAAAAQAgAAAAJQEAAGRycy9lMm9Eb2MueG1sUEsFBgAAAAAGAAYAWQEA&#10;AH8FAAAAAA==&#10;">
                <v:fill on="f" focussize="0,0"/>
                <v:stroke color="#000000" joinstyle="round"/>
                <v:imagedata o:title=""/>
                <o:lock v:ext="edit" aspectratio="f"/>
              </v:line>
            </w:pict>
          </mc:Fallback>
        </mc:AlternateContent>
      </w:r>
    </w:p>
    <w:p w14:paraId="0B16974F">
      <w:pPr>
        <w:pStyle w:val="17"/>
        <w:framePr w:h="610" w:hRule="exact" w:vAnchor="page" w:hAnchor="page" w:x="1662" w:y="3075"/>
        <w:rPr>
          <w:color w:val="auto"/>
          <w:highlight w:val="none"/>
        </w:rPr>
      </w:pPr>
      <w:bookmarkStart w:id="2" w:name="StdNo0"/>
      <w:bookmarkStart w:id="3" w:name="StdNo1"/>
      <w:r>
        <w:rPr>
          <w:color w:val="auto"/>
          <w:highlight w:val="none"/>
        </w:rPr>
        <w:t>T/CI</w:t>
      </w:r>
      <w:bookmarkEnd w:id="2"/>
      <w:r>
        <w:rPr>
          <w:color w:val="auto"/>
          <w:highlight w:val="none"/>
        </w:rPr>
        <w:t xml:space="preserve">MA  </w:t>
      </w:r>
      <w:bookmarkEnd w:id="3"/>
      <w:r>
        <w:rPr>
          <w:rFonts w:hint="eastAsia"/>
          <w:color w:val="auto"/>
          <w:highlight w:val="none"/>
          <w:lang w:val="en-US" w:eastAsia="zh-CN"/>
        </w:rPr>
        <w:t>0165</w:t>
      </w:r>
      <w:r>
        <w:rPr>
          <w:color w:val="auto"/>
          <w:highlight w:val="none"/>
        </w:rPr>
        <w:t>—</w:t>
      </w:r>
      <w:r>
        <w:rPr>
          <w:rFonts w:hint="eastAsia"/>
          <w:color w:val="auto"/>
          <w:highlight w:val="none"/>
        </w:rPr>
        <w:t>XXXX</w:t>
      </w:r>
    </w:p>
    <w:p w14:paraId="7059A1CF">
      <w:pPr>
        <w:pStyle w:val="18"/>
        <w:framePr w:x="1292" w:y="6154"/>
        <w:rPr>
          <w:rFonts w:hint="default" w:ascii="Times New Roman" w:eastAsia="黑体"/>
          <w:color w:val="auto"/>
          <w:highlight w:val="none"/>
          <w:lang w:val="en-US" w:eastAsia="zh-CN"/>
        </w:rPr>
      </w:pPr>
      <w:r>
        <w:rPr>
          <w:rFonts w:hint="eastAsia" w:ascii="Times New Roman"/>
          <w:color w:val="auto"/>
          <w:highlight w:val="none"/>
          <w:lang w:val="en-US" w:eastAsia="zh-CN"/>
        </w:rPr>
        <w:t>低压电能计量箱 碳足迹量化指南</w:t>
      </w:r>
    </w:p>
    <w:p w14:paraId="7F33E2CE">
      <w:pPr>
        <w:pStyle w:val="18"/>
        <w:framePr w:x="1292" w:y="6154"/>
        <w:jc w:val="center"/>
        <w:rPr>
          <w:rFonts w:hint="eastAsia" w:asci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Low</w:t>
      </w:r>
      <w:r>
        <w:rPr>
          <w:rFonts w:hint="eastAsia" w:ascii="Times New Roman"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voltage</w:t>
      </w:r>
      <w:r>
        <w:rPr>
          <w:rFonts w:hint="eastAsia" w:ascii="Times New Roman" w:cs="Times New Roman"/>
          <w:color w:val="auto"/>
          <w:sz w:val="28"/>
          <w:szCs w:val="28"/>
          <w:highlight w:val="none"/>
          <w:lang w:val="en-US" w:eastAsia="zh-CN"/>
        </w:rPr>
        <w:t xml:space="preserve"> electric</w:t>
      </w:r>
      <w:r>
        <w:rPr>
          <w:rFonts w:hint="eastAsia" w:ascii="Times New Roman" w:hAnsi="Times New Roman" w:cs="Times New Roman"/>
          <w:color w:val="auto"/>
          <w:sz w:val="28"/>
          <w:szCs w:val="28"/>
          <w:highlight w:val="none"/>
          <w:lang w:val="en-US" w:eastAsia="zh-CN"/>
        </w:rPr>
        <w:t xml:space="preserve"> metering cabinet</w:t>
      </w:r>
      <w:r>
        <w:rPr>
          <w:rFonts w:hint="eastAsia" w:ascii="Times New Roman" w:cs="Times New Roman"/>
          <w:color w:val="auto"/>
          <w:sz w:val="28"/>
          <w:szCs w:val="28"/>
          <w:highlight w:val="none"/>
          <w:lang w:val="en-US" w:eastAsia="zh-CN"/>
        </w:rPr>
        <w:t>—Carbon footprint quantification guidelines</w:t>
      </w:r>
    </w:p>
    <w:p w14:paraId="6EE2CF30">
      <w:pPr>
        <w:pStyle w:val="18"/>
        <w:framePr w:x="1292" w:y="6154"/>
        <w:jc w:val="center"/>
        <w:rPr>
          <w:rFonts w:hint="eastAsia" w:ascii="Times New Roman" w:cs="Times New Roman"/>
          <w:color w:val="auto"/>
          <w:sz w:val="28"/>
          <w:szCs w:val="28"/>
          <w:highlight w:val="none"/>
          <w:lang w:val="en-US" w:eastAsia="zh-CN"/>
        </w:rPr>
      </w:pPr>
    </w:p>
    <w:p w14:paraId="65FAE007">
      <w:pPr>
        <w:pStyle w:val="18"/>
        <w:framePr w:x="1292" w:y="6154"/>
        <w:jc w:val="center"/>
        <w:rPr>
          <w:rFonts w:hint="eastAsia" w:ascii="Times New Roman" w:cs="Times New Roman"/>
          <w:color w:val="auto"/>
          <w:sz w:val="28"/>
          <w:szCs w:val="28"/>
          <w:highlight w:val="none"/>
          <w:lang w:val="en-US" w:eastAsia="zh-CN"/>
        </w:rPr>
      </w:pPr>
    </w:p>
    <w:p w14:paraId="3AFE4F5A">
      <w:pPr>
        <w:pStyle w:val="18"/>
        <w:framePr w:x="1292" w:y="6154"/>
        <w:jc w:val="center"/>
        <w:rPr>
          <w:rFonts w:hint="eastAsia" w:ascii="Times New Roman" w:cs="Times New Roman"/>
          <w:color w:val="auto"/>
          <w:sz w:val="28"/>
          <w:szCs w:val="28"/>
          <w:highlight w:val="none"/>
          <w:lang w:val="en-US" w:eastAsia="zh-CN"/>
        </w:rPr>
      </w:pPr>
      <w:r>
        <w:rPr>
          <w:rFonts w:hint="eastAsia" w:ascii="Times New Roman" w:cs="Times New Roman"/>
          <w:color w:val="auto"/>
          <w:sz w:val="28"/>
          <w:szCs w:val="28"/>
          <w:highlight w:val="none"/>
          <w:lang w:val="en-US" w:eastAsia="zh-CN"/>
        </w:rPr>
        <w:t>征求意见稿</w:t>
      </w:r>
    </w:p>
    <w:p w14:paraId="49446A5D">
      <w:pPr>
        <w:framePr w:wrap="auto" w:vAnchor="margin" w:hAnchor="text" w:x="1292" w:y="6154"/>
        <w:pBdr>
          <w:top w:val="none" w:color="auto" w:sz="0" w:space="0"/>
          <w:left w:val="none" w:color="auto" w:sz="0" w:space="0"/>
          <w:bottom w:val="none" w:color="auto" w:sz="0" w:space="0"/>
          <w:right w:val="none" w:color="auto" w:sz="0" w:space="0"/>
        </w:pBdr>
        <w:spacing w:after="160"/>
        <w:jc w:val="center"/>
        <w:rPr>
          <w:color w:val="auto"/>
          <w:highlight w:val="none"/>
        </w:rPr>
      </w:pPr>
      <w:r>
        <w:rPr>
          <w:rFonts w:hint="eastAsia"/>
          <w:color w:val="auto"/>
          <w:highlight w:val="none"/>
        </w:rPr>
        <w:t>（在提交反馈意见时，请将您知道的相关专利连同支持性文件一并附上）</w:t>
      </w:r>
    </w:p>
    <w:p w14:paraId="17D3F890">
      <w:pPr>
        <w:pStyle w:val="18"/>
        <w:framePr w:x="1292" w:y="6154"/>
        <w:jc w:val="center"/>
        <w:rPr>
          <w:rFonts w:hint="eastAsia" w:ascii="Times New Roman" w:cs="Times New Roman"/>
          <w:color w:val="auto"/>
          <w:sz w:val="28"/>
          <w:szCs w:val="28"/>
          <w:highlight w:val="none"/>
          <w:lang w:val="en-US" w:eastAsia="zh-CN"/>
        </w:rPr>
      </w:pPr>
    </w:p>
    <w:p w14:paraId="4D0F7B4A">
      <w:pPr>
        <w:pStyle w:val="18"/>
        <w:framePr w:x="1292" w:y="6154"/>
        <w:jc w:val="center"/>
        <w:rPr>
          <w:rFonts w:hint="default" w:ascii="Times New Roman" w:cs="Times New Roman"/>
          <w:color w:val="auto"/>
          <w:sz w:val="28"/>
          <w:szCs w:val="28"/>
          <w:highlight w:val="none"/>
          <w:lang w:val="en-US" w:eastAsia="zh-CN"/>
        </w:rPr>
      </w:pPr>
    </w:p>
    <w:p w14:paraId="3CCA3BAE">
      <w:pPr>
        <w:pStyle w:val="18"/>
        <w:framePr w:x="1292" w:y="6154"/>
        <w:jc w:val="center"/>
        <w:rPr>
          <w:rFonts w:hint="default" w:ascii="Times New Roman" w:cs="Times New Roman"/>
          <w:color w:val="auto"/>
          <w:sz w:val="28"/>
          <w:szCs w:val="28"/>
          <w:highlight w:val="none"/>
          <w:lang w:val="en-US" w:eastAsia="zh-CN"/>
        </w:rPr>
      </w:pPr>
    </w:p>
    <w:p w14:paraId="05B37A8E">
      <w:pPr>
        <w:pStyle w:val="18"/>
        <w:framePr w:x="1292" w:y="6154"/>
        <w:jc w:val="center"/>
        <w:rPr>
          <w:rFonts w:hint="default" w:ascii="Times New Roman" w:cs="Times New Roman"/>
          <w:color w:val="auto"/>
          <w:sz w:val="28"/>
          <w:szCs w:val="28"/>
          <w:highlight w:val="none"/>
          <w:lang w:val="en-US" w:eastAsia="zh-CN"/>
        </w:rPr>
      </w:pPr>
    </w:p>
    <w:p w14:paraId="503EC28B">
      <w:pPr>
        <w:spacing w:line="320" w:lineRule="exact"/>
        <w:jc w:val="center"/>
        <w:rPr>
          <w:rFonts w:hint="eastAsia" w:ascii="黑体" w:eastAsia="黑体"/>
          <w:bCs/>
          <w:color w:val="auto"/>
          <w:sz w:val="32"/>
          <w:highlight w:val="none"/>
        </w:rPr>
      </w:pPr>
      <w:bookmarkStart w:id="183" w:name="_GoBack"/>
      <w:bookmarkEnd w:id="183"/>
    </w:p>
    <w:p w14:paraId="08E143CF">
      <w:pPr>
        <w:spacing w:line="320" w:lineRule="exact"/>
        <w:jc w:val="center"/>
        <w:rPr>
          <w:rFonts w:hint="eastAsia" w:ascii="黑体" w:eastAsia="黑体"/>
          <w:bCs/>
          <w:color w:val="auto"/>
          <w:sz w:val="32"/>
          <w:highlight w:val="none"/>
        </w:rPr>
      </w:pPr>
    </w:p>
    <w:p w14:paraId="13F0CC02">
      <w:pPr>
        <w:pStyle w:val="19"/>
        <w:framePr w:x="1304" w:y="14078"/>
        <w:ind w:firstLine="280" w:firstLineChars="100"/>
        <w:rPr>
          <w:color w:val="auto"/>
          <w:highlight w:val="none"/>
        </w:rPr>
      </w:pPr>
      <w:bookmarkStart w:id="4" w:name="FY"/>
      <w:r>
        <w:rPr>
          <w:color w:val="auto"/>
          <w:highlight w:val="none"/>
        </w:rPr>
        <w:fldChar w:fldCharType="begin">
          <w:ffData>
            <w:name w:val="FY"/>
            <w:enabled/>
            <w:calcOnExit w:val="0"/>
            <w:entryMacro w:val="ShowHelp8"/>
            <w:textInput>
              <w:default w:val="XXXX"/>
              <w:maxLength w:val="4"/>
            </w:textInput>
          </w:ffData>
        </w:fldChar>
      </w:r>
      <w:r>
        <w:rPr>
          <w:color w:val="auto"/>
          <w:highlight w:val="none"/>
        </w:rPr>
        <w:instrText xml:space="preserve"> FORMTEXT </w:instrText>
      </w:r>
      <w:r>
        <w:rPr>
          <w:color w:val="auto"/>
          <w:highlight w:val="none"/>
        </w:rPr>
        <w:fldChar w:fldCharType="separate"/>
      </w:r>
      <w:r>
        <w:rPr>
          <w:color w:val="auto"/>
          <w:highlight w:val="none"/>
        </w:rPr>
        <w:t>XXXX</w:t>
      </w:r>
      <w:r>
        <w:rPr>
          <w:color w:val="auto"/>
          <w:highlight w:val="none"/>
        </w:rPr>
        <w:fldChar w:fldCharType="end"/>
      </w:r>
      <w:bookmarkEnd w:id="4"/>
      <w:r>
        <w:rPr>
          <w:color w:val="auto"/>
          <w:highlight w:val="none"/>
        </w:rPr>
        <w:t>-</w:t>
      </w:r>
      <w:bookmarkStart w:id="5" w:name="FM"/>
      <w:r>
        <w:rPr>
          <w:color w:val="auto"/>
          <w:highlight w:val="none"/>
        </w:rPr>
        <w:fldChar w:fldCharType="begin">
          <w:ffData>
            <w:name w:val="FM"/>
            <w:enabled/>
            <w:calcOnExit w:val="0"/>
            <w:entryMacro w:val="ShowHelp8"/>
            <w:textInput>
              <w:default w:val="XX"/>
              <w:maxLength w:val="2"/>
            </w:textInput>
          </w:ffData>
        </w:fldChar>
      </w:r>
      <w:r>
        <w:rPr>
          <w:color w:val="auto"/>
          <w:highlight w:val="none"/>
        </w:rPr>
        <w:instrText xml:space="preserve"> FORMTEXT </w:instrText>
      </w:r>
      <w:r>
        <w:rPr>
          <w:color w:val="auto"/>
          <w:highlight w:val="none"/>
        </w:rPr>
        <w:fldChar w:fldCharType="separate"/>
      </w:r>
      <w:r>
        <w:rPr>
          <w:color w:val="auto"/>
          <w:highlight w:val="none"/>
        </w:rPr>
        <w:t>XX</w:t>
      </w:r>
      <w:r>
        <w:rPr>
          <w:color w:val="auto"/>
          <w:highlight w:val="none"/>
        </w:rPr>
        <w:fldChar w:fldCharType="end"/>
      </w:r>
      <w:bookmarkEnd w:id="5"/>
      <w:r>
        <w:rPr>
          <w:color w:val="auto"/>
          <w:highlight w:val="none"/>
        </w:rPr>
        <w:t>-</w:t>
      </w:r>
      <w:bookmarkStart w:id="6" w:name="FD"/>
      <w:r>
        <w:rPr>
          <w:color w:val="auto"/>
          <w:highlight w:val="none"/>
        </w:rPr>
        <w:fldChar w:fldCharType="begin">
          <w:ffData>
            <w:name w:val="FD"/>
            <w:enabled/>
            <w:calcOnExit w:val="0"/>
            <w:entryMacro w:val="ShowHelp8"/>
            <w:textInput>
              <w:default w:val="XX"/>
              <w:maxLength w:val="2"/>
            </w:textInput>
          </w:ffData>
        </w:fldChar>
      </w:r>
      <w:r>
        <w:rPr>
          <w:color w:val="auto"/>
          <w:highlight w:val="none"/>
        </w:rPr>
        <w:instrText xml:space="preserve"> FORMTEXT </w:instrText>
      </w:r>
      <w:r>
        <w:rPr>
          <w:color w:val="auto"/>
          <w:highlight w:val="none"/>
        </w:rPr>
        <w:fldChar w:fldCharType="separate"/>
      </w:r>
      <w:r>
        <w:rPr>
          <w:color w:val="auto"/>
          <w:highlight w:val="none"/>
        </w:rPr>
        <w:t>XX</w:t>
      </w:r>
      <w:r>
        <w:rPr>
          <w:color w:val="auto"/>
          <w:highlight w:val="none"/>
        </w:rPr>
        <w:fldChar w:fldCharType="end"/>
      </w:r>
      <w:bookmarkEnd w:id="6"/>
      <w:r>
        <w:rPr>
          <w:color w:val="auto"/>
          <w:highlight w:val="none"/>
        </w:rPr>
        <w:t>发布</w:t>
      </w:r>
      <w:r>
        <w:rPr>
          <w:color w:val="auto"/>
          <w:highlight w:val="none"/>
        </w:rPr>
        <mc:AlternateContent>
          <mc:Choice Requires="wps">
            <w:drawing>
              <wp:anchor distT="0" distB="0" distL="114300" distR="114300" simplePos="0" relativeHeight="251661312" behindDoc="0" locked="1" layoutInCell="1" allowOverlap="1">
                <wp:simplePos x="0" y="0"/>
                <wp:positionH relativeFrom="column">
                  <wp:posOffset>-45720</wp:posOffset>
                </wp:positionH>
                <wp:positionV relativeFrom="page">
                  <wp:posOffset>9236075</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pt;margin-top:727.25pt;height:0pt;width:481.9pt;mso-position-vertical-relative:page;z-index:251661312;mso-width-relative:page;mso-height-relative:page;" filled="f" stroked="t" coordsize="21600,21600" o:gfxdata="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YFe+&#10;2AAAAAwBAAAPAAAAAAAAAAEAIAAAACIAAABkcnMvZG93bnJldi54bWxQSwECFAAUAAAACACHTuJA&#10;ftgb+ugBAAC4AwAADgAAAAAAAAABACAAAAAnAQAAZHJzL2Uyb0RvYy54bWxQSwUGAAAAAAYABgBZ&#10;AQAAgQUAAAAA&#10;">
                <v:fill on="f" focussize="0,0"/>
                <v:stroke color="#000000" joinstyle="round"/>
                <v:imagedata o:title=""/>
                <o:lock v:ext="edit" aspectratio="f"/>
                <w10:anchorlock/>
              </v:line>
            </w:pict>
          </mc:Fallback>
        </mc:AlternateContent>
      </w:r>
    </w:p>
    <w:p w14:paraId="0C0FBA2E">
      <w:pPr>
        <w:pStyle w:val="21"/>
        <w:framePr w:w="8517" w:vAnchor="page" w:hAnchor="page" w:x="1686" w:y="15471"/>
        <w:ind w:firstLine="1050"/>
        <w:rPr>
          <w:rFonts w:hint="eastAsia" w:hAnsi="黑体" w:cs="黑体"/>
          <w:color w:val="auto"/>
          <w:sz w:val="28"/>
          <w:szCs w:val="28"/>
          <w:highlight w:val="none"/>
        </w:rPr>
      </w:pPr>
      <w:r>
        <w:rPr>
          <w:rFonts w:hint="eastAsia" w:hAnsi="黑体" w:cs="黑体"/>
          <w:color w:val="auto"/>
          <w:sz w:val="28"/>
          <w:szCs w:val="28"/>
          <w:highlight w:val="none"/>
        </w:rPr>
        <w:t>中国仪器仪表行业协会   </w:t>
      </w:r>
      <w:r>
        <w:rPr>
          <w:rStyle w:val="24"/>
          <w:rFonts w:hint="eastAsia" w:hAnsi="黑体" w:cs="黑体"/>
          <w:color w:val="auto"/>
          <w:szCs w:val="28"/>
          <w:highlight w:val="none"/>
        </w:rPr>
        <w:t>发布</w:t>
      </w:r>
    </w:p>
    <w:p w14:paraId="761DCAFB">
      <w:pPr>
        <w:pStyle w:val="25"/>
        <w:framePr w:vAnchor="page" w:hAnchor="page" w:x="7807" w:y="14035"/>
        <w:ind w:right="560" w:firstLine="840" w:firstLineChars="300"/>
        <w:jc w:val="both"/>
        <w:rPr>
          <w:color w:val="auto"/>
          <w:highlight w:val="none"/>
        </w:rPr>
      </w:pPr>
      <w:bookmarkStart w:id="7" w:name="SY"/>
      <w:r>
        <w:rPr>
          <w:color w:val="auto"/>
          <w:highlight w:val="none"/>
        </w:rPr>
        <w:fldChar w:fldCharType="begin">
          <w:ffData>
            <w:name w:val="SY"/>
            <w:enabled/>
            <w:calcOnExit w:val="0"/>
            <w:entryMacro w:val="ShowHelp9"/>
            <w:textInput>
              <w:default w:val="XXXX"/>
              <w:maxLength w:val="4"/>
            </w:textInput>
          </w:ffData>
        </w:fldChar>
      </w:r>
      <w:r>
        <w:rPr>
          <w:color w:val="auto"/>
          <w:highlight w:val="none"/>
        </w:rPr>
        <w:instrText xml:space="preserve"> FORMTEXT </w:instrText>
      </w:r>
      <w:r>
        <w:rPr>
          <w:color w:val="auto"/>
          <w:highlight w:val="none"/>
        </w:rPr>
        <w:fldChar w:fldCharType="separate"/>
      </w:r>
      <w:r>
        <w:rPr>
          <w:color w:val="auto"/>
          <w:highlight w:val="none"/>
        </w:rPr>
        <w:t>XXXX</w:t>
      </w:r>
      <w:r>
        <w:rPr>
          <w:color w:val="auto"/>
          <w:highlight w:val="none"/>
        </w:rPr>
        <w:fldChar w:fldCharType="end"/>
      </w:r>
      <w:bookmarkEnd w:id="7"/>
      <w:r>
        <w:rPr>
          <w:color w:val="auto"/>
          <w:highlight w:val="none"/>
        </w:rPr>
        <w:t>-</w:t>
      </w:r>
      <w:bookmarkStart w:id="8" w:name="SM"/>
      <w:r>
        <w:rPr>
          <w:color w:val="auto"/>
          <w:highlight w:val="none"/>
        </w:rPr>
        <w:fldChar w:fldCharType="begin">
          <w:ffData>
            <w:name w:val="SM"/>
            <w:enabled/>
            <w:calcOnExit w:val="0"/>
            <w:entryMacro w:val="ShowHelp9"/>
            <w:textInput>
              <w:default w:val="XX"/>
              <w:maxLength w:val="2"/>
            </w:textInput>
          </w:ffData>
        </w:fldChar>
      </w:r>
      <w:r>
        <w:rPr>
          <w:color w:val="auto"/>
          <w:highlight w:val="none"/>
        </w:rPr>
        <w:instrText xml:space="preserve"> FORMTEXT </w:instrText>
      </w:r>
      <w:r>
        <w:rPr>
          <w:color w:val="auto"/>
          <w:highlight w:val="none"/>
        </w:rPr>
        <w:fldChar w:fldCharType="separate"/>
      </w:r>
      <w:r>
        <w:rPr>
          <w:color w:val="auto"/>
          <w:highlight w:val="none"/>
        </w:rPr>
        <w:t>XX</w:t>
      </w:r>
      <w:r>
        <w:rPr>
          <w:color w:val="auto"/>
          <w:highlight w:val="none"/>
        </w:rPr>
        <w:fldChar w:fldCharType="end"/>
      </w:r>
      <w:bookmarkEnd w:id="8"/>
      <w:r>
        <w:rPr>
          <w:color w:val="auto"/>
          <w:highlight w:val="none"/>
        </w:rPr>
        <w:t>-</w:t>
      </w:r>
      <w:bookmarkStart w:id="9" w:name="SD"/>
      <w:r>
        <w:rPr>
          <w:color w:val="auto"/>
          <w:highlight w:val="none"/>
        </w:rPr>
        <w:fldChar w:fldCharType="begin">
          <w:ffData>
            <w:name w:val="SD"/>
            <w:enabled/>
            <w:calcOnExit w:val="0"/>
            <w:entryMacro w:val="ShowHelp9"/>
            <w:textInput>
              <w:default w:val="XX"/>
              <w:maxLength w:val="2"/>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9"/>
      <w:r>
        <w:rPr>
          <w:color w:val="auto"/>
          <w:highlight w:val="none"/>
        </w:rPr>
        <w:t>实施</w:t>
      </w:r>
    </w:p>
    <w:p w14:paraId="750DADB4">
      <w:pPr>
        <w:spacing w:line="320" w:lineRule="exact"/>
        <w:jc w:val="center"/>
        <w:rPr>
          <w:rFonts w:hint="eastAsia" w:ascii="黑体" w:eastAsia="黑体"/>
          <w:bCs/>
          <w:color w:val="auto"/>
          <w:sz w:val="32"/>
          <w:highlight w:val="none"/>
        </w:rPr>
        <w:sectPr>
          <w:footerReference r:id="rId3" w:type="default"/>
          <w:pgSz w:w="11906" w:h="16838"/>
          <w:pgMar w:top="1440" w:right="1080" w:bottom="1440" w:left="1080" w:header="851" w:footer="992" w:gutter="0"/>
          <w:pgNumType w:start="0"/>
          <w:cols w:space="720" w:num="1"/>
          <w:docGrid w:type="lines" w:linePitch="312" w:charSpace="0"/>
        </w:sectPr>
      </w:pPr>
    </w:p>
    <w:p w14:paraId="082BC2CE">
      <w:pPr>
        <w:spacing w:line="320" w:lineRule="exact"/>
        <w:jc w:val="center"/>
        <w:rPr>
          <w:rFonts w:hint="eastAsia" w:ascii="黑体" w:eastAsia="黑体"/>
          <w:bCs/>
          <w:color w:val="auto"/>
          <w:sz w:val="32"/>
          <w:highlight w:val="none"/>
        </w:rPr>
      </w:pPr>
      <w:r>
        <w:rPr>
          <w:rFonts w:hint="eastAsia" w:ascii="黑体" w:eastAsia="黑体"/>
          <w:bCs/>
          <w:color w:val="auto"/>
          <w:sz w:val="32"/>
          <w:highlight w:val="none"/>
        </w:rPr>
        <w:t>目  次</w:t>
      </w:r>
    </w:p>
    <w:p w14:paraId="41066373">
      <w:pPr>
        <w:pStyle w:val="2"/>
        <w:numPr>
          <w:ilvl w:val="0"/>
          <w:numId w:val="0"/>
        </w:numPr>
        <w:rPr>
          <w:rFonts w:hint="eastAsia"/>
          <w:bCs w:val="0"/>
          <w:color w:val="auto"/>
          <w:sz w:val="32"/>
          <w:highlight w:val="none"/>
        </w:rPr>
      </w:pPr>
    </w:p>
    <w:p w14:paraId="4FF98A12">
      <w:pPr>
        <w:rPr>
          <w:rFonts w:hint="eastAsia" w:eastAsia="宋体"/>
          <w:color w:val="auto"/>
          <w:highlight w:val="none"/>
          <w:lang w:val="en-US" w:eastAsia="zh-CN"/>
        </w:rPr>
      </w:pPr>
      <w:r>
        <w:rPr>
          <w:rFonts w:hint="eastAsia"/>
          <w:color w:val="auto"/>
          <w:highlight w:val="none"/>
          <w:lang w:val="en-US" w:eastAsia="zh-CN"/>
        </w:rPr>
        <w:t>前言</w:t>
      </w:r>
    </w:p>
    <w:p w14:paraId="75F36FBC">
      <w:pPr>
        <w:pStyle w:val="10"/>
        <w:tabs>
          <w:tab w:val="clear" w:pos="540"/>
        </w:tabs>
        <w:rPr>
          <w:rFonts w:ascii="Times New Roman" w:eastAsia="宋体" w:cs="Times New Roman"/>
          <w:color w:val="auto"/>
          <w:highlight w:val="none"/>
        </w:rPr>
      </w:pPr>
      <w:r>
        <w:rPr>
          <w:color w:val="auto"/>
          <w:highlight w:val="none"/>
        </w:rPr>
        <w:fldChar w:fldCharType="begin"/>
      </w:r>
      <w:r>
        <w:rPr>
          <w:color w:val="auto"/>
          <w:highlight w:val="none"/>
        </w:rPr>
        <w:instrText xml:space="preserve"> TOC \o "1-2" \h \z \u </w:instrText>
      </w:r>
      <w:r>
        <w:rPr>
          <w:color w:val="auto"/>
          <w:highlight w:val="none"/>
        </w:rPr>
        <w:fldChar w:fldCharType="separate"/>
      </w: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_Toc29112 </w:instrText>
      </w:r>
      <w:r>
        <w:rPr>
          <w:rFonts w:ascii="Times New Roman" w:eastAsia="宋体" w:cs="Times New Roman"/>
          <w:color w:val="auto"/>
          <w:highlight w:val="none"/>
        </w:rPr>
        <w:fldChar w:fldCharType="separate"/>
      </w:r>
      <w:r>
        <w:rPr>
          <w:rFonts w:hint="eastAsia" w:ascii="Times New Roman" w:eastAsia="宋体" w:cs="Times New Roman"/>
          <w:color w:val="auto"/>
          <w:highlight w:val="none"/>
        </w:rPr>
        <w:t>1 范围</w:t>
      </w:r>
      <w:r>
        <w:rPr>
          <w:rFonts w:ascii="Times New Roman" w:eastAsia="宋体" w:cs="Times New Roman"/>
          <w:color w:val="auto"/>
          <w:highlight w:val="none"/>
        </w:rPr>
        <w:tab/>
      </w:r>
      <w:r>
        <w:rPr>
          <w:rFonts w:hint="eastAsia" w:ascii="Times New Roman" w:eastAsia="宋体" w:cs="Times New Roman"/>
          <w:color w:val="auto"/>
          <w:highlight w:val="none"/>
          <w:lang w:val="en-US" w:eastAsia="zh-CN"/>
        </w:rPr>
        <w:t>1</w:t>
      </w:r>
      <w:r>
        <w:rPr>
          <w:rFonts w:ascii="Times New Roman" w:eastAsia="宋体" w:cs="Times New Roman"/>
          <w:color w:val="auto"/>
          <w:highlight w:val="none"/>
        </w:rPr>
        <w:fldChar w:fldCharType="end"/>
      </w:r>
    </w:p>
    <w:p w14:paraId="66EA4E1A">
      <w:pPr>
        <w:pStyle w:val="10"/>
        <w:tabs>
          <w:tab w:val="clear" w:pos="540"/>
        </w:tabs>
        <w:spacing w:before="0" w:beforeLines="0" w:after="0" w:afterLines="0"/>
        <w:rPr>
          <w:rFonts w:ascii="Times New Roman" w:eastAsia="宋体" w:cs="Times New Roman"/>
          <w:color w:val="auto"/>
          <w:highlight w:val="none"/>
        </w:rPr>
      </w:pP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_Toc15132 </w:instrText>
      </w:r>
      <w:r>
        <w:rPr>
          <w:rFonts w:ascii="Times New Roman" w:eastAsia="宋体" w:cs="Times New Roman"/>
          <w:color w:val="auto"/>
          <w:highlight w:val="none"/>
        </w:rPr>
        <w:fldChar w:fldCharType="separate"/>
      </w:r>
      <w:r>
        <w:rPr>
          <w:rFonts w:ascii="Times New Roman" w:eastAsia="宋体" w:cs="Times New Roman"/>
          <w:color w:val="auto"/>
          <w:highlight w:val="none"/>
        </w:rPr>
        <w:t xml:space="preserve">2 </w:t>
      </w:r>
      <w:r>
        <w:rPr>
          <w:rFonts w:hint="eastAsia" w:ascii="Times New Roman" w:eastAsia="宋体" w:cs="Times New Roman"/>
          <w:color w:val="auto"/>
          <w:highlight w:val="none"/>
        </w:rPr>
        <w:t>规范性引用文件</w:t>
      </w:r>
      <w:r>
        <w:rPr>
          <w:rFonts w:ascii="Times New Roman" w:eastAsia="宋体" w:cs="Times New Roman"/>
          <w:color w:val="auto"/>
          <w:highlight w:val="none"/>
        </w:rPr>
        <w:tab/>
      </w:r>
      <w:r>
        <w:rPr>
          <w:rFonts w:hint="eastAsia" w:ascii="Times New Roman" w:eastAsia="宋体" w:cs="Times New Roman"/>
          <w:color w:val="auto"/>
          <w:highlight w:val="none"/>
          <w:lang w:val="en-US" w:eastAsia="zh-CN"/>
        </w:rPr>
        <w:t>1</w:t>
      </w:r>
      <w:r>
        <w:rPr>
          <w:rFonts w:ascii="Times New Roman" w:eastAsia="宋体" w:cs="Times New Roman"/>
          <w:color w:val="auto"/>
          <w:highlight w:val="none"/>
        </w:rPr>
        <w:fldChar w:fldCharType="end"/>
      </w:r>
    </w:p>
    <w:p w14:paraId="5360065A">
      <w:pPr>
        <w:pStyle w:val="10"/>
        <w:tabs>
          <w:tab w:val="clear" w:pos="540"/>
        </w:tabs>
        <w:rPr>
          <w:rFonts w:ascii="Times New Roman" w:eastAsia="宋体" w:cs="Times New Roman"/>
          <w:color w:val="auto"/>
          <w:highlight w:val="none"/>
        </w:rPr>
      </w:pP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_Toc8217 </w:instrText>
      </w:r>
      <w:r>
        <w:rPr>
          <w:rFonts w:ascii="Times New Roman" w:eastAsia="宋体" w:cs="Times New Roman"/>
          <w:color w:val="auto"/>
          <w:highlight w:val="none"/>
        </w:rPr>
        <w:fldChar w:fldCharType="separate"/>
      </w:r>
      <w:r>
        <w:rPr>
          <w:rFonts w:ascii="Times New Roman" w:eastAsia="宋体" w:cs="Times New Roman"/>
          <w:color w:val="auto"/>
          <w:highlight w:val="none"/>
        </w:rPr>
        <w:t xml:space="preserve">3 </w:t>
      </w:r>
      <w:r>
        <w:rPr>
          <w:rFonts w:hint="eastAsia" w:ascii="Times New Roman" w:eastAsia="宋体" w:cs="Times New Roman"/>
          <w:color w:val="auto"/>
          <w:highlight w:val="none"/>
        </w:rPr>
        <w:t>术语和定义</w:t>
      </w:r>
      <w:r>
        <w:rPr>
          <w:rFonts w:ascii="Times New Roman" w:eastAsia="宋体" w:cs="Times New Roman"/>
          <w:color w:val="auto"/>
          <w:highlight w:val="none"/>
        </w:rPr>
        <w:tab/>
      </w:r>
      <w:r>
        <w:rPr>
          <w:rFonts w:hint="eastAsia" w:ascii="Times New Roman" w:eastAsia="宋体" w:cs="Times New Roman"/>
          <w:color w:val="auto"/>
          <w:highlight w:val="none"/>
          <w:lang w:val="en-US" w:eastAsia="zh-CN"/>
        </w:rPr>
        <w:t>1</w:t>
      </w:r>
      <w:r>
        <w:rPr>
          <w:rFonts w:ascii="Times New Roman" w:eastAsia="宋体" w:cs="Times New Roman"/>
          <w:color w:val="auto"/>
          <w:highlight w:val="none"/>
        </w:rPr>
        <w:fldChar w:fldCharType="end"/>
      </w:r>
    </w:p>
    <w:p w14:paraId="059ED73E">
      <w:pPr>
        <w:pStyle w:val="10"/>
        <w:tabs>
          <w:tab w:val="clear" w:pos="540"/>
        </w:tabs>
        <w:rPr>
          <w:rFonts w:ascii="Times New Roman" w:eastAsia="宋体" w:cs="Times New Roman"/>
          <w:color w:val="auto"/>
          <w:highlight w:val="none"/>
        </w:rPr>
      </w:pP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_Toc5359 </w:instrText>
      </w:r>
      <w:r>
        <w:rPr>
          <w:rFonts w:ascii="Times New Roman" w:eastAsia="宋体" w:cs="Times New Roman"/>
          <w:color w:val="auto"/>
          <w:highlight w:val="none"/>
        </w:rPr>
        <w:fldChar w:fldCharType="separate"/>
      </w:r>
      <w:r>
        <w:rPr>
          <w:rFonts w:hint="eastAsia" w:ascii="Times New Roman" w:eastAsia="宋体" w:cs="Times New Roman"/>
          <w:color w:val="auto"/>
          <w:highlight w:val="none"/>
        </w:rPr>
        <w:t xml:space="preserve">4 </w:t>
      </w:r>
      <w:r>
        <w:rPr>
          <w:rFonts w:hint="eastAsia" w:ascii="Times New Roman" w:eastAsia="宋体" w:cs="Times New Roman"/>
          <w:color w:val="auto"/>
          <w:highlight w:val="none"/>
          <w:lang w:val="en-US" w:eastAsia="zh-CN"/>
        </w:rPr>
        <w:t>产品</w:t>
      </w:r>
      <w:r>
        <w:rPr>
          <w:rFonts w:hint="eastAsia" w:ascii="Times New Roman" w:cs="Times New Roman"/>
          <w:color w:val="auto"/>
          <w:highlight w:val="none"/>
          <w:lang w:val="en-US" w:eastAsia="zh-CN"/>
        </w:rPr>
        <w:t>种类</w:t>
      </w:r>
      <w:r>
        <w:rPr>
          <w:rFonts w:ascii="Times New Roman" w:eastAsia="宋体" w:cs="Times New Roman"/>
          <w:color w:val="auto"/>
          <w:highlight w:val="none"/>
        </w:rPr>
        <w:tab/>
      </w:r>
      <w:r>
        <w:rPr>
          <w:rFonts w:hint="eastAsia" w:ascii="Times New Roman" w:cs="Times New Roman"/>
          <w:color w:val="auto"/>
          <w:highlight w:val="none"/>
          <w:lang w:val="en-US" w:eastAsia="zh-CN"/>
        </w:rPr>
        <w:t>3</w:t>
      </w:r>
      <w:r>
        <w:rPr>
          <w:rFonts w:ascii="Times New Roman" w:eastAsia="宋体" w:cs="Times New Roman"/>
          <w:color w:val="auto"/>
          <w:highlight w:val="none"/>
        </w:rPr>
        <w:fldChar w:fldCharType="end"/>
      </w:r>
    </w:p>
    <w:p w14:paraId="08401A6D">
      <w:pPr>
        <w:pStyle w:val="10"/>
        <w:tabs>
          <w:tab w:val="clear" w:pos="540"/>
        </w:tabs>
        <w:rPr>
          <w:rFonts w:ascii="Times New Roman" w:eastAsia="宋体" w:cs="Times New Roman"/>
          <w:color w:val="auto"/>
          <w:highlight w:val="none"/>
        </w:rPr>
      </w:pP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_Toc5359 </w:instrText>
      </w:r>
      <w:r>
        <w:rPr>
          <w:rFonts w:ascii="Times New Roman" w:eastAsia="宋体" w:cs="Times New Roman"/>
          <w:color w:val="auto"/>
          <w:highlight w:val="none"/>
        </w:rPr>
        <w:fldChar w:fldCharType="separate"/>
      </w:r>
      <w:r>
        <w:rPr>
          <w:rFonts w:hint="eastAsia" w:ascii="Times New Roman" w:eastAsia="宋体" w:cs="Times New Roman"/>
          <w:color w:val="auto"/>
          <w:highlight w:val="none"/>
          <w:lang w:val="en-US" w:eastAsia="zh-CN"/>
        </w:rPr>
        <w:t>5</w:t>
      </w:r>
      <w:r>
        <w:rPr>
          <w:rFonts w:hint="eastAsia" w:ascii="Times New Roman" w:eastAsia="宋体" w:cs="Times New Roman"/>
          <w:color w:val="auto"/>
          <w:highlight w:val="none"/>
        </w:rPr>
        <w:t xml:space="preserve"> </w:t>
      </w:r>
      <w:r>
        <w:rPr>
          <w:rFonts w:hint="eastAsia" w:ascii="Times New Roman" w:cs="Times New Roman"/>
          <w:color w:val="auto"/>
          <w:highlight w:val="none"/>
          <w:lang w:val="en-US" w:eastAsia="zh-CN"/>
        </w:rPr>
        <w:t>总则</w:t>
      </w:r>
      <w:r>
        <w:rPr>
          <w:rFonts w:ascii="Times New Roman" w:eastAsia="宋体" w:cs="Times New Roman"/>
          <w:color w:val="auto"/>
          <w:highlight w:val="none"/>
        </w:rPr>
        <w:tab/>
      </w:r>
      <w:r>
        <w:rPr>
          <w:rFonts w:hint="eastAsia" w:ascii="Times New Roman" w:eastAsia="宋体" w:cs="Times New Roman"/>
          <w:color w:val="auto"/>
          <w:highlight w:val="none"/>
          <w:lang w:val="en-US" w:eastAsia="zh-CN"/>
        </w:rPr>
        <w:t>3</w:t>
      </w:r>
      <w:r>
        <w:rPr>
          <w:rFonts w:ascii="Times New Roman" w:eastAsia="宋体" w:cs="Times New Roman"/>
          <w:color w:val="auto"/>
          <w:highlight w:val="none"/>
        </w:rPr>
        <w:fldChar w:fldCharType="end"/>
      </w:r>
    </w:p>
    <w:p w14:paraId="2D043397">
      <w:pPr>
        <w:pStyle w:val="10"/>
        <w:tabs>
          <w:tab w:val="clear" w:pos="540"/>
        </w:tabs>
        <w:ind w:firstLine="210" w:firstLineChars="100"/>
        <w:rPr>
          <w:rFonts w:hint="eastAsia" w:ascii="Times New Roman" w:eastAsia="宋体" w:cs="Times New Roman"/>
          <w:color w:val="auto"/>
          <w:highlight w:val="none"/>
          <w:lang w:val="en-US" w:eastAsia="zh-CN"/>
        </w:rPr>
      </w:pPr>
      <w:r>
        <w:rPr>
          <w:rFonts w:hint="eastAsia" w:ascii="Times New Roman" w:cs="Times New Roman"/>
          <w:color w:val="auto"/>
          <w:highlight w:val="none"/>
          <w:lang w:val="en-US" w:eastAsia="zh-CN"/>
        </w:rPr>
        <w:t>5.1量化目的</w:t>
      </w:r>
      <w:r>
        <w:rPr>
          <w:rFonts w:ascii="Times New Roman" w:eastAsia="宋体" w:cs="Times New Roman"/>
          <w:color w:val="auto"/>
          <w:highlight w:val="none"/>
        </w:rPr>
        <w:tab/>
      </w:r>
      <w:r>
        <w:rPr>
          <w:rFonts w:hint="eastAsia" w:ascii="Times New Roman" w:cs="Times New Roman"/>
          <w:color w:val="auto"/>
          <w:highlight w:val="none"/>
          <w:lang w:val="en-US" w:eastAsia="zh-CN"/>
        </w:rPr>
        <w:t>3</w:t>
      </w:r>
    </w:p>
    <w:p w14:paraId="3642C1E5">
      <w:pPr>
        <w:pStyle w:val="10"/>
        <w:tabs>
          <w:tab w:val="clear" w:pos="540"/>
        </w:tabs>
        <w:ind w:firstLine="210" w:firstLineChars="100"/>
        <w:rPr>
          <w:rFonts w:hint="eastAsia" w:ascii="Times New Roman" w:eastAsia="宋体" w:cs="Times New Roman"/>
          <w:color w:val="auto"/>
          <w:highlight w:val="none"/>
          <w:lang w:val="en-US" w:eastAsia="zh-CN"/>
        </w:rPr>
      </w:pPr>
      <w:r>
        <w:rPr>
          <w:rFonts w:hint="eastAsia" w:ascii="Times New Roman" w:cs="Times New Roman"/>
          <w:color w:val="auto"/>
          <w:highlight w:val="none"/>
          <w:lang w:val="en-US" w:eastAsia="zh-CN"/>
        </w:rPr>
        <w:t>5.2量化原则</w:t>
      </w:r>
      <w:r>
        <w:rPr>
          <w:rFonts w:ascii="Times New Roman" w:eastAsia="宋体" w:cs="Times New Roman"/>
          <w:color w:val="auto"/>
          <w:highlight w:val="none"/>
        </w:rPr>
        <w:tab/>
      </w:r>
      <w:r>
        <w:rPr>
          <w:rFonts w:hint="eastAsia" w:ascii="Times New Roman" w:cs="Times New Roman"/>
          <w:color w:val="auto"/>
          <w:highlight w:val="none"/>
          <w:lang w:val="en-US" w:eastAsia="zh-CN"/>
        </w:rPr>
        <w:t>3</w:t>
      </w:r>
    </w:p>
    <w:p w14:paraId="081C1691">
      <w:pPr>
        <w:pStyle w:val="10"/>
        <w:tabs>
          <w:tab w:val="clear" w:pos="540"/>
        </w:tabs>
        <w:rPr>
          <w:rFonts w:ascii="Times New Roman" w:eastAsia="宋体" w:cs="Times New Roman"/>
          <w:color w:val="auto"/>
          <w:highlight w:val="none"/>
        </w:rPr>
      </w:pP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_Toc5359 </w:instrText>
      </w:r>
      <w:r>
        <w:rPr>
          <w:rFonts w:ascii="Times New Roman" w:eastAsia="宋体" w:cs="Times New Roman"/>
          <w:color w:val="auto"/>
          <w:highlight w:val="none"/>
        </w:rPr>
        <w:fldChar w:fldCharType="separate"/>
      </w:r>
      <w:r>
        <w:rPr>
          <w:rFonts w:hint="eastAsia" w:ascii="Times New Roman" w:eastAsia="宋体" w:cs="Times New Roman"/>
          <w:color w:val="auto"/>
          <w:highlight w:val="none"/>
          <w:lang w:val="en-US" w:eastAsia="zh-CN"/>
        </w:rPr>
        <w:t>6</w:t>
      </w:r>
      <w:r>
        <w:rPr>
          <w:rFonts w:hint="eastAsia" w:ascii="Times New Roman" w:eastAsia="宋体" w:cs="Times New Roman"/>
          <w:color w:val="auto"/>
          <w:highlight w:val="none"/>
        </w:rPr>
        <w:t xml:space="preserve"> </w:t>
      </w:r>
      <w:r>
        <w:rPr>
          <w:rFonts w:hint="eastAsia" w:ascii="Times New Roman" w:cs="Times New Roman"/>
          <w:color w:val="auto"/>
          <w:highlight w:val="none"/>
          <w:lang w:val="en-US" w:eastAsia="zh-CN"/>
        </w:rPr>
        <w:t>需考虑的因素</w:t>
      </w:r>
      <w:r>
        <w:rPr>
          <w:rFonts w:ascii="Times New Roman" w:eastAsia="宋体" w:cs="Times New Roman"/>
          <w:color w:val="auto"/>
          <w:highlight w:val="none"/>
        </w:rPr>
        <w:tab/>
      </w:r>
      <w:r>
        <w:rPr>
          <w:rFonts w:hint="eastAsia" w:ascii="Times New Roman" w:eastAsia="宋体" w:cs="Times New Roman"/>
          <w:color w:val="auto"/>
          <w:highlight w:val="none"/>
          <w:lang w:val="en-US" w:eastAsia="zh-CN"/>
        </w:rPr>
        <w:t>3</w:t>
      </w:r>
      <w:r>
        <w:rPr>
          <w:rFonts w:ascii="Times New Roman" w:eastAsia="宋体" w:cs="Times New Roman"/>
          <w:color w:val="auto"/>
          <w:highlight w:val="none"/>
        </w:rPr>
        <w:fldChar w:fldCharType="end"/>
      </w:r>
    </w:p>
    <w:p w14:paraId="649B36DF">
      <w:pPr>
        <w:pStyle w:val="10"/>
        <w:tabs>
          <w:tab w:val="clear" w:pos="540"/>
        </w:tabs>
        <w:ind w:firstLine="210" w:firstLineChars="1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6.1量化步骤</w:t>
      </w:r>
      <w:r>
        <w:rPr>
          <w:rFonts w:ascii="Times New Roman" w:eastAsia="宋体" w:cs="Times New Roman"/>
          <w:color w:val="auto"/>
          <w:highlight w:val="none"/>
        </w:rPr>
        <w:tab/>
      </w:r>
      <w:r>
        <w:rPr>
          <w:rFonts w:hint="eastAsia" w:ascii="Times New Roman" w:cs="Times New Roman"/>
          <w:color w:val="auto"/>
          <w:highlight w:val="none"/>
          <w:lang w:val="en-US" w:eastAsia="zh-CN"/>
        </w:rPr>
        <w:t>4</w:t>
      </w:r>
    </w:p>
    <w:p w14:paraId="34AA5576">
      <w:pPr>
        <w:pStyle w:val="10"/>
        <w:tabs>
          <w:tab w:val="clear" w:pos="540"/>
        </w:tabs>
        <w:ind w:firstLine="210" w:firstLineChars="1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6.2功能单位</w:t>
      </w:r>
      <w:r>
        <w:rPr>
          <w:rFonts w:ascii="Times New Roman" w:eastAsia="宋体" w:cs="Times New Roman"/>
          <w:color w:val="auto"/>
          <w:highlight w:val="none"/>
        </w:rPr>
        <w:tab/>
      </w:r>
      <w:r>
        <w:rPr>
          <w:rFonts w:hint="eastAsia" w:ascii="Times New Roman" w:cs="Times New Roman"/>
          <w:color w:val="auto"/>
          <w:highlight w:val="none"/>
          <w:lang w:val="en-US" w:eastAsia="zh-CN"/>
        </w:rPr>
        <w:t>4</w:t>
      </w:r>
    </w:p>
    <w:p w14:paraId="47E7B6D3">
      <w:pPr>
        <w:pStyle w:val="10"/>
        <w:tabs>
          <w:tab w:val="clear" w:pos="540"/>
        </w:tabs>
        <w:ind w:firstLine="210" w:firstLineChars="1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6.3建模</w:t>
      </w:r>
      <w:r>
        <w:rPr>
          <w:rFonts w:ascii="Times New Roman" w:eastAsia="宋体" w:cs="Times New Roman"/>
          <w:color w:val="auto"/>
          <w:highlight w:val="none"/>
        </w:rPr>
        <w:tab/>
      </w:r>
      <w:r>
        <w:rPr>
          <w:rFonts w:hint="eastAsia" w:ascii="Times New Roman" w:cs="Times New Roman"/>
          <w:color w:val="auto"/>
          <w:highlight w:val="none"/>
          <w:lang w:val="en-US" w:eastAsia="zh-CN"/>
        </w:rPr>
        <w:t>4</w:t>
      </w:r>
    </w:p>
    <w:p w14:paraId="0F1650B6">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6.3.1系统边界分析与确定</w:t>
      </w:r>
      <w:r>
        <w:rPr>
          <w:rFonts w:ascii="Times New Roman" w:eastAsia="宋体" w:cs="Times New Roman"/>
          <w:color w:val="auto"/>
          <w:highlight w:val="none"/>
        </w:rPr>
        <w:tab/>
      </w:r>
      <w:r>
        <w:rPr>
          <w:rFonts w:hint="eastAsia" w:ascii="Times New Roman" w:cs="Times New Roman"/>
          <w:color w:val="auto"/>
          <w:highlight w:val="none"/>
          <w:lang w:val="en-US" w:eastAsia="zh-CN"/>
        </w:rPr>
        <w:t>4</w:t>
      </w:r>
    </w:p>
    <w:p w14:paraId="77C3EB26">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6.3.2建立计算模型</w:t>
      </w:r>
      <w:r>
        <w:rPr>
          <w:rFonts w:ascii="Times New Roman" w:eastAsia="宋体" w:cs="Times New Roman"/>
          <w:color w:val="auto"/>
          <w:highlight w:val="none"/>
        </w:rPr>
        <w:tab/>
      </w:r>
      <w:r>
        <w:rPr>
          <w:rFonts w:hint="eastAsia" w:ascii="Times New Roman" w:cs="Times New Roman"/>
          <w:color w:val="auto"/>
          <w:highlight w:val="none"/>
          <w:lang w:val="en-US" w:eastAsia="zh-CN"/>
        </w:rPr>
        <w:t>5</w:t>
      </w:r>
    </w:p>
    <w:p w14:paraId="3D965F4F">
      <w:pPr>
        <w:pStyle w:val="10"/>
        <w:tabs>
          <w:tab w:val="clear" w:pos="540"/>
        </w:tabs>
        <w:ind w:firstLine="210" w:firstLineChars="1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6.4数据收集和处理要求</w:t>
      </w:r>
      <w:r>
        <w:rPr>
          <w:rFonts w:ascii="Times New Roman" w:eastAsia="宋体" w:cs="Times New Roman"/>
          <w:color w:val="auto"/>
          <w:highlight w:val="none"/>
        </w:rPr>
        <w:tab/>
      </w:r>
      <w:r>
        <w:rPr>
          <w:rFonts w:hint="eastAsia" w:ascii="Times New Roman" w:cs="Times New Roman"/>
          <w:color w:val="auto"/>
          <w:highlight w:val="none"/>
          <w:lang w:val="en-US" w:eastAsia="zh-CN"/>
        </w:rPr>
        <w:t>5</w:t>
      </w:r>
    </w:p>
    <w:p w14:paraId="1D466ED1">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6.4.1数据收集</w:t>
      </w:r>
      <w:r>
        <w:rPr>
          <w:rFonts w:ascii="Times New Roman" w:eastAsia="宋体" w:cs="Times New Roman"/>
          <w:color w:val="auto"/>
          <w:highlight w:val="none"/>
        </w:rPr>
        <w:tab/>
      </w:r>
      <w:r>
        <w:rPr>
          <w:rFonts w:hint="eastAsia" w:ascii="Times New Roman" w:cs="Times New Roman"/>
          <w:color w:val="auto"/>
          <w:highlight w:val="none"/>
          <w:lang w:val="en-US" w:eastAsia="zh-CN"/>
        </w:rPr>
        <w:t>5</w:t>
      </w:r>
    </w:p>
    <w:p w14:paraId="51CBD744">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6.4.2数据处理</w:t>
      </w:r>
      <w:r>
        <w:rPr>
          <w:rFonts w:ascii="Times New Roman" w:eastAsia="宋体" w:cs="Times New Roman"/>
          <w:color w:val="auto"/>
          <w:highlight w:val="none"/>
        </w:rPr>
        <w:tab/>
      </w:r>
      <w:r>
        <w:rPr>
          <w:rFonts w:hint="eastAsia" w:ascii="Times New Roman" w:cs="Times New Roman"/>
          <w:color w:val="auto"/>
          <w:highlight w:val="none"/>
          <w:lang w:val="en-US" w:eastAsia="zh-CN"/>
        </w:rPr>
        <w:t>5</w:t>
      </w:r>
    </w:p>
    <w:p w14:paraId="467D612B">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6.4.3数据质量控制</w:t>
      </w:r>
      <w:r>
        <w:rPr>
          <w:rFonts w:ascii="Times New Roman" w:eastAsia="宋体" w:cs="Times New Roman"/>
          <w:color w:val="auto"/>
          <w:highlight w:val="none"/>
        </w:rPr>
        <w:tab/>
      </w:r>
      <w:r>
        <w:rPr>
          <w:rFonts w:hint="eastAsia" w:ascii="Times New Roman" w:cs="Times New Roman"/>
          <w:color w:val="auto"/>
          <w:highlight w:val="none"/>
          <w:lang w:val="en-US" w:eastAsia="zh-CN"/>
        </w:rPr>
        <w:t>5</w:t>
      </w:r>
    </w:p>
    <w:p w14:paraId="2CE945CA">
      <w:pPr>
        <w:pStyle w:val="10"/>
        <w:tabs>
          <w:tab w:val="clear" w:pos="540"/>
        </w:tabs>
        <w:ind w:firstLine="210" w:firstLineChars="100"/>
        <w:rPr>
          <w:rFonts w:hint="eastAsia" w:eastAsia="宋体" w:cs="Times New Roman"/>
          <w:color w:val="auto"/>
          <w:highlight w:val="none"/>
          <w:lang w:val="en-US" w:eastAsia="zh-CN"/>
        </w:rPr>
      </w:pPr>
      <w:r>
        <w:rPr>
          <w:rFonts w:hint="eastAsia" w:cs="Times New Roman"/>
          <w:color w:val="auto"/>
          <w:highlight w:val="none"/>
          <w:lang w:val="en-US" w:eastAsia="zh-CN"/>
        </w:rPr>
        <w:t>6.5计算方法</w:t>
      </w:r>
      <w:r>
        <w:rPr>
          <w:rFonts w:ascii="Times New Roman" w:eastAsia="宋体" w:cs="Times New Roman"/>
          <w:color w:val="auto"/>
          <w:highlight w:val="none"/>
        </w:rPr>
        <w:tab/>
      </w:r>
      <w:r>
        <w:rPr>
          <w:rFonts w:hint="eastAsia" w:ascii="Times New Roman" w:cs="Times New Roman"/>
          <w:color w:val="auto"/>
          <w:highlight w:val="none"/>
          <w:lang w:val="en-US" w:eastAsia="zh-CN"/>
        </w:rPr>
        <w:t>6</w:t>
      </w:r>
    </w:p>
    <w:p w14:paraId="1C5DEFDC">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6.5.1原材料获取阶段</w:t>
      </w:r>
      <w:r>
        <w:rPr>
          <w:rFonts w:ascii="Times New Roman" w:eastAsia="宋体" w:cs="Times New Roman"/>
          <w:color w:val="auto"/>
          <w:highlight w:val="none"/>
        </w:rPr>
        <w:tab/>
      </w:r>
      <w:r>
        <w:rPr>
          <w:rFonts w:hint="eastAsia" w:ascii="Times New Roman" w:cs="Times New Roman"/>
          <w:color w:val="auto"/>
          <w:highlight w:val="none"/>
          <w:lang w:val="en-US" w:eastAsia="zh-CN"/>
        </w:rPr>
        <w:t>6</w:t>
      </w:r>
    </w:p>
    <w:p w14:paraId="290A49D4">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6.5.2生产制造阶段</w:t>
      </w:r>
      <w:r>
        <w:rPr>
          <w:rFonts w:ascii="Times New Roman" w:eastAsia="宋体" w:cs="Times New Roman"/>
          <w:color w:val="auto"/>
          <w:highlight w:val="none"/>
        </w:rPr>
        <w:tab/>
      </w:r>
      <w:r>
        <w:rPr>
          <w:rFonts w:hint="eastAsia" w:ascii="Times New Roman" w:cs="Times New Roman"/>
          <w:color w:val="auto"/>
          <w:highlight w:val="none"/>
          <w:lang w:val="en-US" w:eastAsia="zh-CN"/>
        </w:rPr>
        <w:t>7</w:t>
      </w:r>
    </w:p>
    <w:p w14:paraId="6CAC86CD">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6.5.3运输阶段</w:t>
      </w:r>
      <w:r>
        <w:rPr>
          <w:rFonts w:ascii="Times New Roman" w:eastAsia="宋体" w:cs="Times New Roman"/>
          <w:color w:val="auto"/>
          <w:highlight w:val="none"/>
        </w:rPr>
        <w:tab/>
      </w:r>
      <w:r>
        <w:rPr>
          <w:rFonts w:hint="eastAsia" w:ascii="Times New Roman" w:cs="Times New Roman"/>
          <w:color w:val="auto"/>
          <w:highlight w:val="none"/>
          <w:lang w:val="en-US" w:eastAsia="zh-CN"/>
        </w:rPr>
        <w:t>8</w:t>
      </w:r>
    </w:p>
    <w:p w14:paraId="72599EBB">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6.5.4使用阶段</w:t>
      </w:r>
      <w:r>
        <w:rPr>
          <w:rFonts w:ascii="Times New Roman" w:eastAsia="宋体" w:cs="Times New Roman"/>
          <w:color w:val="auto"/>
          <w:highlight w:val="none"/>
        </w:rPr>
        <w:tab/>
      </w:r>
      <w:r>
        <w:rPr>
          <w:rFonts w:hint="eastAsia" w:ascii="Times New Roman" w:cs="Times New Roman"/>
          <w:color w:val="auto"/>
          <w:highlight w:val="none"/>
          <w:lang w:val="en-US" w:eastAsia="zh-CN"/>
        </w:rPr>
        <w:t>9</w:t>
      </w:r>
    </w:p>
    <w:p w14:paraId="2C21F07F">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6.5.5回收处置阶段</w:t>
      </w:r>
      <w:r>
        <w:rPr>
          <w:rFonts w:ascii="Times New Roman" w:eastAsia="宋体" w:cs="Times New Roman"/>
          <w:color w:val="auto"/>
          <w:highlight w:val="none"/>
        </w:rPr>
        <w:tab/>
      </w:r>
      <w:r>
        <w:rPr>
          <w:rFonts w:hint="eastAsia" w:ascii="Times New Roman" w:cs="Times New Roman"/>
          <w:color w:val="auto"/>
          <w:highlight w:val="none"/>
          <w:lang w:val="en-US" w:eastAsia="zh-CN"/>
        </w:rPr>
        <w:t>9</w:t>
      </w:r>
    </w:p>
    <w:p w14:paraId="7CC19502">
      <w:pPr>
        <w:pStyle w:val="10"/>
        <w:tabs>
          <w:tab w:val="clear" w:pos="540"/>
        </w:tabs>
        <w:ind w:firstLine="420" w:firstLineChars="200"/>
        <w:rPr>
          <w:rFonts w:hint="eastAsia" w:ascii="Times New Roman" w:eastAsia="宋体" w:cs="Times New Roman"/>
          <w:color w:val="auto"/>
          <w:highlight w:val="none"/>
          <w:lang w:val="en-US" w:eastAsia="zh-CN"/>
        </w:rPr>
      </w:pPr>
      <w:r>
        <w:rPr>
          <w:rFonts w:hint="eastAsia" w:cs="Times New Roman"/>
          <w:color w:val="auto"/>
          <w:highlight w:val="none"/>
          <w:lang w:val="en-US" w:eastAsia="zh-CN"/>
        </w:rPr>
        <w:t>6.5.6附加信息</w:t>
      </w:r>
      <w:r>
        <w:rPr>
          <w:rFonts w:ascii="Times New Roman" w:eastAsia="宋体" w:cs="Times New Roman"/>
          <w:color w:val="auto"/>
          <w:highlight w:val="none"/>
        </w:rPr>
        <w:tab/>
      </w:r>
      <w:r>
        <w:rPr>
          <w:rFonts w:hint="eastAsia" w:ascii="Times New Roman" w:cs="Times New Roman"/>
          <w:color w:val="auto"/>
          <w:highlight w:val="none"/>
          <w:lang w:val="en-US" w:eastAsia="zh-CN"/>
        </w:rPr>
        <w:t>9</w:t>
      </w:r>
    </w:p>
    <w:p w14:paraId="251723C3">
      <w:pPr>
        <w:pStyle w:val="10"/>
        <w:tabs>
          <w:tab w:val="clear" w:pos="540"/>
        </w:tabs>
        <w:rPr>
          <w:rFonts w:hint="default" w:ascii="Times New Roman" w:eastAsia="宋体" w:cs="Times New Roman"/>
          <w:color w:val="auto"/>
          <w:highlight w:val="none"/>
          <w:lang w:val="en-US" w:eastAsia="zh-CN"/>
        </w:rPr>
      </w:pPr>
      <w:r>
        <w:rPr>
          <w:rFonts w:hint="eastAsia" w:cs="Times New Roman"/>
          <w:color w:val="auto"/>
          <w:highlight w:val="none"/>
          <w:lang w:val="en-US" w:eastAsia="zh-CN"/>
        </w:rPr>
        <w:t>7 报告</w:t>
      </w:r>
      <w:r>
        <w:rPr>
          <w:rFonts w:ascii="Times New Roman" w:eastAsia="宋体" w:cs="Times New Roman"/>
          <w:color w:val="auto"/>
          <w:highlight w:val="none"/>
        </w:rPr>
        <w:tab/>
      </w:r>
      <w:r>
        <w:rPr>
          <w:rFonts w:hint="eastAsia" w:ascii="Times New Roman" w:cs="Times New Roman"/>
          <w:color w:val="auto"/>
          <w:highlight w:val="none"/>
          <w:lang w:val="en-US" w:eastAsia="zh-CN"/>
        </w:rPr>
        <w:t>10</w:t>
      </w:r>
    </w:p>
    <w:p w14:paraId="3E3E082A">
      <w:pPr>
        <w:pStyle w:val="10"/>
        <w:tabs>
          <w:tab w:val="clear" w:pos="540"/>
        </w:tabs>
        <w:rPr>
          <w:rFonts w:hint="eastAsia" w:eastAsia="宋体"/>
          <w:color w:val="auto"/>
          <w:highlight w:val="none"/>
          <w:lang w:val="en-US" w:eastAsia="zh-CN"/>
        </w:rPr>
      </w:pPr>
      <w:r>
        <w:rPr>
          <w:rFonts w:hint="eastAsia" w:ascii="Times New Roman" w:eastAsia="宋体" w:cs="Times New Roman"/>
          <w:color w:val="auto"/>
          <w:highlight w:val="none"/>
        </w:rPr>
        <w:fldChar w:fldCharType="begin"/>
      </w:r>
      <w:r>
        <w:rPr>
          <w:rFonts w:hint="eastAsia" w:ascii="Times New Roman" w:eastAsia="宋体" w:cs="Times New Roman"/>
          <w:color w:val="auto"/>
          <w:highlight w:val="none"/>
        </w:rPr>
        <w:instrText xml:space="preserve"> HYPERLINK \l _Toc17907 </w:instrText>
      </w:r>
      <w:r>
        <w:rPr>
          <w:rFonts w:hint="eastAsia" w:ascii="Times New Roman" w:eastAsia="宋体" w:cs="Times New Roman"/>
          <w:color w:val="auto"/>
          <w:highlight w:val="none"/>
        </w:rPr>
        <w:fldChar w:fldCharType="separate"/>
      </w:r>
      <w:r>
        <w:rPr>
          <w:rFonts w:hint="eastAsia" w:ascii="Times New Roman" w:eastAsia="宋体" w:cs="Times New Roman"/>
          <w:color w:val="auto"/>
          <w:highlight w:val="none"/>
          <w:lang w:val="en-US" w:eastAsia="zh-CN"/>
        </w:rPr>
        <w:t>附　录　A  （资料性）</w:t>
      </w:r>
      <w:r>
        <w:rPr>
          <w:rFonts w:hint="eastAsia" w:ascii="Times New Roman" w:cs="Times New Roman"/>
          <w:color w:val="auto"/>
          <w:highlight w:val="none"/>
          <w:lang w:val="en-US" w:eastAsia="zh-CN"/>
        </w:rPr>
        <w:t xml:space="preserve"> </w:t>
      </w:r>
      <w:r>
        <w:rPr>
          <w:rFonts w:hint="eastAsia" w:ascii="Times New Roman" w:eastAsia="宋体" w:cs="Times New Roman"/>
          <w:color w:val="auto"/>
          <w:highlight w:val="none"/>
          <w:lang w:val="en-US" w:eastAsia="zh-CN"/>
        </w:rPr>
        <w:t>产品碳足迹量化数据收集表</w:t>
      </w:r>
      <w:r>
        <w:rPr>
          <w:rFonts w:hint="eastAsia" w:ascii="Times New Roman" w:eastAsia="宋体" w:cs="Times New Roman"/>
          <w:color w:val="auto"/>
          <w:highlight w:val="none"/>
          <w:lang w:val="en-US" w:eastAsia="zh-CN"/>
        </w:rPr>
        <w:tab/>
      </w:r>
      <w:r>
        <w:rPr>
          <w:rFonts w:hint="eastAsia" w:ascii="Times New Roman" w:eastAsia="宋体" w:cs="Times New Roman"/>
          <w:color w:val="auto"/>
          <w:highlight w:val="none"/>
          <w:lang w:val="en-US" w:eastAsia="zh-CN"/>
        </w:rPr>
        <w:t>1</w:t>
      </w:r>
      <w:r>
        <w:rPr>
          <w:rFonts w:hint="eastAsia" w:ascii="Times New Roman" w:eastAsia="宋体" w:cs="Times New Roman"/>
          <w:color w:val="auto"/>
          <w:highlight w:val="none"/>
        </w:rPr>
        <w:fldChar w:fldCharType="end"/>
      </w:r>
      <w:r>
        <w:rPr>
          <w:rFonts w:hint="eastAsia" w:ascii="Times New Roman" w:eastAsia="宋体" w:cs="Times New Roman"/>
          <w:color w:val="auto"/>
          <w:highlight w:val="none"/>
          <w:lang w:val="en-US" w:eastAsia="zh-CN"/>
        </w:rPr>
        <w:t>0</w:t>
      </w:r>
    </w:p>
    <w:p w14:paraId="737C9786">
      <w:pPr>
        <w:pStyle w:val="10"/>
        <w:tabs>
          <w:tab w:val="clear" w:pos="540"/>
        </w:tabs>
        <w:rPr>
          <w:rFonts w:hint="eastAsia" w:eastAsia="宋体"/>
          <w:color w:val="auto"/>
          <w:highlight w:val="none"/>
          <w:lang w:val="en-US" w:eastAsia="zh-CN"/>
        </w:rPr>
      </w:pP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_Toc17907 </w:instrText>
      </w:r>
      <w:r>
        <w:rPr>
          <w:rFonts w:ascii="Times New Roman" w:eastAsia="宋体" w:cs="Times New Roman"/>
          <w:color w:val="auto"/>
          <w:highlight w:val="none"/>
        </w:rPr>
        <w:fldChar w:fldCharType="separate"/>
      </w:r>
      <w:r>
        <w:rPr>
          <w:rFonts w:hint="eastAsia" w:ascii="Times New Roman" w:eastAsia="宋体" w:cs="Times New Roman"/>
          <w:color w:val="auto"/>
          <w:highlight w:val="none"/>
        </w:rPr>
        <w:t>附　录　</w:t>
      </w:r>
      <w:r>
        <w:rPr>
          <w:rFonts w:hint="eastAsia" w:ascii="Times New Roman" w:eastAsia="宋体" w:cs="Times New Roman"/>
          <w:color w:val="auto"/>
          <w:highlight w:val="none"/>
          <w:lang w:val="en-US" w:eastAsia="zh-CN"/>
        </w:rPr>
        <w:t>B</w:t>
      </w:r>
      <w:r>
        <w:rPr>
          <w:rFonts w:hint="eastAsia" w:ascii="Times New Roman" w:eastAsia="宋体" w:cs="Times New Roman"/>
          <w:color w:val="auto"/>
          <w:highlight w:val="none"/>
        </w:rPr>
        <w:t xml:space="preserve"> </w:t>
      </w:r>
      <w:r>
        <w:rPr>
          <w:rFonts w:ascii="Times New Roman" w:eastAsia="宋体" w:cs="Times New Roman"/>
          <w:color w:val="auto"/>
          <w:highlight w:val="none"/>
        </w:rPr>
        <w:t xml:space="preserve"> </w:t>
      </w:r>
      <w:r>
        <w:rPr>
          <w:rFonts w:hint="eastAsia" w:ascii="Times New Roman" w:eastAsia="宋体" w:cs="Times New Roman"/>
          <w:color w:val="auto"/>
          <w:highlight w:val="none"/>
        </w:rPr>
        <w:t>（</w:t>
      </w:r>
      <w:r>
        <w:rPr>
          <w:rFonts w:hint="eastAsia" w:ascii="Times New Roman" w:cs="Times New Roman"/>
          <w:color w:val="auto"/>
          <w:highlight w:val="none"/>
          <w:lang w:val="en-US" w:eastAsia="zh-CN"/>
        </w:rPr>
        <w:t>规范</w:t>
      </w:r>
      <w:r>
        <w:rPr>
          <w:rFonts w:hint="eastAsia" w:ascii="Times New Roman" w:eastAsia="宋体" w:cs="Times New Roman"/>
          <w:color w:val="auto"/>
          <w:highlight w:val="none"/>
        </w:rPr>
        <w:t>性）</w:t>
      </w:r>
      <w:r>
        <w:rPr>
          <w:rFonts w:hint="eastAsia" w:ascii="Times New Roman" w:cs="Times New Roman"/>
          <w:color w:val="auto"/>
          <w:highlight w:val="none"/>
          <w:lang w:val="en-US" w:eastAsia="zh-CN"/>
        </w:rPr>
        <w:t xml:space="preserve"> </w:t>
      </w:r>
      <w:r>
        <w:rPr>
          <w:rFonts w:hint="eastAsia"/>
          <w:color w:val="auto"/>
          <w:highlight w:val="none"/>
        </w:rPr>
        <w:t>数据质量评价表</w:t>
      </w:r>
      <w:r>
        <w:rPr>
          <w:rFonts w:ascii="Times New Roman" w:eastAsia="宋体" w:cs="Times New Roman"/>
          <w:color w:val="auto"/>
          <w:highlight w:val="none"/>
        </w:rPr>
        <w:tab/>
      </w:r>
      <w:r>
        <w:rPr>
          <w:rFonts w:hint="eastAsia" w:ascii="Times New Roman" w:eastAsia="宋体" w:cs="Times New Roman"/>
          <w:color w:val="auto"/>
          <w:highlight w:val="none"/>
          <w:lang w:val="en-US" w:eastAsia="zh-CN"/>
        </w:rPr>
        <w:t>1</w:t>
      </w:r>
      <w:r>
        <w:rPr>
          <w:rFonts w:ascii="Times New Roman" w:eastAsia="宋体" w:cs="Times New Roman"/>
          <w:color w:val="auto"/>
          <w:highlight w:val="none"/>
        </w:rPr>
        <w:fldChar w:fldCharType="end"/>
      </w:r>
      <w:r>
        <w:rPr>
          <w:rFonts w:hint="eastAsia" w:ascii="Times New Roman" w:cs="Times New Roman"/>
          <w:color w:val="auto"/>
          <w:highlight w:val="none"/>
          <w:lang w:val="en-US" w:eastAsia="zh-CN"/>
        </w:rPr>
        <w:t>3</w:t>
      </w:r>
    </w:p>
    <w:p w14:paraId="562B2C22">
      <w:pPr>
        <w:pStyle w:val="10"/>
        <w:tabs>
          <w:tab w:val="clear" w:pos="540"/>
        </w:tabs>
        <w:rPr>
          <w:rFonts w:hint="eastAsia" w:eastAsia="宋体"/>
          <w:color w:val="auto"/>
          <w:highlight w:val="none"/>
          <w:lang w:val="en-US" w:eastAsia="zh-CN"/>
        </w:rPr>
      </w:pPr>
      <w:r>
        <w:rPr>
          <w:rFonts w:ascii="Times New Roman" w:eastAsia="宋体" w:cs="Times New Roman"/>
          <w:color w:val="auto"/>
          <w:highlight w:val="none"/>
        </w:rPr>
        <w:fldChar w:fldCharType="begin"/>
      </w:r>
      <w:r>
        <w:rPr>
          <w:rFonts w:ascii="Times New Roman" w:eastAsia="宋体" w:cs="Times New Roman"/>
          <w:color w:val="auto"/>
          <w:highlight w:val="none"/>
        </w:rPr>
        <w:instrText xml:space="preserve"> HYPERLINK \l _Toc17907 </w:instrText>
      </w:r>
      <w:r>
        <w:rPr>
          <w:rFonts w:ascii="Times New Roman" w:eastAsia="宋体" w:cs="Times New Roman"/>
          <w:color w:val="auto"/>
          <w:highlight w:val="none"/>
        </w:rPr>
        <w:fldChar w:fldCharType="separate"/>
      </w:r>
      <w:r>
        <w:rPr>
          <w:rFonts w:hint="eastAsia" w:ascii="Times New Roman" w:eastAsia="宋体" w:cs="Times New Roman"/>
          <w:color w:val="auto"/>
          <w:highlight w:val="none"/>
        </w:rPr>
        <w:t>附　录　</w:t>
      </w:r>
      <w:r>
        <w:rPr>
          <w:rFonts w:hint="eastAsia" w:ascii="Times New Roman" w:cs="Times New Roman"/>
          <w:color w:val="auto"/>
          <w:highlight w:val="none"/>
          <w:lang w:val="en-US" w:eastAsia="zh-CN"/>
        </w:rPr>
        <w:t>C</w:t>
      </w:r>
      <w:r>
        <w:rPr>
          <w:rFonts w:hint="eastAsia" w:ascii="Times New Roman" w:eastAsia="宋体" w:cs="Times New Roman"/>
          <w:color w:val="auto"/>
          <w:highlight w:val="none"/>
        </w:rPr>
        <w:t xml:space="preserve"> </w:t>
      </w:r>
      <w:r>
        <w:rPr>
          <w:rFonts w:ascii="Times New Roman" w:eastAsia="宋体" w:cs="Times New Roman"/>
          <w:color w:val="auto"/>
          <w:highlight w:val="none"/>
        </w:rPr>
        <w:t xml:space="preserve"> </w:t>
      </w:r>
      <w:r>
        <w:rPr>
          <w:rFonts w:hint="eastAsia" w:ascii="Times New Roman" w:eastAsia="宋体" w:cs="Times New Roman"/>
          <w:color w:val="auto"/>
          <w:highlight w:val="none"/>
        </w:rPr>
        <w:t>（</w:t>
      </w:r>
      <w:r>
        <w:rPr>
          <w:rFonts w:hint="eastAsia" w:ascii="Times New Roman" w:cs="Times New Roman"/>
          <w:color w:val="auto"/>
          <w:highlight w:val="none"/>
          <w:lang w:val="en-US" w:eastAsia="zh-CN"/>
        </w:rPr>
        <w:t>规范</w:t>
      </w:r>
      <w:r>
        <w:rPr>
          <w:rFonts w:hint="eastAsia" w:ascii="Times New Roman" w:eastAsia="宋体" w:cs="Times New Roman"/>
          <w:color w:val="auto"/>
          <w:highlight w:val="none"/>
        </w:rPr>
        <w:t>性）</w:t>
      </w:r>
      <w:r>
        <w:rPr>
          <w:rFonts w:hint="eastAsia" w:ascii="Times New Roman" w:cs="Times New Roman"/>
          <w:color w:val="auto"/>
          <w:highlight w:val="none"/>
          <w:lang w:val="en-US" w:eastAsia="zh-CN"/>
        </w:rPr>
        <w:t xml:space="preserve"> 数据采集模板</w:t>
      </w:r>
      <w:r>
        <w:rPr>
          <w:rFonts w:ascii="Times New Roman" w:eastAsia="宋体" w:cs="Times New Roman"/>
          <w:color w:val="auto"/>
          <w:highlight w:val="none"/>
        </w:rPr>
        <w:tab/>
      </w:r>
      <w:r>
        <w:rPr>
          <w:rFonts w:hint="eastAsia" w:ascii="Times New Roman" w:eastAsia="宋体" w:cs="Times New Roman"/>
          <w:color w:val="auto"/>
          <w:highlight w:val="none"/>
          <w:lang w:val="en-US" w:eastAsia="zh-CN"/>
        </w:rPr>
        <w:t>1</w:t>
      </w:r>
      <w:r>
        <w:rPr>
          <w:rFonts w:ascii="Times New Roman" w:eastAsia="宋体" w:cs="Times New Roman"/>
          <w:color w:val="auto"/>
          <w:highlight w:val="none"/>
        </w:rPr>
        <w:fldChar w:fldCharType="end"/>
      </w:r>
      <w:r>
        <w:rPr>
          <w:rFonts w:hint="eastAsia" w:ascii="Times New Roman" w:cs="Times New Roman"/>
          <w:color w:val="auto"/>
          <w:highlight w:val="none"/>
          <w:lang w:val="en-US" w:eastAsia="zh-CN"/>
        </w:rPr>
        <w:t>4</w:t>
      </w:r>
    </w:p>
    <w:p w14:paraId="244D840C">
      <w:pPr>
        <w:pStyle w:val="10"/>
        <w:tabs>
          <w:tab w:val="clear" w:pos="540"/>
        </w:tabs>
        <w:rPr>
          <w:rFonts w:hint="default" w:ascii="Times New Roman" w:eastAsia="宋体" w:cs="Times New Roman"/>
          <w:color w:val="auto"/>
          <w:highlight w:val="none"/>
          <w:lang w:val="en-US" w:eastAsia="zh-CN"/>
        </w:rPr>
      </w:pPr>
      <w:r>
        <w:rPr>
          <w:rFonts w:hint="eastAsia" w:ascii="Times New Roman" w:eastAsia="宋体" w:cs="Times New Roman"/>
          <w:color w:val="auto"/>
          <w:highlight w:val="none"/>
        </w:rPr>
        <w:t>附　录　</w:t>
      </w:r>
      <w:r>
        <w:rPr>
          <w:rFonts w:hint="eastAsia" w:ascii="Times New Roman" w:cs="Times New Roman"/>
          <w:color w:val="auto"/>
          <w:highlight w:val="none"/>
          <w:lang w:val="en-US" w:eastAsia="zh-CN"/>
        </w:rPr>
        <w:t>D</w:t>
      </w:r>
      <w:r>
        <w:rPr>
          <w:rFonts w:hint="eastAsia" w:ascii="Times New Roman" w:eastAsia="宋体" w:cs="Times New Roman"/>
          <w:color w:val="auto"/>
          <w:highlight w:val="none"/>
        </w:rPr>
        <w:t xml:space="preserve"> </w:t>
      </w:r>
      <w:r>
        <w:rPr>
          <w:rFonts w:ascii="Times New Roman" w:eastAsia="宋体" w:cs="Times New Roman"/>
          <w:color w:val="auto"/>
          <w:highlight w:val="none"/>
        </w:rPr>
        <w:t xml:space="preserve"> </w:t>
      </w:r>
      <w:r>
        <w:rPr>
          <w:rFonts w:hint="eastAsia" w:ascii="Times New Roman" w:eastAsia="宋体" w:cs="Times New Roman"/>
          <w:color w:val="auto"/>
          <w:highlight w:val="none"/>
        </w:rPr>
        <w:t>（</w:t>
      </w:r>
      <w:r>
        <w:rPr>
          <w:rFonts w:hint="eastAsia" w:ascii="Times New Roman" w:cs="Times New Roman"/>
          <w:color w:val="auto"/>
          <w:highlight w:val="none"/>
          <w:lang w:val="en-US" w:eastAsia="zh-CN"/>
        </w:rPr>
        <w:t>资料</w:t>
      </w:r>
      <w:r>
        <w:rPr>
          <w:rFonts w:hint="eastAsia" w:ascii="Times New Roman" w:eastAsia="宋体" w:cs="Times New Roman"/>
          <w:color w:val="auto"/>
          <w:highlight w:val="none"/>
        </w:rPr>
        <w:t>性）</w:t>
      </w:r>
      <w:r>
        <w:rPr>
          <w:rFonts w:hint="eastAsia" w:ascii="Times New Roman" w:cs="Times New Roman"/>
          <w:color w:val="auto"/>
          <w:highlight w:val="none"/>
          <w:lang w:val="en-US" w:eastAsia="zh-CN"/>
        </w:rPr>
        <w:t xml:space="preserve"> </w:t>
      </w:r>
      <w:r>
        <w:rPr>
          <w:rFonts w:hint="eastAsia" w:ascii="Times New Roman" w:eastAsia="宋体" w:cs="Times New Roman"/>
          <w:bCs/>
          <w:color w:val="auto"/>
          <w:highlight w:val="none"/>
          <w:lang w:val="en-US" w:eastAsia="zh-CN"/>
        </w:rPr>
        <w:t>产品碳足迹报告（模板）</w:t>
      </w:r>
      <w:r>
        <w:rPr>
          <w:rFonts w:ascii="Times New Roman" w:eastAsia="宋体" w:cs="Times New Roman"/>
          <w:color w:val="auto"/>
          <w:highlight w:val="none"/>
        </w:rPr>
        <w:tab/>
      </w:r>
      <w:r>
        <w:rPr>
          <w:rFonts w:hint="eastAsia" w:ascii="Times New Roman" w:cs="Times New Roman"/>
          <w:color w:val="auto"/>
          <w:highlight w:val="none"/>
          <w:lang w:val="en-US" w:eastAsia="zh-CN"/>
        </w:rPr>
        <w:t>16</w:t>
      </w:r>
    </w:p>
    <w:p w14:paraId="7D0FD9A5">
      <w:pPr>
        <w:jc w:val="center"/>
        <w:rPr>
          <w:rFonts w:ascii="宋体" w:hAnsi="宋体"/>
          <w:color w:val="auto"/>
          <w:szCs w:val="21"/>
          <w:highlight w:val="none"/>
        </w:rPr>
        <w:sectPr>
          <w:footerReference r:id="rId4" w:type="default"/>
          <w:pgSz w:w="11906" w:h="16838"/>
          <w:pgMar w:top="1440" w:right="1797" w:bottom="1440" w:left="1797" w:header="851" w:footer="992" w:gutter="0"/>
          <w:pgNumType w:start="1"/>
          <w:cols w:space="720" w:num="1"/>
          <w:docGrid w:type="lines" w:linePitch="312" w:charSpace="0"/>
        </w:sectPr>
      </w:pPr>
      <w:r>
        <w:rPr>
          <w:rFonts w:ascii="宋体" w:hAnsi="宋体"/>
          <w:color w:val="auto"/>
          <w:szCs w:val="21"/>
          <w:highlight w:val="none"/>
        </w:rPr>
        <w:fldChar w:fldCharType="end"/>
      </w:r>
      <w:bookmarkStart w:id="10" w:name="_Toc508898003"/>
      <w:bookmarkStart w:id="11" w:name="_Toc507426549"/>
      <w:bookmarkStart w:id="12" w:name="_Toc507426771"/>
    </w:p>
    <w:bookmarkEnd w:id="10"/>
    <w:bookmarkEnd w:id="11"/>
    <w:bookmarkEnd w:id="12"/>
    <w:p w14:paraId="14509928">
      <w:pPr>
        <w:jc w:val="center"/>
        <w:rPr>
          <w:rFonts w:ascii="黑体" w:hAnsi="黑体" w:eastAsia="黑体"/>
          <w:color w:val="auto"/>
          <w:sz w:val="32"/>
          <w:szCs w:val="32"/>
          <w:highlight w:val="none"/>
        </w:rPr>
      </w:pPr>
      <w:bookmarkStart w:id="13" w:name="_Hlk60065210"/>
      <w:r>
        <w:rPr>
          <w:rFonts w:hint="eastAsia" w:ascii="黑体" w:hAnsi="黑体" w:eastAsia="黑体"/>
          <w:color w:val="auto"/>
          <w:sz w:val="32"/>
          <w:szCs w:val="32"/>
          <w:highlight w:val="none"/>
        </w:rPr>
        <w:t xml:space="preserve">前 </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言</w:t>
      </w:r>
    </w:p>
    <w:p w14:paraId="40B0E18A">
      <w:pPr>
        <w:pStyle w:val="23"/>
        <w:tabs>
          <w:tab w:val="center" w:pos="4201"/>
          <w:tab w:val="right" w:leader="dot" w:pos="9298"/>
        </w:tabs>
        <w:ind w:firstLine="420"/>
        <w:rPr>
          <w:rFonts w:hAnsi="宋体"/>
          <w:color w:val="auto"/>
          <w:highlight w:val="none"/>
          <w:lang w:val="zh-CN"/>
        </w:rPr>
      </w:pPr>
    </w:p>
    <w:p w14:paraId="5439407F">
      <w:pPr>
        <w:pStyle w:val="23"/>
        <w:tabs>
          <w:tab w:val="center" w:pos="4201"/>
          <w:tab w:val="right" w:leader="dot" w:pos="9298"/>
        </w:tabs>
        <w:rPr>
          <w:color w:val="auto"/>
          <w:szCs w:val="22"/>
          <w:highlight w:val="none"/>
        </w:rPr>
      </w:pPr>
      <w:r>
        <w:rPr>
          <w:rFonts w:hint="eastAsia"/>
          <w:color w:val="auto"/>
          <w:szCs w:val="22"/>
          <w:highlight w:val="none"/>
        </w:rPr>
        <w:t>本文件按照GB/T 1.1—2020《标准化工作导则  第1部分：标准化文件的结构和起草规则》的规定起草。</w:t>
      </w:r>
    </w:p>
    <w:p w14:paraId="643AE197">
      <w:pPr>
        <w:pStyle w:val="27"/>
        <w:ind w:firstLine="420"/>
        <w:rPr>
          <w:rFonts w:hAnsi="宋体"/>
          <w:color w:val="auto"/>
          <w:highlight w:val="none"/>
        </w:rPr>
      </w:pPr>
      <w:r>
        <w:rPr>
          <w:rFonts w:hint="eastAsia" w:hAnsi="宋体"/>
          <w:color w:val="auto"/>
          <w:highlight w:val="none"/>
        </w:rPr>
        <w:t>请注意本文件的某些内容可能涉及专利。本文件的发布机构不承担识别专利的责任。</w:t>
      </w:r>
    </w:p>
    <w:p w14:paraId="37887882">
      <w:pPr>
        <w:pStyle w:val="27"/>
        <w:ind w:firstLine="420"/>
        <w:rPr>
          <w:rFonts w:hAnsi="宋体"/>
          <w:color w:val="auto"/>
          <w:highlight w:val="none"/>
        </w:rPr>
      </w:pPr>
      <w:r>
        <w:rPr>
          <w:rFonts w:hint="eastAsia" w:hAnsi="宋体"/>
          <w:color w:val="auto"/>
          <w:highlight w:val="none"/>
        </w:rPr>
        <w:t>本文件由</w:t>
      </w:r>
      <w:r>
        <w:rPr>
          <w:rFonts w:hAnsi="宋体"/>
          <w:color w:val="auto"/>
          <w:highlight w:val="none"/>
        </w:rPr>
        <w:t>中国仪器仪表行业协会电工仪器仪表分会</w:t>
      </w:r>
      <w:r>
        <w:rPr>
          <w:rFonts w:hint="eastAsia" w:hAnsi="宋体"/>
          <w:color w:val="auto"/>
          <w:highlight w:val="none"/>
        </w:rPr>
        <w:t>提出。</w:t>
      </w:r>
    </w:p>
    <w:p w14:paraId="6BE80B7F">
      <w:pPr>
        <w:pStyle w:val="27"/>
        <w:ind w:firstLine="420"/>
        <w:rPr>
          <w:rFonts w:hAnsi="宋体"/>
          <w:color w:val="auto"/>
          <w:highlight w:val="none"/>
        </w:rPr>
      </w:pPr>
      <w:r>
        <w:rPr>
          <w:rFonts w:hint="eastAsia" w:hAnsi="宋体"/>
          <w:color w:val="auto"/>
          <w:highlight w:val="none"/>
        </w:rPr>
        <w:t>本文件由</w:t>
      </w:r>
      <w:r>
        <w:rPr>
          <w:rFonts w:hAnsi="宋体"/>
          <w:color w:val="auto"/>
          <w:szCs w:val="22"/>
          <w:highlight w:val="none"/>
        </w:rPr>
        <w:t>中国仪器仪表行业协会</w:t>
      </w:r>
      <w:r>
        <w:rPr>
          <w:rFonts w:hint="eastAsia" w:hAnsi="宋体"/>
          <w:color w:val="auto"/>
          <w:highlight w:val="none"/>
        </w:rPr>
        <w:t>归口。</w:t>
      </w:r>
    </w:p>
    <w:p w14:paraId="528D88D2">
      <w:pPr>
        <w:pStyle w:val="27"/>
        <w:ind w:firstLine="420"/>
        <w:rPr>
          <w:rFonts w:hAnsi="宋体"/>
          <w:color w:val="auto"/>
          <w:highlight w:val="none"/>
        </w:rPr>
      </w:pPr>
      <w:r>
        <w:rPr>
          <w:rFonts w:hint="eastAsia" w:hAnsi="宋体"/>
          <w:color w:val="auto"/>
          <w:highlight w:val="none"/>
        </w:rPr>
        <w:t>本文件起草单位：</w:t>
      </w:r>
      <w:r>
        <w:rPr>
          <w:rFonts w:hint="eastAsia"/>
          <w:color w:val="auto"/>
          <w:szCs w:val="22"/>
          <w:highlight w:val="none"/>
        </w:rPr>
        <w:t>国网冀北营销服务中心（计量中心、电力负荷管理中心）、国网冀北电力有限公司冀北电力科学研究院、</w:t>
      </w:r>
      <w:r>
        <w:rPr>
          <w:rFonts w:hint="eastAsia"/>
          <w:color w:val="auto"/>
          <w:szCs w:val="22"/>
          <w:highlight w:val="none"/>
          <w:lang w:val="en-US" w:eastAsia="zh-CN"/>
        </w:rPr>
        <w:t>宁波奥克斯智能科技股份有限公司、宁波恒力达科技有限公司</w:t>
      </w:r>
      <w:r>
        <w:rPr>
          <w:rFonts w:hint="eastAsia"/>
          <w:color w:val="auto"/>
          <w:szCs w:val="22"/>
          <w:highlight w:val="none"/>
        </w:rPr>
        <w:t>。</w:t>
      </w:r>
    </w:p>
    <w:p w14:paraId="74DA3687">
      <w:pPr>
        <w:pStyle w:val="27"/>
        <w:ind w:firstLine="420"/>
        <w:rPr>
          <w:rFonts w:hAnsi="宋体"/>
          <w:color w:val="auto"/>
          <w:highlight w:val="none"/>
        </w:rPr>
      </w:pPr>
      <w:r>
        <w:rPr>
          <w:rFonts w:hint="eastAsia" w:hAnsi="宋体"/>
          <w:color w:val="auto"/>
          <w:highlight w:val="none"/>
        </w:rPr>
        <w:t>本文件主要起草人：</w:t>
      </w:r>
      <w:r>
        <w:rPr>
          <w:rFonts w:hint="eastAsia"/>
          <w:color w:val="auto"/>
          <w:szCs w:val="22"/>
          <w:highlight w:val="none"/>
        </w:rPr>
        <w:t>鲁观娜，李姗姗，</w:t>
      </w:r>
      <w:r>
        <w:rPr>
          <w:rFonts w:hint="eastAsia"/>
          <w:color w:val="auto"/>
          <w:szCs w:val="22"/>
          <w:highlight w:val="none"/>
          <w:lang w:val="en-US" w:eastAsia="zh-CN"/>
        </w:rPr>
        <w:t>李超</w:t>
      </w:r>
      <w:r>
        <w:rPr>
          <w:rFonts w:hint="eastAsia"/>
          <w:color w:val="auto"/>
          <w:szCs w:val="22"/>
          <w:highlight w:val="none"/>
        </w:rPr>
        <w:t>，</w:t>
      </w:r>
      <w:r>
        <w:rPr>
          <w:rFonts w:hint="eastAsia"/>
          <w:color w:val="auto"/>
          <w:szCs w:val="22"/>
          <w:highlight w:val="none"/>
          <w:lang w:val="en-US" w:eastAsia="zh-CN"/>
        </w:rPr>
        <w:t>王天才，沈斌，孙涛</w:t>
      </w:r>
      <w:r>
        <w:rPr>
          <w:rFonts w:hint="eastAsia"/>
          <w:color w:val="auto"/>
          <w:szCs w:val="22"/>
          <w:highlight w:val="none"/>
        </w:rPr>
        <w:t>。</w:t>
      </w:r>
    </w:p>
    <w:p w14:paraId="2191C845">
      <w:pPr>
        <w:jc w:val="center"/>
        <w:rPr>
          <w:rFonts w:hint="eastAsia" w:ascii="黑体" w:eastAsia="黑体"/>
          <w:color w:val="auto"/>
          <w:sz w:val="32"/>
          <w:szCs w:val="32"/>
          <w:highlight w:val="none"/>
        </w:rPr>
        <w:sectPr>
          <w:footerReference r:id="rId5" w:type="default"/>
          <w:pgSz w:w="11906" w:h="16838"/>
          <w:pgMar w:top="1440" w:right="1797" w:bottom="1440" w:left="1797" w:header="851" w:footer="992" w:gutter="0"/>
          <w:cols w:space="720" w:num="1"/>
          <w:docGrid w:type="lines" w:linePitch="312" w:charSpace="0"/>
        </w:sectPr>
      </w:pPr>
    </w:p>
    <w:bookmarkEnd w:id="13"/>
    <w:p w14:paraId="6FFE16E8">
      <w:pPr>
        <w:jc w:val="center"/>
        <w:rPr>
          <w:rFonts w:hint="default" w:ascii="黑体" w:hAnsi="Times New Roman" w:eastAsia="黑体" w:cs="Times New Roman"/>
          <w:color w:val="auto"/>
          <w:sz w:val="32"/>
          <w:szCs w:val="32"/>
          <w:highlight w:val="none"/>
          <w:lang w:val="en-US" w:eastAsia="zh-CN"/>
        </w:rPr>
      </w:pPr>
      <w:r>
        <w:rPr>
          <w:rFonts w:hint="eastAsia" w:ascii="黑体" w:hAnsi="Times New Roman" w:eastAsia="黑体" w:cs="Times New Roman"/>
          <w:color w:val="auto"/>
          <w:sz w:val="32"/>
          <w:szCs w:val="32"/>
          <w:highlight w:val="none"/>
          <w:lang w:val="en-US" w:eastAsia="zh-CN"/>
        </w:rPr>
        <w:t>低压</w:t>
      </w:r>
      <w:r>
        <w:rPr>
          <w:rFonts w:hint="eastAsia" w:ascii="黑体" w:eastAsia="黑体" w:cs="Times New Roman"/>
          <w:color w:val="auto"/>
          <w:sz w:val="32"/>
          <w:szCs w:val="32"/>
          <w:highlight w:val="none"/>
          <w:lang w:val="en-US" w:eastAsia="zh-CN"/>
        </w:rPr>
        <w:t>电能</w:t>
      </w:r>
      <w:r>
        <w:rPr>
          <w:rFonts w:hint="eastAsia" w:ascii="黑体" w:hAnsi="Times New Roman" w:eastAsia="黑体" w:cs="Times New Roman"/>
          <w:color w:val="auto"/>
          <w:sz w:val="32"/>
          <w:szCs w:val="32"/>
          <w:highlight w:val="none"/>
          <w:lang w:val="en-US" w:eastAsia="zh-CN"/>
        </w:rPr>
        <w:t>计量箱 碳足迹量化指南</w:t>
      </w:r>
    </w:p>
    <w:p w14:paraId="40B4E0A8">
      <w:pPr>
        <w:pStyle w:val="2"/>
        <w:spacing w:before="0" w:beforeLines="0" w:after="0" w:afterLines="0"/>
        <w:ind w:left="431" w:hanging="431"/>
        <w:rPr>
          <w:rFonts w:hint="eastAsia"/>
          <w:color w:val="auto"/>
          <w:highlight w:val="none"/>
        </w:rPr>
      </w:pPr>
      <w:bookmarkStart w:id="14" w:name="_Toc29112"/>
      <w:bookmarkStart w:id="15" w:name="_Toc65447019"/>
      <w:r>
        <w:rPr>
          <w:rFonts w:hint="eastAsia"/>
          <w:color w:val="auto"/>
          <w:highlight w:val="none"/>
        </w:rPr>
        <w:t>范围</w:t>
      </w:r>
      <w:bookmarkEnd w:id="14"/>
      <w:bookmarkEnd w:id="15"/>
    </w:p>
    <w:p w14:paraId="26624AEF">
      <w:pPr>
        <w:spacing w:line="360" w:lineRule="exact"/>
        <w:ind w:firstLine="420" w:firstLineChars="200"/>
        <w:jc w:val="both"/>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本</w:t>
      </w:r>
      <w:r>
        <w:rPr>
          <w:rFonts w:hint="eastAsia" w:ascii="宋体" w:hAnsi="Times New Roman" w:eastAsia="宋体" w:cs="Times New Roman"/>
          <w:color w:val="auto"/>
          <w:highlight w:val="none"/>
          <w:lang w:val="en-US" w:eastAsia="zh-CN"/>
        </w:rPr>
        <w:t>文件</w:t>
      </w:r>
      <w:r>
        <w:rPr>
          <w:rFonts w:hint="eastAsia" w:ascii="宋体" w:cs="Times New Roman"/>
          <w:color w:val="auto"/>
          <w:highlight w:val="none"/>
          <w:lang w:val="en-US" w:eastAsia="zh-CN"/>
        </w:rPr>
        <w:t>提出</w:t>
      </w:r>
      <w:r>
        <w:rPr>
          <w:rFonts w:hint="eastAsia" w:ascii="宋体" w:hAnsi="Times New Roman" w:eastAsia="宋体" w:cs="Times New Roman"/>
          <w:color w:val="auto"/>
          <w:highlight w:val="none"/>
        </w:rPr>
        <w:t>了</w:t>
      </w:r>
      <w:r>
        <w:rPr>
          <w:rFonts w:hint="eastAsia" w:ascii="宋体" w:cs="Times New Roman"/>
          <w:color w:val="auto"/>
          <w:highlight w:val="none"/>
          <w:lang w:val="en-US" w:eastAsia="zh-CN"/>
        </w:rPr>
        <w:t>低压电能</w:t>
      </w:r>
      <w:r>
        <w:rPr>
          <w:rFonts w:hint="eastAsia" w:ascii="宋体" w:hAnsi="Times New Roman" w:eastAsia="宋体" w:cs="Times New Roman"/>
          <w:color w:val="auto"/>
          <w:highlight w:val="none"/>
          <w:lang w:val="en-US" w:eastAsia="zh-CN"/>
        </w:rPr>
        <w:t>计量箱</w:t>
      </w:r>
      <w:r>
        <w:rPr>
          <w:rFonts w:hint="eastAsia" w:ascii="宋体" w:hAnsi="Times New Roman" w:eastAsia="宋体" w:cs="Times New Roman"/>
          <w:color w:val="auto"/>
          <w:highlight w:val="none"/>
        </w:rPr>
        <w:t>碳足迹</w:t>
      </w:r>
      <w:r>
        <w:rPr>
          <w:rFonts w:hint="eastAsia" w:ascii="宋体" w:cs="Times New Roman"/>
          <w:color w:val="auto"/>
          <w:highlight w:val="none"/>
          <w:lang w:val="en-US" w:eastAsia="zh-CN"/>
        </w:rPr>
        <w:t>量化</w:t>
      </w:r>
      <w:r>
        <w:rPr>
          <w:rFonts w:hint="eastAsia" w:ascii="宋体" w:hAnsi="Times New Roman" w:eastAsia="宋体" w:cs="Times New Roman"/>
          <w:color w:val="auto"/>
          <w:highlight w:val="none"/>
        </w:rPr>
        <w:t>的</w:t>
      </w:r>
      <w:r>
        <w:rPr>
          <w:rFonts w:hint="eastAsia" w:ascii="宋体" w:cs="Times New Roman"/>
          <w:color w:val="auto"/>
          <w:highlight w:val="none"/>
          <w:lang w:val="en-US" w:eastAsia="zh-CN"/>
        </w:rPr>
        <w:t>产品种类、总则</w:t>
      </w:r>
      <w:r>
        <w:rPr>
          <w:rFonts w:hint="eastAsia" w:ascii="宋体" w:cs="Times New Roman"/>
          <w:color w:val="auto"/>
          <w:highlight w:val="none"/>
          <w:lang w:eastAsia="zh-CN"/>
        </w:rPr>
        <w:t>、</w:t>
      </w:r>
      <w:r>
        <w:rPr>
          <w:rFonts w:hint="eastAsia" w:ascii="宋体" w:cs="Times New Roman"/>
          <w:color w:val="auto"/>
          <w:highlight w:val="none"/>
          <w:lang w:val="en-US" w:eastAsia="zh-CN"/>
        </w:rPr>
        <w:t>需考虑的因素以及报告的建议。</w:t>
      </w:r>
    </w:p>
    <w:p w14:paraId="22940DDD">
      <w:pPr>
        <w:spacing w:line="360" w:lineRule="exact"/>
        <w:ind w:firstLine="420" w:firstLineChars="200"/>
        <w:jc w:val="both"/>
        <w:rPr>
          <w:rFonts w:hAnsi="宋体"/>
          <w:color w:val="auto"/>
          <w:highlight w:val="none"/>
        </w:rPr>
      </w:pPr>
      <w:r>
        <w:rPr>
          <w:rFonts w:hint="eastAsia" w:ascii="宋体" w:hAnsi="Times New Roman" w:eastAsia="宋体" w:cs="Times New Roman"/>
          <w:color w:val="auto"/>
          <w:highlight w:val="none"/>
        </w:rPr>
        <w:t>本</w:t>
      </w:r>
      <w:r>
        <w:rPr>
          <w:rFonts w:hint="eastAsia" w:ascii="宋体" w:hAnsi="Times New Roman" w:eastAsia="宋体" w:cs="Times New Roman"/>
          <w:color w:val="auto"/>
          <w:highlight w:val="none"/>
          <w:lang w:val="en-US" w:eastAsia="zh-CN"/>
        </w:rPr>
        <w:t>文件</w:t>
      </w:r>
      <w:r>
        <w:rPr>
          <w:rFonts w:hint="eastAsia" w:ascii="宋体" w:hAnsi="Times New Roman" w:eastAsia="宋体" w:cs="Times New Roman"/>
          <w:color w:val="auto"/>
          <w:highlight w:val="none"/>
        </w:rPr>
        <w:t>适用于</w:t>
      </w:r>
      <w:r>
        <w:rPr>
          <w:rFonts w:hint="eastAsia" w:ascii="宋体" w:cs="Times New Roman"/>
          <w:color w:val="auto"/>
          <w:highlight w:val="none"/>
          <w:lang w:val="en-US" w:eastAsia="zh-CN"/>
        </w:rPr>
        <w:t>低压电能计量箱碳足迹相关研究</w:t>
      </w:r>
      <w:r>
        <w:rPr>
          <w:rFonts w:hint="eastAsia" w:ascii="宋体" w:hAnsi="Times New Roman" w:eastAsia="宋体" w:cs="Times New Roman"/>
          <w:color w:val="auto"/>
          <w:highlight w:val="none"/>
        </w:rPr>
        <w:t>。</w:t>
      </w:r>
    </w:p>
    <w:p w14:paraId="3612918F">
      <w:pPr>
        <w:pStyle w:val="2"/>
        <w:spacing w:before="0" w:beforeLines="0" w:after="0" w:afterLines="0"/>
        <w:ind w:left="431" w:hanging="431"/>
        <w:rPr>
          <w:color w:val="auto"/>
          <w:highlight w:val="none"/>
        </w:rPr>
      </w:pPr>
      <w:bookmarkStart w:id="16" w:name="_Toc15132"/>
      <w:bookmarkStart w:id="17" w:name="_Toc65447020"/>
      <w:r>
        <w:rPr>
          <w:rFonts w:hint="eastAsia"/>
          <w:color w:val="auto"/>
          <w:highlight w:val="none"/>
        </w:rPr>
        <w:t>规范性引用文件</w:t>
      </w:r>
      <w:bookmarkEnd w:id="16"/>
      <w:bookmarkEnd w:id="17"/>
    </w:p>
    <w:p w14:paraId="4D1D2FB9">
      <w:pPr>
        <w:pStyle w:val="23"/>
        <w:tabs>
          <w:tab w:val="center" w:pos="4201"/>
          <w:tab w:val="right" w:leader="dot" w:pos="9298"/>
        </w:tabs>
        <w:rPr>
          <w:rFonts w:hint="eastAsia"/>
          <w:color w:val="auto"/>
          <w:highlight w:val="none"/>
        </w:rPr>
      </w:pPr>
      <w:r>
        <w:rPr>
          <w:rFonts w:hint="eastAsia" w:ascii="宋体" w:hAnsi="宋体" w:eastAsia="宋体" w:cs="宋体"/>
          <w:color w:val="auto"/>
          <w:sz w:val="21"/>
          <w:szCs w:val="21"/>
          <w:highlight w:val="none"/>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D3CB928">
      <w:pPr>
        <w:pStyle w:val="23"/>
        <w:tabs>
          <w:tab w:val="center" w:pos="4201"/>
          <w:tab w:val="right" w:leader="dot" w:pos="9298"/>
        </w:tabs>
        <w:rPr>
          <w:rFonts w:hint="eastAsia"/>
          <w:color w:val="auto"/>
          <w:highlight w:val="none"/>
        </w:rPr>
      </w:pPr>
      <w:bookmarkStart w:id="18" w:name="_Toc427261342"/>
      <w:bookmarkEnd w:id="18"/>
      <w:bookmarkStart w:id="19" w:name="_Toc427262212"/>
      <w:bookmarkStart w:id="20" w:name="_Toc427262016"/>
      <w:bookmarkStart w:id="21" w:name="_Toc427573962"/>
      <w:bookmarkStart w:id="22" w:name="_Toc427573994"/>
      <w:bookmarkStart w:id="23" w:name="_Toc427266681"/>
      <w:bookmarkStart w:id="24" w:name="_Toc427262037"/>
      <w:bookmarkStart w:id="25" w:name="_Toc427262247"/>
      <w:bookmarkStart w:id="26" w:name="_Toc427262196"/>
      <w:bookmarkStart w:id="27" w:name="_Toc427663081"/>
      <w:bookmarkStart w:id="28" w:name="_Toc427266776"/>
      <w:bookmarkStart w:id="29" w:name="_Toc427262234"/>
      <w:bookmarkStart w:id="30" w:name="_Toc427262071"/>
      <w:r>
        <w:rPr>
          <w:rFonts w:hint="eastAsia"/>
          <w:color w:val="auto"/>
          <w:highlight w:val="none"/>
        </w:rPr>
        <w:t>GB/T 24040</w:t>
      </w:r>
      <w:r>
        <w:rPr>
          <w:rFonts w:hint="eastAsia"/>
          <w:color w:val="auto"/>
          <w:highlight w:val="none"/>
          <w:lang w:val="en-US" w:eastAsia="zh-CN"/>
        </w:rPr>
        <w:t xml:space="preserve"> </w:t>
      </w:r>
      <w:r>
        <w:rPr>
          <w:rFonts w:hint="eastAsia"/>
          <w:color w:val="auto"/>
          <w:highlight w:val="none"/>
        </w:rPr>
        <w:t>环境管理 生命周期评价 原则与框架</w:t>
      </w:r>
    </w:p>
    <w:p w14:paraId="1BC74886">
      <w:pPr>
        <w:pStyle w:val="23"/>
        <w:tabs>
          <w:tab w:val="center" w:pos="4201"/>
          <w:tab w:val="right" w:leader="dot" w:pos="9298"/>
        </w:tabs>
        <w:rPr>
          <w:rFonts w:hint="eastAsia"/>
          <w:color w:val="auto"/>
          <w:highlight w:val="none"/>
        </w:rPr>
      </w:pPr>
      <w:r>
        <w:rPr>
          <w:rFonts w:hint="eastAsia"/>
          <w:color w:val="auto"/>
          <w:highlight w:val="none"/>
        </w:rPr>
        <w:t xml:space="preserve">GB/T </w:t>
      </w:r>
      <w:r>
        <w:rPr>
          <w:rFonts w:hint="eastAsia"/>
          <w:color w:val="auto"/>
          <w:highlight w:val="none"/>
          <w:lang w:val="en-US" w:eastAsia="zh-CN"/>
        </w:rPr>
        <w:t>2</w:t>
      </w:r>
      <w:r>
        <w:rPr>
          <w:rFonts w:hint="eastAsia"/>
          <w:color w:val="auto"/>
          <w:highlight w:val="none"/>
        </w:rPr>
        <w:t>4067</w:t>
      </w:r>
      <w:r>
        <w:rPr>
          <w:rFonts w:hint="eastAsia"/>
          <w:color w:val="auto"/>
          <w:highlight w:val="none"/>
          <w:lang w:val="en-US" w:eastAsia="zh-CN"/>
        </w:rPr>
        <w:t>-</w:t>
      </w:r>
      <w:r>
        <w:rPr>
          <w:rFonts w:hint="eastAsia"/>
          <w:color w:val="auto"/>
          <w:highlight w:val="none"/>
        </w:rPr>
        <w:t>20</w:t>
      </w:r>
      <w:r>
        <w:rPr>
          <w:rFonts w:hint="eastAsia"/>
          <w:color w:val="auto"/>
          <w:highlight w:val="none"/>
          <w:lang w:val="en-US" w:eastAsia="zh-CN"/>
        </w:rPr>
        <w:t>24</w:t>
      </w:r>
      <w:r>
        <w:rPr>
          <w:rFonts w:hint="eastAsia"/>
          <w:color w:val="auto"/>
          <w:highlight w:val="none"/>
        </w:rPr>
        <w:t xml:space="preserve"> 温室气体</w:t>
      </w:r>
      <w:r>
        <w:rPr>
          <w:rFonts w:hint="eastAsia"/>
          <w:color w:val="auto"/>
          <w:highlight w:val="none"/>
          <w:lang w:val="en-US" w:eastAsia="zh-CN"/>
        </w:rPr>
        <w:t xml:space="preserve"> </w:t>
      </w:r>
      <w:r>
        <w:rPr>
          <w:rFonts w:hint="eastAsia"/>
          <w:color w:val="auto"/>
          <w:highlight w:val="none"/>
        </w:rPr>
        <w:t>产品碳足迹</w:t>
      </w:r>
      <w:r>
        <w:rPr>
          <w:rFonts w:hint="eastAsia"/>
          <w:color w:val="auto"/>
          <w:highlight w:val="none"/>
          <w:lang w:val="en-US" w:eastAsia="zh-CN"/>
        </w:rPr>
        <w:t xml:space="preserve"> </w:t>
      </w:r>
      <w:r>
        <w:rPr>
          <w:rFonts w:hint="eastAsia"/>
          <w:color w:val="auto"/>
          <w:highlight w:val="none"/>
        </w:rPr>
        <w:t>量化要求</w:t>
      </w:r>
      <w:r>
        <w:rPr>
          <w:rFonts w:hint="eastAsia"/>
          <w:color w:val="auto"/>
          <w:highlight w:val="none"/>
          <w:lang w:val="en-US" w:eastAsia="zh-CN"/>
        </w:rPr>
        <w:t>和</w:t>
      </w:r>
      <w:r>
        <w:rPr>
          <w:rFonts w:hint="eastAsia"/>
          <w:color w:val="auto"/>
          <w:highlight w:val="none"/>
        </w:rPr>
        <w:t>指南</w:t>
      </w:r>
    </w:p>
    <w:p w14:paraId="3C5AE05F">
      <w:pPr>
        <w:pStyle w:val="23"/>
        <w:tabs>
          <w:tab w:val="center" w:pos="4201"/>
          <w:tab w:val="right" w:leader="dot" w:pos="9298"/>
        </w:tabs>
        <w:rPr>
          <w:rFonts w:hint="eastAsia"/>
          <w:color w:val="auto"/>
          <w:highlight w:val="none"/>
          <w:lang w:val="en-US" w:eastAsia="zh-CN"/>
        </w:rPr>
      </w:pPr>
      <w:r>
        <w:rPr>
          <w:rFonts w:hint="eastAsia"/>
          <w:color w:val="auto"/>
          <w:szCs w:val="22"/>
          <w:highlight w:val="none"/>
        </w:rPr>
        <w:t>GB/T 32150-2015 工业企业温室气体排放核算和报告通则</w:t>
      </w:r>
    </w:p>
    <w:p w14:paraId="2FD19066">
      <w:pPr>
        <w:pStyle w:val="23"/>
        <w:tabs>
          <w:tab w:val="center" w:pos="4201"/>
          <w:tab w:val="right" w:leader="dot" w:pos="9298"/>
        </w:tabs>
        <w:rPr>
          <w:rFonts w:hint="default" w:eastAsia="宋体"/>
          <w:color w:val="auto"/>
          <w:highlight w:val="none"/>
          <w:lang w:val="en-US" w:eastAsia="zh-CN"/>
        </w:rPr>
      </w:pPr>
      <w:r>
        <w:rPr>
          <w:rFonts w:hint="eastAsia"/>
          <w:color w:val="auto"/>
          <w:highlight w:val="none"/>
          <w:lang w:val="en-US" w:eastAsia="zh-CN"/>
        </w:rPr>
        <w:t>DL/T 1745-2017 低压电能计量箱技术条件</w:t>
      </w:r>
    </w:p>
    <w:bookmarkEnd w:id="19"/>
    <w:bookmarkEnd w:id="20"/>
    <w:bookmarkEnd w:id="21"/>
    <w:bookmarkEnd w:id="22"/>
    <w:bookmarkEnd w:id="23"/>
    <w:bookmarkEnd w:id="24"/>
    <w:bookmarkEnd w:id="25"/>
    <w:bookmarkEnd w:id="26"/>
    <w:bookmarkEnd w:id="27"/>
    <w:bookmarkEnd w:id="28"/>
    <w:bookmarkEnd w:id="29"/>
    <w:bookmarkEnd w:id="30"/>
    <w:p w14:paraId="6C33CFA8">
      <w:pPr>
        <w:pStyle w:val="2"/>
        <w:spacing w:before="0" w:beforeLines="0" w:after="0" w:afterLines="0"/>
        <w:ind w:left="431" w:hanging="431"/>
        <w:rPr>
          <w:color w:val="auto"/>
          <w:highlight w:val="none"/>
        </w:rPr>
      </w:pPr>
      <w:bookmarkStart w:id="31" w:name="_Toc65447021"/>
      <w:bookmarkStart w:id="32" w:name="_Toc270951103"/>
      <w:bookmarkStart w:id="33" w:name="_Toc8217"/>
      <w:r>
        <w:rPr>
          <w:rFonts w:hint="eastAsia"/>
          <w:color w:val="auto"/>
          <w:highlight w:val="none"/>
        </w:rPr>
        <w:t>术语和定义</w:t>
      </w:r>
      <w:bookmarkEnd w:id="31"/>
      <w:bookmarkEnd w:id="32"/>
      <w:bookmarkEnd w:id="33"/>
    </w:p>
    <w:p w14:paraId="7BC506A5">
      <w:pPr>
        <w:pStyle w:val="23"/>
        <w:tabs>
          <w:tab w:val="center" w:pos="4201"/>
          <w:tab w:val="right" w:leader="dot" w:pos="9298"/>
        </w:tabs>
        <w:rPr>
          <w:rFonts w:hint="eastAsia"/>
          <w:color w:val="auto"/>
          <w:highlight w:val="none"/>
        </w:rPr>
      </w:pPr>
      <w:r>
        <w:rPr>
          <w:rFonts w:hint="eastAsia"/>
          <w:color w:val="auto"/>
          <w:highlight w:val="none"/>
        </w:rPr>
        <w:t>GB/T 24040</w:t>
      </w:r>
      <w:r>
        <w:rPr>
          <w:rFonts w:hint="eastAsia"/>
          <w:color w:val="auto"/>
          <w:highlight w:val="none"/>
          <w:lang w:eastAsia="zh-CN"/>
        </w:rPr>
        <w:t>、</w:t>
      </w:r>
      <w:r>
        <w:rPr>
          <w:rFonts w:hint="eastAsia"/>
          <w:color w:val="auto"/>
          <w:highlight w:val="none"/>
          <w:lang w:val="en-US" w:eastAsia="zh-CN"/>
        </w:rPr>
        <w:t>GB/T24067-2024、</w:t>
      </w:r>
      <w:r>
        <w:rPr>
          <w:rFonts w:hint="eastAsia"/>
          <w:color w:val="auto"/>
          <w:szCs w:val="22"/>
          <w:highlight w:val="none"/>
        </w:rPr>
        <w:t>GB/T 32150-2015</w:t>
      </w:r>
      <w:r>
        <w:rPr>
          <w:rFonts w:hint="eastAsia"/>
          <w:color w:val="auto"/>
          <w:szCs w:val="22"/>
          <w:highlight w:val="none"/>
          <w:lang w:eastAsia="zh-CN"/>
        </w:rPr>
        <w:t>、</w:t>
      </w:r>
      <w:r>
        <w:rPr>
          <w:rFonts w:hint="eastAsia"/>
          <w:color w:val="auto"/>
          <w:highlight w:val="none"/>
          <w:lang w:val="en-US" w:eastAsia="zh-CN"/>
        </w:rPr>
        <w:t>DL/T 1745-2017界定的以及</w:t>
      </w:r>
      <w:r>
        <w:rPr>
          <w:rFonts w:hint="eastAsia"/>
          <w:color w:val="auto"/>
          <w:highlight w:val="none"/>
        </w:rPr>
        <w:t>下列术语和定义适用于本文件。</w:t>
      </w:r>
    </w:p>
    <w:p w14:paraId="155ED075">
      <w:pPr>
        <w:pStyle w:val="3"/>
        <w:bidi w:val="0"/>
        <w:ind w:left="576" w:leftChars="0" w:hanging="576" w:firstLineChars="0"/>
        <w:rPr>
          <w:rFonts w:hint="default" w:eastAsia="黑体"/>
          <w:color w:val="auto"/>
          <w:highlight w:val="none"/>
          <w:lang w:val="en-US" w:eastAsia="zh-CN"/>
        </w:rPr>
      </w:pPr>
      <w:bookmarkStart w:id="34" w:name="_Toc427573963"/>
      <w:bookmarkEnd w:id="34"/>
      <w:bookmarkStart w:id="35" w:name="_Toc427262213"/>
      <w:bookmarkEnd w:id="35"/>
      <w:bookmarkStart w:id="36" w:name="_Toc427573995"/>
      <w:bookmarkEnd w:id="36"/>
      <w:bookmarkStart w:id="37" w:name="_Toc427262197"/>
      <w:bookmarkEnd w:id="37"/>
      <w:bookmarkStart w:id="38" w:name="_Toc427262072"/>
      <w:bookmarkEnd w:id="38"/>
      <w:bookmarkStart w:id="39" w:name="_Toc427262017"/>
      <w:bookmarkEnd w:id="39"/>
      <w:bookmarkStart w:id="40" w:name="_Toc427262235"/>
      <w:bookmarkEnd w:id="40"/>
      <w:bookmarkStart w:id="41" w:name="_Toc12879"/>
      <w:bookmarkEnd w:id="41"/>
      <w:bookmarkStart w:id="42" w:name="_Toc427663082"/>
      <w:bookmarkEnd w:id="42"/>
      <w:bookmarkStart w:id="43" w:name="_Toc427266777"/>
      <w:bookmarkEnd w:id="43"/>
      <w:bookmarkStart w:id="44" w:name="_Toc427262038"/>
      <w:bookmarkEnd w:id="44"/>
      <w:bookmarkStart w:id="45" w:name="_Toc427262248"/>
      <w:bookmarkEnd w:id="45"/>
      <w:bookmarkStart w:id="46" w:name="_Toc427266682"/>
      <w:bookmarkEnd w:id="46"/>
    </w:p>
    <w:p w14:paraId="38CE539B">
      <w:pPr>
        <w:pStyle w:val="23"/>
        <w:tabs>
          <w:tab w:val="center" w:pos="4201"/>
          <w:tab w:val="right" w:leader="dot" w:pos="9298"/>
        </w:tabs>
        <w:ind w:firstLine="422"/>
        <w:outlineLvl w:val="1"/>
        <w:rPr>
          <w:rFonts w:hint="eastAsia" w:ascii="黑体" w:hAnsi="黑体" w:eastAsia="黑体" w:cs="黑体"/>
          <w:b/>
          <w:bCs/>
          <w:color w:val="auto"/>
          <w:highlight w:val="none"/>
          <w:lang w:eastAsia="zh-CN"/>
        </w:rPr>
      </w:pPr>
      <w:bookmarkStart w:id="47" w:name="_Toc427266683"/>
      <w:bookmarkEnd w:id="47"/>
      <w:bookmarkStart w:id="48" w:name="_Toc427262249"/>
      <w:bookmarkEnd w:id="48"/>
      <w:bookmarkStart w:id="49" w:name="_Toc427262198"/>
      <w:bookmarkEnd w:id="49"/>
      <w:bookmarkStart w:id="50" w:name="_Toc427266778"/>
      <w:bookmarkEnd w:id="50"/>
      <w:bookmarkStart w:id="51" w:name="_Toc427262236"/>
      <w:bookmarkEnd w:id="51"/>
      <w:bookmarkStart w:id="52" w:name="_Toc427262018"/>
      <w:bookmarkEnd w:id="52"/>
      <w:bookmarkStart w:id="53" w:name="_Toc427262073"/>
      <w:bookmarkEnd w:id="53"/>
      <w:bookmarkStart w:id="54" w:name="_Toc427262039"/>
      <w:bookmarkEnd w:id="54"/>
      <w:bookmarkStart w:id="55" w:name="_Toc427573964"/>
      <w:bookmarkEnd w:id="55"/>
      <w:bookmarkStart w:id="56" w:name="_Toc427262214"/>
      <w:bookmarkEnd w:id="56"/>
      <w:bookmarkStart w:id="57" w:name="_Toc427573996"/>
      <w:bookmarkEnd w:id="57"/>
      <w:bookmarkStart w:id="58" w:name="_Toc18821"/>
      <w:bookmarkStart w:id="59" w:name="_Toc24055"/>
      <w:bookmarkStart w:id="60" w:name="_Toc7195"/>
      <w:bookmarkStart w:id="61" w:name="_Toc5763"/>
      <w:bookmarkStart w:id="62" w:name="_Toc427262019"/>
      <w:bookmarkStart w:id="63" w:name="_Toc427262237"/>
      <w:bookmarkStart w:id="64" w:name="_Toc427262250"/>
      <w:bookmarkStart w:id="65" w:name="_Toc427262215"/>
      <w:bookmarkStart w:id="66" w:name="_Toc427262040"/>
      <w:bookmarkStart w:id="67" w:name="_Toc427663083"/>
      <w:bookmarkStart w:id="68" w:name="_Toc427573997"/>
      <w:bookmarkStart w:id="69" w:name="_Toc427262074"/>
      <w:bookmarkStart w:id="70" w:name="_Toc427573965"/>
      <w:bookmarkStart w:id="71" w:name="_Toc427262199"/>
      <w:bookmarkStart w:id="72" w:name="_Toc427266684"/>
      <w:bookmarkStart w:id="73" w:name="_Toc427266779"/>
      <w:r>
        <w:rPr>
          <w:rFonts w:hint="eastAsia" w:ascii="黑体" w:hAnsi="黑体" w:eastAsia="黑体" w:cs="黑体"/>
          <w:b/>
          <w:bCs/>
          <w:color w:val="auto"/>
          <w:highlight w:val="none"/>
        </w:rPr>
        <w:t>低压</w:t>
      </w:r>
      <w:r>
        <w:rPr>
          <w:rFonts w:hint="eastAsia" w:ascii="黑体" w:hAnsi="黑体" w:eastAsia="黑体" w:cs="黑体"/>
          <w:b/>
          <w:bCs/>
          <w:color w:val="auto"/>
          <w:highlight w:val="none"/>
          <w:lang w:val="en-US" w:eastAsia="zh-CN"/>
        </w:rPr>
        <w:t>电能</w:t>
      </w:r>
      <w:r>
        <w:rPr>
          <w:rFonts w:hint="eastAsia" w:ascii="黑体" w:hAnsi="黑体" w:eastAsia="黑体" w:cs="黑体"/>
          <w:b/>
          <w:bCs/>
          <w:color w:val="auto"/>
          <w:highlight w:val="none"/>
        </w:rPr>
        <w:t>计量箱</w:t>
      </w:r>
      <w:r>
        <w:rPr>
          <w:rFonts w:hint="eastAsia" w:ascii="黑体" w:hAnsi="黑体" w:eastAsia="黑体" w:cs="黑体"/>
          <w:b/>
          <w:bCs/>
          <w:color w:val="auto"/>
          <w:highlight w:val="none"/>
          <w:lang w:val="en-US" w:eastAsia="zh-CN"/>
        </w:rPr>
        <w:t xml:space="preserve"> </w:t>
      </w:r>
      <w:r>
        <w:rPr>
          <w:rFonts w:hint="eastAsia" w:ascii="黑体" w:hAnsi="黑体" w:eastAsia="黑体" w:cs="黑体"/>
          <w:b/>
          <w:bCs/>
          <w:color w:val="auto"/>
          <w:highlight w:val="none"/>
        </w:rPr>
        <w:t xml:space="preserve">low-voltage </w:t>
      </w:r>
      <w:r>
        <w:rPr>
          <w:rFonts w:hint="eastAsia" w:ascii="黑体" w:hAnsi="黑体" w:eastAsia="黑体" w:cs="黑体"/>
          <w:b/>
          <w:bCs/>
          <w:color w:val="auto"/>
          <w:highlight w:val="none"/>
          <w:lang w:val="en-US" w:eastAsia="zh-CN"/>
        </w:rPr>
        <w:t xml:space="preserve">electric </w:t>
      </w:r>
      <w:r>
        <w:rPr>
          <w:rFonts w:hint="eastAsia" w:ascii="黑体" w:hAnsi="黑体" w:eastAsia="黑体" w:cs="黑体"/>
          <w:b/>
          <w:bCs/>
          <w:color w:val="auto"/>
          <w:highlight w:val="none"/>
        </w:rPr>
        <w:t>metering cabinet</w:t>
      </w:r>
    </w:p>
    <w:p w14:paraId="440B4A0F">
      <w:pPr>
        <w:pStyle w:val="23"/>
        <w:tabs>
          <w:tab w:val="center" w:pos="4201"/>
          <w:tab w:val="right" w:leader="dot" w:pos="9298"/>
        </w:tabs>
        <w:rPr>
          <w:rFonts w:hint="eastAsia"/>
          <w:color w:val="auto"/>
          <w:highlight w:val="none"/>
        </w:rPr>
      </w:pPr>
      <w:r>
        <w:rPr>
          <w:rFonts w:hint="eastAsia"/>
          <w:color w:val="auto"/>
          <w:highlight w:val="none"/>
        </w:rPr>
        <w:t>用于</w:t>
      </w:r>
      <w:r>
        <w:rPr>
          <w:rFonts w:hint="eastAsia"/>
          <w:color w:val="auto"/>
          <w:highlight w:val="none"/>
          <w:lang w:val="en-US" w:eastAsia="zh-CN"/>
        </w:rPr>
        <w:t>安装交流400（</w:t>
      </w:r>
      <w:r>
        <w:rPr>
          <w:rFonts w:hint="eastAsia"/>
          <w:color w:val="auto"/>
          <w:highlight w:val="none"/>
        </w:rPr>
        <w:t>380V</w:t>
      </w:r>
      <w:r>
        <w:rPr>
          <w:rFonts w:hint="eastAsia"/>
          <w:color w:val="auto"/>
          <w:highlight w:val="none"/>
          <w:lang w:val="en-US" w:eastAsia="zh-CN"/>
        </w:rPr>
        <w:t>）</w:t>
      </w:r>
      <w:r>
        <w:rPr>
          <w:rFonts w:hint="eastAsia"/>
          <w:color w:val="auto"/>
          <w:highlight w:val="none"/>
        </w:rPr>
        <w:t>及以下</w:t>
      </w:r>
      <w:r>
        <w:rPr>
          <w:rFonts w:hint="eastAsia"/>
          <w:color w:val="auto"/>
          <w:highlight w:val="none"/>
          <w:lang w:eastAsia="zh-CN"/>
        </w:rPr>
        <w:t>的</w:t>
      </w:r>
      <w:r>
        <w:rPr>
          <w:rFonts w:hint="eastAsia"/>
          <w:color w:val="auto"/>
          <w:highlight w:val="none"/>
        </w:rPr>
        <w:t>低压电能计量</w:t>
      </w:r>
      <w:r>
        <w:rPr>
          <w:rFonts w:hint="eastAsia"/>
          <w:color w:val="auto"/>
          <w:highlight w:val="none"/>
          <w:lang w:val="en-US" w:eastAsia="zh-CN"/>
        </w:rPr>
        <w:t>设备</w:t>
      </w:r>
      <w:r>
        <w:rPr>
          <w:rFonts w:hint="eastAsia"/>
          <w:color w:val="auto"/>
          <w:highlight w:val="none"/>
        </w:rPr>
        <w:t>的箱型装置。</w:t>
      </w:r>
      <w:bookmarkEnd w:id="58"/>
      <w:bookmarkEnd w:id="59"/>
      <w:bookmarkEnd w:id="60"/>
    </w:p>
    <w:p w14:paraId="2515DCFE">
      <w:pPr>
        <w:pStyle w:val="23"/>
        <w:tabs>
          <w:tab w:val="center" w:pos="4201"/>
          <w:tab w:val="right" w:leader="dot" w:pos="9298"/>
        </w:tabs>
        <w:rPr>
          <w:rFonts w:hint="eastAsia" w:hAnsi="Times New Roman" w:eastAsia="宋体" w:cs="Times New Roman"/>
          <w:color w:val="auto"/>
          <w:highlight w:val="none"/>
        </w:rPr>
      </w:pPr>
      <w:r>
        <w:rPr>
          <w:rFonts w:hint="eastAsia" w:hAnsi="Times New Roman" w:eastAsia="宋体" w:cs="Times New Roman"/>
          <w:color w:val="auto"/>
          <w:highlight w:val="none"/>
        </w:rPr>
        <w:t>[</w:t>
      </w:r>
      <w:r>
        <w:rPr>
          <w:rFonts w:hint="eastAsia" w:hAnsi="Times New Roman" w:eastAsia="宋体" w:cs="Times New Roman"/>
          <w:color w:val="auto"/>
          <w:highlight w:val="none"/>
          <w:lang w:val="en-US" w:eastAsia="zh-CN"/>
        </w:rPr>
        <w:t>来源：</w:t>
      </w:r>
      <w:r>
        <w:rPr>
          <w:rFonts w:hint="eastAsia"/>
          <w:color w:val="auto"/>
          <w:highlight w:val="none"/>
          <w:lang w:val="en-US" w:eastAsia="zh-CN"/>
        </w:rPr>
        <w:t>DL/T 1745-2017</w:t>
      </w:r>
      <w:r>
        <w:rPr>
          <w:rFonts w:hint="eastAsia" w:hAnsi="Times New Roman" w:eastAsia="宋体" w:cs="Times New Roman"/>
          <w:color w:val="auto"/>
          <w:highlight w:val="none"/>
        </w:rPr>
        <w:t>，3.</w:t>
      </w:r>
      <w:r>
        <w:rPr>
          <w:rFonts w:hint="eastAsia" w:cs="Times New Roman"/>
          <w:color w:val="auto"/>
          <w:highlight w:val="none"/>
          <w:lang w:val="en-US" w:eastAsia="zh-CN"/>
        </w:rPr>
        <w:t>1</w:t>
      </w:r>
      <w:r>
        <w:rPr>
          <w:rFonts w:hint="eastAsia" w:hAnsi="Times New Roman" w:eastAsia="宋体" w:cs="Times New Roman"/>
          <w:color w:val="auto"/>
          <w:highlight w:val="none"/>
        </w:rPr>
        <w:t>]</w:t>
      </w:r>
    </w:p>
    <w:bookmarkEnd w:id="61"/>
    <w:p w14:paraId="2FC0948B">
      <w:pPr>
        <w:pStyle w:val="3"/>
        <w:bidi w:val="0"/>
        <w:ind w:left="576" w:leftChars="0" w:hanging="576" w:firstLineChars="0"/>
        <w:rPr>
          <w:color w:val="auto"/>
          <w:highlight w:val="none"/>
        </w:rPr>
      </w:pPr>
      <w:bookmarkStart w:id="74" w:name="_Toc19508"/>
      <w:bookmarkEnd w:id="74"/>
      <w:bookmarkStart w:id="75" w:name="_Toc2183"/>
      <w:bookmarkEnd w:id="75"/>
      <w:bookmarkStart w:id="76" w:name="_Toc13488"/>
      <w:bookmarkEnd w:id="76"/>
    </w:p>
    <w:p w14:paraId="4E582000">
      <w:pPr>
        <w:pStyle w:val="23"/>
        <w:tabs>
          <w:tab w:val="center" w:pos="4201"/>
          <w:tab w:val="right" w:leader="dot" w:pos="9298"/>
        </w:tabs>
        <w:ind w:firstLine="422"/>
        <w:outlineLvl w:val="1"/>
        <w:rPr>
          <w:rFonts w:ascii="黑体" w:hAnsi="黑体" w:eastAsia="黑体" w:cs="黑体"/>
          <w:b/>
          <w:bCs/>
          <w:color w:val="auto"/>
          <w:szCs w:val="22"/>
          <w:highlight w:val="none"/>
        </w:rPr>
      </w:pPr>
      <w:bookmarkStart w:id="77" w:name="_Toc7767"/>
      <w:r>
        <w:rPr>
          <w:rFonts w:hint="eastAsia" w:ascii="黑体" w:hAnsi="黑体" w:eastAsia="黑体" w:cs="黑体"/>
          <w:b/>
          <w:bCs/>
          <w:color w:val="auto"/>
          <w:szCs w:val="22"/>
          <w:highlight w:val="none"/>
          <w:lang w:val="en-US" w:eastAsia="zh-CN"/>
        </w:rPr>
        <w:t>产品</w:t>
      </w:r>
      <w:r>
        <w:rPr>
          <w:rFonts w:hint="eastAsia" w:ascii="黑体" w:hAnsi="黑体" w:eastAsia="黑体" w:cs="黑体"/>
          <w:b/>
          <w:bCs/>
          <w:color w:val="auto"/>
          <w:szCs w:val="22"/>
          <w:highlight w:val="none"/>
        </w:rPr>
        <w:t>碳足迹 carbon footprint</w:t>
      </w:r>
      <w:r>
        <w:rPr>
          <w:rFonts w:hint="eastAsia" w:ascii="黑体" w:hAnsi="黑体" w:eastAsia="黑体" w:cs="黑体"/>
          <w:b/>
          <w:bCs/>
          <w:color w:val="auto"/>
          <w:szCs w:val="22"/>
          <w:highlight w:val="none"/>
          <w:lang w:val="en-US" w:eastAsia="zh-CN"/>
        </w:rPr>
        <w:t xml:space="preserve"> of a product;CFP</w:t>
      </w:r>
    </w:p>
    <w:p w14:paraId="05A2254B">
      <w:pPr>
        <w:pStyle w:val="23"/>
        <w:tabs>
          <w:tab w:val="center" w:pos="4201"/>
          <w:tab w:val="right" w:leader="dot" w:pos="9298"/>
        </w:tabs>
        <w:rPr>
          <w:rFonts w:hint="default" w:eastAsia="宋体"/>
          <w:color w:val="auto"/>
          <w:szCs w:val="22"/>
          <w:highlight w:val="none"/>
          <w:lang w:val="en-US" w:eastAsia="zh-CN"/>
        </w:rPr>
      </w:pPr>
      <w:r>
        <w:rPr>
          <w:rFonts w:hint="eastAsia"/>
          <w:color w:val="auto"/>
          <w:szCs w:val="22"/>
          <w:highlight w:val="none"/>
          <w:lang w:val="en-US" w:eastAsia="zh-CN"/>
        </w:rPr>
        <w:t>产品系统中的温室气体</w:t>
      </w:r>
      <w:r>
        <w:rPr>
          <w:rFonts w:hint="eastAsia"/>
          <w:color w:val="auto"/>
          <w:szCs w:val="22"/>
          <w:highlight w:val="none"/>
        </w:rPr>
        <w:t>排放</w:t>
      </w:r>
      <w:r>
        <w:rPr>
          <w:rFonts w:hint="eastAsia"/>
          <w:color w:val="auto"/>
          <w:szCs w:val="22"/>
          <w:highlight w:val="none"/>
          <w:lang w:val="en-US" w:eastAsia="zh-CN"/>
        </w:rPr>
        <w:t>量和清除量之和，以二氧化碳当量表示，并基于气候变化这一单一环境影响类型进行生命周期评价。</w:t>
      </w:r>
    </w:p>
    <w:bookmarkEnd w:id="77"/>
    <w:p w14:paraId="2C7F648B">
      <w:pPr>
        <w:pStyle w:val="23"/>
        <w:tabs>
          <w:tab w:val="center" w:pos="4201"/>
          <w:tab w:val="right" w:leader="dot" w:pos="9298"/>
        </w:tabs>
        <w:rPr>
          <w:rFonts w:hint="eastAsia"/>
          <w:color w:val="auto"/>
          <w:sz w:val="18"/>
          <w:szCs w:val="20"/>
          <w:highlight w:val="none"/>
          <w:lang w:val="en-US" w:eastAsia="zh-CN"/>
        </w:rPr>
      </w:pPr>
      <w:r>
        <w:rPr>
          <w:rFonts w:hint="eastAsia"/>
          <w:color w:val="auto"/>
          <w:sz w:val="18"/>
          <w:szCs w:val="20"/>
          <w:highlight w:val="none"/>
          <w:lang w:val="en-US" w:eastAsia="zh-CN"/>
        </w:rPr>
        <w:t>注：本文件涉及的碳足迹特指低压电能计量箱的碳足迹，包含低压电能计量箱在原材获取、运输、生产制造、使用、废弃回收等各阶段引起的温室气体排放量和清除量之和。</w:t>
      </w:r>
    </w:p>
    <w:p w14:paraId="00FC6BEE">
      <w:pPr>
        <w:pStyle w:val="23"/>
        <w:tabs>
          <w:tab w:val="center" w:pos="4201"/>
          <w:tab w:val="right" w:leader="dot" w:pos="9298"/>
        </w:tabs>
        <w:rPr>
          <w:rFonts w:hint="default"/>
          <w:color w:val="auto"/>
          <w:sz w:val="18"/>
          <w:szCs w:val="20"/>
          <w:highlight w:val="none"/>
          <w:lang w:val="en-US" w:eastAsia="zh-CN"/>
        </w:rPr>
      </w:pPr>
      <w:r>
        <w:rPr>
          <w:rFonts w:hint="eastAsia" w:hAnsi="Times New Roman" w:eastAsia="宋体" w:cs="Times New Roman"/>
          <w:color w:val="auto"/>
          <w:highlight w:val="none"/>
        </w:rPr>
        <w:t>[</w:t>
      </w:r>
      <w:r>
        <w:rPr>
          <w:rFonts w:hint="eastAsia" w:hAnsi="Times New Roman" w:eastAsia="宋体" w:cs="Times New Roman"/>
          <w:color w:val="auto"/>
          <w:highlight w:val="none"/>
          <w:lang w:val="en-US" w:eastAsia="zh-CN"/>
        </w:rPr>
        <w:t>来源：</w:t>
      </w:r>
      <w:r>
        <w:rPr>
          <w:rFonts w:hint="eastAsia" w:hAnsi="Times New Roman" w:eastAsia="宋体" w:cs="Times New Roman"/>
          <w:color w:val="auto"/>
          <w:highlight w:val="none"/>
        </w:rPr>
        <w:t>GB/T 240</w:t>
      </w:r>
      <w:r>
        <w:rPr>
          <w:rFonts w:hint="eastAsia" w:cs="Times New Roman"/>
          <w:color w:val="auto"/>
          <w:highlight w:val="none"/>
          <w:lang w:val="en-US" w:eastAsia="zh-CN"/>
        </w:rPr>
        <w:t>67</w:t>
      </w:r>
      <w:r>
        <w:rPr>
          <w:rFonts w:hint="eastAsia" w:hAnsi="Times New Roman" w:eastAsia="宋体" w:cs="Times New Roman"/>
          <w:color w:val="auto"/>
          <w:highlight w:val="none"/>
        </w:rPr>
        <w:t>-20</w:t>
      </w:r>
      <w:r>
        <w:rPr>
          <w:rFonts w:hint="eastAsia" w:cs="Times New Roman"/>
          <w:color w:val="auto"/>
          <w:highlight w:val="none"/>
          <w:lang w:val="en-US" w:eastAsia="zh-CN"/>
        </w:rPr>
        <w:t>24</w:t>
      </w:r>
      <w:r>
        <w:rPr>
          <w:rFonts w:hint="eastAsia" w:hAnsi="Times New Roman" w:eastAsia="宋体" w:cs="Times New Roman"/>
          <w:color w:val="auto"/>
          <w:highlight w:val="none"/>
        </w:rPr>
        <w:t>，3.</w:t>
      </w:r>
      <w:r>
        <w:rPr>
          <w:rFonts w:hint="eastAsia" w:cs="Times New Roman"/>
          <w:color w:val="auto"/>
          <w:highlight w:val="none"/>
          <w:lang w:val="en-US" w:eastAsia="zh-CN"/>
        </w:rPr>
        <w:t>1.1，有修改</w:t>
      </w:r>
      <w:r>
        <w:rPr>
          <w:rFonts w:hint="eastAsia" w:hAnsi="Times New Roman" w:eastAsia="宋体" w:cs="Times New Roman"/>
          <w:color w:val="auto"/>
          <w:highlight w:val="none"/>
        </w:rPr>
        <w:t>]</w:t>
      </w:r>
    </w:p>
    <w:p w14:paraId="6CAC4345">
      <w:pPr>
        <w:pStyle w:val="3"/>
        <w:bidi w:val="0"/>
        <w:ind w:left="576" w:leftChars="0" w:hanging="576" w:firstLineChars="0"/>
        <w:rPr>
          <w:color w:val="auto"/>
          <w:highlight w:val="none"/>
        </w:rPr>
      </w:pPr>
      <w:bookmarkStart w:id="78" w:name="_Toc127369288"/>
      <w:bookmarkEnd w:id="78"/>
      <w:bookmarkStart w:id="79" w:name="_Toc124769188"/>
      <w:bookmarkEnd w:id="79"/>
      <w:bookmarkStart w:id="80" w:name="_Toc27176"/>
      <w:bookmarkEnd w:id="80"/>
      <w:bookmarkStart w:id="81" w:name="_Toc16161"/>
      <w:bookmarkEnd w:id="81"/>
    </w:p>
    <w:p w14:paraId="628A169E">
      <w:pPr>
        <w:ind w:firstLine="422" w:firstLineChars="200"/>
        <w:rPr>
          <w:rFonts w:hint="eastAsia" w:ascii="黑体" w:hAnsi="黑体" w:eastAsia="黑体" w:cs="黑体"/>
          <w:b/>
          <w:bCs/>
          <w:color w:val="auto"/>
          <w:szCs w:val="22"/>
          <w:highlight w:val="none"/>
        </w:rPr>
      </w:pPr>
      <w:r>
        <w:rPr>
          <w:rFonts w:hint="eastAsia" w:ascii="黑体" w:hAnsi="黑体" w:eastAsia="黑体" w:cs="黑体"/>
          <w:b/>
          <w:bCs/>
          <w:color w:val="auto"/>
          <w:szCs w:val="22"/>
          <w:highlight w:val="none"/>
          <w:lang w:val="en-US" w:eastAsia="zh-CN"/>
        </w:rPr>
        <w:t>部分产品</w:t>
      </w:r>
      <w:r>
        <w:rPr>
          <w:rFonts w:hint="eastAsia" w:ascii="黑体" w:hAnsi="黑体" w:eastAsia="黑体" w:cs="黑体"/>
          <w:b/>
          <w:bCs/>
          <w:color w:val="auto"/>
          <w:szCs w:val="22"/>
          <w:highlight w:val="none"/>
        </w:rPr>
        <w:t xml:space="preserve">碳足迹 </w:t>
      </w:r>
      <w:r>
        <w:rPr>
          <w:rFonts w:hint="eastAsia" w:ascii="黑体" w:hAnsi="黑体" w:eastAsia="黑体" w:cs="黑体"/>
          <w:b/>
          <w:bCs/>
          <w:color w:val="auto"/>
          <w:szCs w:val="22"/>
          <w:highlight w:val="none"/>
          <w:lang w:val="en-US" w:eastAsia="zh-CN"/>
        </w:rPr>
        <w:t xml:space="preserve">partial </w:t>
      </w:r>
      <w:r>
        <w:rPr>
          <w:rFonts w:hint="eastAsia" w:ascii="黑体" w:hAnsi="黑体" w:eastAsia="黑体" w:cs="黑体"/>
          <w:b/>
          <w:bCs/>
          <w:color w:val="auto"/>
          <w:szCs w:val="22"/>
          <w:highlight w:val="none"/>
        </w:rPr>
        <w:t>carbon footprint</w:t>
      </w:r>
      <w:r>
        <w:rPr>
          <w:rFonts w:hint="eastAsia" w:ascii="黑体" w:hAnsi="黑体" w:eastAsia="黑体" w:cs="黑体"/>
          <w:b/>
          <w:bCs/>
          <w:color w:val="auto"/>
          <w:szCs w:val="22"/>
          <w:highlight w:val="none"/>
          <w:lang w:val="en-US" w:eastAsia="zh-CN"/>
        </w:rPr>
        <w:t xml:space="preserve"> of a product;PCFP</w:t>
      </w:r>
    </w:p>
    <w:p w14:paraId="50AD1AB3">
      <w:pPr>
        <w:pStyle w:val="23"/>
        <w:tabs>
          <w:tab w:val="center" w:pos="4201"/>
          <w:tab w:val="right" w:leader="dot" w:pos="9298"/>
        </w:tabs>
        <w:rPr>
          <w:rFonts w:hint="eastAsia"/>
          <w:color w:val="auto"/>
          <w:szCs w:val="22"/>
          <w:highlight w:val="none"/>
          <w:lang w:val="en-US" w:eastAsia="zh-CN"/>
        </w:rPr>
      </w:pPr>
      <w:r>
        <w:rPr>
          <w:rFonts w:hint="eastAsia"/>
          <w:color w:val="auto"/>
          <w:szCs w:val="22"/>
          <w:highlight w:val="none"/>
          <w:lang w:val="en-US" w:eastAsia="zh-CN"/>
        </w:rPr>
        <w:t>在产品系统生命周期内的一个或多个选定阶段或过程中的温室气体排放量和温室气体清除量之和，并以二氧化碳当量表示。</w:t>
      </w:r>
    </w:p>
    <w:p w14:paraId="345C3BE6">
      <w:pPr>
        <w:pStyle w:val="23"/>
        <w:tabs>
          <w:tab w:val="center" w:pos="4201"/>
          <w:tab w:val="right" w:leader="dot" w:pos="9298"/>
        </w:tabs>
        <w:rPr>
          <w:rFonts w:hint="default"/>
          <w:color w:val="auto"/>
          <w:sz w:val="18"/>
          <w:szCs w:val="20"/>
          <w:highlight w:val="none"/>
          <w:lang w:val="en-US" w:eastAsia="zh-CN"/>
        </w:rPr>
      </w:pPr>
      <w:r>
        <w:rPr>
          <w:rFonts w:hint="eastAsia" w:hAnsi="Times New Roman" w:eastAsia="宋体" w:cs="Times New Roman"/>
          <w:color w:val="auto"/>
          <w:highlight w:val="none"/>
        </w:rPr>
        <w:t>[</w:t>
      </w:r>
      <w:r>
        <w:rPr>
          <w:rFonts w:hint="eastAsia" w:hAnsi="Times New Roman" w:eastAsia="宋体" w:cs="Times New Roman"/>
          <w:color w:val="auto"/>
          <w:highlight w:val="none"/>
          <w:lang w:val="en-US" w:eastAsia="zh-CN"/>
        </w:rPr>
        <w:t>来源：</w:t>
      </w:r>
      <w:r>
        <w:rPr>
          <w:rFonts w:hint="eastAsia" w:hAnsi="Times New Roman" w:eastAsia="宋体" w:cs="Times New Roman"/>
          <w:color w:val="auto"/>
          <w:highlight w:val="none"/>
        </w:rPr>
        <w:t>GB/T 240</w:t>
      </w:r>
      <w:r>
        <w:rPr>
          <w:rFonts w:hint="eastAsia" w:cs="Times New Roman"/>
          <w:color w:val="auto"/>
          <w:highlight w:val="none"/>
          <w:lang w:val="en-US" w:eastAsia="zh-CN"/>
        </w:rPr>
        <w:t>67</w:t>
      </w:r>
      <w:r>
        <w:rPr>
          <w:rFonts w:hint="eastAsia" w:hAnsi="Times New Roman" w:eastAsia="宋体" w:cs="Times New Roman"/>
          <w:color w:val="auto"/>
          <w:highlight w:val="none"/>
        </w:rPr>
        <w:t>-20</w:t>
      </w:r>
      <w:r>
        <w:rPr>
          <w:rFonts w:hint="eastAsia" w:cs="Times New Roman"/>
          <w:color w:val="auto"/>
          <w:highlight w:val="none"/>
          <w:lang w:val="en-US" w:eastAsia="zh-CN"/>
        </w:rPr>
        <w:t>24</w:t>
      </w:r>
      <w:r>
        <w:rPr>
          <w:rFonts w:hint="eastAsia" w:hAnsi="Times New Roman" w:eastAsia="宋体" w:cs="Times New Roman"/>
          <w:color w:val="auto"/>
          <w:highlight w:val="none"/>
        </w:rPr>
        <w:t>，3.</w:t>
      </w:r>
      <w:r>
        <w:rPr>
          <w:rFonts w:hint="eastAsia" w:cs="Times New Roman"/>
          <w:color w:val="auto"/>
          <w:highlight w:val="none"/>
          <w:lang w:val="en-US" w:eastAsia="zh-CN"/>
        </w:rPr>
        <w:t>1.2，有修改</w:t>
      </w:r>
      <w:r>
        <w:rPr>
          <w:rFonts w:hint="eastAsia" w:hAnsi="Times New Roman" w:eastAsia="宋体" w:cs="Times New Roman"/>
          <w:color w:val="auto"/>
          <w:highlight w:val="none"/>
        </w:rPr>
        <w:t>]</w:t>
      </w:r>
    </w:p>
    <w:p w14:paraId="03A9547E">
      <w:pPr>
        <w:pStyle w:val="3"/>
        <w:bidi w:val="0"/>
        <w:ind w:left="576" w:leftChars="0" w:hanging="576" w:firstLineChars="0"/>
        <w:rPr>
          <w:color w:val="auto"/>
          <w:highlight w:val="none"/>
        </w:rPr>
      </w:pPr>
      <w:bookmarkStart w:id="82" w:name="_Toc1496"/>
      <w:bookmarkEnd w:id="82"/>
      <w:bookmarkStart w:id="83" w:name="_Toc124769189"/>
      <w:bookmarkEnd w:id="83"/>
      <w:bookmarkStart w:id="84" w:name="_Toc15904"/>
      <w:bookmarkEnd w:id="84"/>
      <w:bookmarkStart w:id="85" w:name="_Toc15673"/>
      <w:bookmarkEnd w:id="85"/>
      <w:bookmarkStart w:id="86" w:name="_Toc27372"/>
      <w:bookmarkEnd w:id="86"/>
      <w:bookmarkStart w:id="87" w:name="_Toc127369289"/>
      <w:bookmarkEnd w:id="87"/>
      <w:bookmarkStart w:id="88" w:name="_Toc27390"/>
      <w:bookmarkEnd w:id="88"/>
    </w:p>
    <w:p w14:paraId="2D279081">
      <w:pPr>
        <w:pStyle w:val="23"/>
        <w:tabs>
          <w:tab w:val="center" w:pos="4201"/>
          <w:tab w:val="right" w:leader="dot" w:pos="9298"/>
        </w:tabs>
        <w:ind w:firstLine="422"/>
        <w:outlineLvl w:val="1"/>
        <w:rPr>
          <w:rFonts w:hint="eastAsia"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生命周期 life cycle</w:t>
      </w:r>
    </w:p>
    <w:p w14:paraId="31EA639B">
      <w:pPr>
        <w:pStyle w:val="23"/>
        <w:tabs>
          <w:tab w:val="center" w:pos="4201"/>
          <w:tab w:val="right" w:leader="dot" w:pos="9298"/>
        </w:tabs>
        <w:ind w:firstLine="422"/>
        <w:outlineLvl w:val="1"/>
        <w:rPr>
          <w:rFonts w:hint="eastAsia"/>
          <w:color w:val="auto"/>
          <w:szCs w:val="22"/>
          <w:highlight w:val="none"/>
          <w:lang w:val="en-US" w:eastAsia="zh-CN"/>
        </w:rPr>
      </w:pPr>
      <w:r>
        <w:rPr>
          <w:rFonts w:hint="eastAsia"/>
          <w:color w:val="auto"/>
          <w:szCs w:val="22"/>
          <w:highlight w:val="none"/>
          <w:lang w:val="en-US" w:eastAsia="zh-CN"/>
        </w:rPr>
        <w:t>产品相关的连续且相互连接的阶段，包含原材料获取或从自然资源中生成原材料至生命末期处理。</w:t>
      </w:r>
    </w:p>
    <w:p w14:paraId="3CB7B748">
      <w:pPr>
        <w:pStyle w:val="23"/>
        <w:tabs>
          <w:tab w:val="center" w:pos="4201"/>
          <w:tab w:val="right" w:leader="dot" w:pos="9298"/>
        </w:tabs>
        <w:ind w:firstLine="422"/>
        <w:outlineLvl w:val="1"/>
        <w:rPr>
          <w:rFonts w:hint="eastAsia"/>
          <w:color w:val="auto"/>
          <w:szCs w:val="22"/>
          <w:highlight w:val="none"/>
          <w:lang w:val="en-US" w:eastAsia="zh-CN"/>
        </w:rPr>
      </w:pPr>
      <w:r>
        <w:rPr>
          <w:rFonts w:hint="eastAsia" w:hAnsi="Times New Roman" w:eastAsia="宋体" w:cs="Times New Roman"/>
          <w:color w:val="auto"/>
          <w:highlight w:val="none"/>
        </w:rPr>
        <w:t>[</w:t>
      </w:r>
      <w:r>
        <w:rPr>
          <w:rFonts w:hint="eastAsia" w:hAnsi="Times New Roman" w:eastAsia="宋体" w:cs="Times New Roman"/>
          <w:color w:val="auto"/>
          <w:highlight w:val="none"/>
          <w:lang w:val="en-US" w:eastAsia="zh-CN"/>
        </w:rPr>
        <w:t>来源：</w:t>
      </w:r>
      <w:r>
        <w:rPr>
          <w:rFonts w:hint="eastAsia" w:hAnsi="Times New Roman" w:eastAsia="宋体" w:cs="Times New Roman"/>
          <w:color w:val="auto"/>
          <w:highlight w:val="none"/>
        </w:rPr>
        <w:t>GB/T 240</w:t>
      </w:r>
      <w:r>
        <w:rPr>
          <w:rFonts w:hint="eastAsia" w:cs="Times New Roman"/>
          <w:color w:val="auto"/>
          <w:highlight w:val="none"/>
          <w:lang w:val="en-US" w:eastAsia="zh-CN"/>
        </w:rPr>
        <w:t>67</w:t>
      </w:r>
      <w:r>
        <w:rPr>
          <w:rFonts w:hint="eastAsia" w:hAnsi="Times New Roman" w:eastAsia="宋体" w:cs="Times New Roman"/>
          <w:color w:val="auto"/>
          <w:highlight w:val="none"/>
        </w:rPr>
        <w:t>-20</w:t>
      </w:r>
      <w:r>
        <w:rPr>
          <w:rFonts w:hint="eastAsia" w:cs="Times New Roman"/>
          <w:color w:val="auto"/>
          <w:highlight w:val="none"/>
          <w:lang w:val="en-US" w:eastAsia="zh-CN"/>
        </w:rPr>
        <w:t>24</w:t>
      </w:r>
      <w:r>
        <w:rPr>
          <w:rFonts w:hint="eastAsia" w:hAnsi="Times New Roman" w:eastAsia="宋体" w:cs="Times New Roman"/>
          <w:color w:val="auto"/>
          <w:highlight w:val="none"/>
        </w:rPr>
        <w:t>，3.</w:t>
      </w:r>
      <w:r>
        <w:rPr>
          <w:rFonts w:hint="eastAsia" w:cs="Times New Roman"/>
          <w:color w:val="auto"/>
          <w:highlight w:val="none"/>
          <w:lang w:val="en-US" w:eastAsia="zh-CN"/>
        </w:rPr>
        <w:t>4.2</w:t>
      </w:r>
      <w:r>
        <w:rPr>
          <w:rFonts w:hint="eastAsia" w:hAnsi="Times New Roman" w:eastAsia="宋体" w:cs="Times New Roman"/>
          <w:color w:val="auto"/>
          <w:highlight w:val="none"/>
        </w:rPr>
        <w:t>]</w:t>
      </w:r>
    </w:p>
    <w:p w14:paraId="5C68516A">
      <w:pPr>
        <w:pStyle w:val="3"/>
        <w:bidi w:val="0"/>
        <w:ind w:left="576" w:leftChars="0" w:hanging="576" w:firstLineChars="0"/>
        <w:rPr>
          <w:color w:val="auto"/>
          <w:highlight w:val="none"/>
        </w:rPr>
      </w:pPr>
    </w:p>
    <w:p w14:paraId="4237EC31">
      <w:pPr>
        <w:pStyle w:val="23"/>
        <w:tabs>
          <w:tab w:val="center" w:pos="4201"/>
          <w:tab w:val="right" w:leader="dot" w:pos="9298"/>
        </w:tabs>
        <w:ind w:firstLine="422"/>
        <w:outlineLvl w:val="1"/>
        <w:rPr>
          <w:rFonts w:hint="default"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生命周期评价life cycle assessment</w:t>
      </w:r>
    </w:p>
    <w:p w14:paraId="10B8F65A">
      <w:pPr>
        <w:pStyle w:val="23"/>
        <w:tabs>
          <w:tab w:val="center" w:pos="4201"/>
          <w:tab w:val="right" w:leader="dot" w:pos="9298"/>
        </w:tabs>
        <w:ind w:left="0" w:leftChars="0" w:firstLine="420" w:firstLineChars="200"/>
        <w:outlineLvl w:val="1"/>
        <w:rPr>
          <w:rFonts w:hint="eastAsia"/>
          <w:color w:val="auto"/>
          <w:szCs w:val="22"/>
          <w:highlight w:val="none"/>
          <w:lang w:val="en-US" w:eastAsia="zh-CN"/>
        </w:rPr>
      </w:pPr>
      <w:r>
        <w:rPr>
          <w:rFonts w:hint="eastAsia"/>
          <w:color w:val="auto"/>
          <w:szCs w:val="22"/>
          <w:highlight w:val="none"/>
          <w:lang w:val="en-US" w:eastAsia="zh-CN"/>
        </w:rPr>
        <w:t>一个产品系统在其整个生命内的输入、输出和潜在环境影响的汇编与评估。</w:t>
      </w:r>
    </w:p>
    <w:p w14:paraId="1978E2E3">
      <w:pPr>
        <w:pStyle w:val="23"/>
        <w:tabs>
          <w:tab w:val="center" w:pos="4201"/>
          <w:tab w:val="right" w:leader="dot" w:pos="9298"/>
        </w:tabs>
        <w:ind w:left="0" w:leftChars="0" w:firstLine="360" w:firstLineChars="200"/>
        <w:rPr>
          <w:rFonts w:hint="eastAsia"/>
          <w:color w:val="auto"/>
          <w:sz w:val="18"/>
          <w:szCs w:val="20"/>
          <w:highlight w:val="none"/>
          <w:lang w:val="en-US" w:eastAsia="zh-CN"/>
        </w:rPr>
      </w:pPr>
      <w:r>
        <w:rPr>
          <w:rFonts w:hint="eastAsia"/>
          <w:color w:val="auto"/>
          <w:sz w:val="18"/>
          <w:szCs w:val="20"/>
          <w:highlight w:val="none"/>
          <w:lang w:val="en-US" w:eastAsia="zh-CN"/>
        </w:rPr>
        <w:t>注：“环境影响”的定义请见GB/T24001-2016，3.2.4。</w:t>
      </w:r>
    </w:p>
    <w:p w14:paraId="38E6B45A">
      <w:pPr>
        <w:pStyle w:val="23"/>
        <w:tabs>
          <w:tab w:val="center" w:pos="4201"/>
          <w:tab w:val="right" w:leader="dot" w:pos="9298"/>
        </w:tabs>
        <w:ind w:left="0" w:leftChars="0" w:firstLine="420" w:firstLineChars="200"/>
        <w:rPr>
          <w:rFonts w:hint="default"/>
          <w:color w:val="auto"/>
          <w:sz w:val="18"/>
          <w:szCs w:val="20"/>
          <w:highlight w:val="none"/>
          <w:lang w:val="en-US" w:eastAsia="zh-CN"/>
        </w:rPr>
      </w:pPr>
      <w:r>
        <w:rPr>
          <w:rFonts w:hint="eastAsia" w:hAnsi="Times New Roman" w:eastAsia="宋体" w:cs="Times New Roman"/>
          <w:color w:val="auto"/>
          <w:highlight w:val="none"/>
        </w:rPr>
        <w:t>[</w:t>
      </w:r>
      <w:r>
        <w:rPr>
          <w:rFonts w:hint="eastAsia" w:hAnsi="Times New Roman" w:eastAsia="宋体" w:cs="Times New Roman"/>
          <w:color w:val="auto"/>
          <w:highlight w:val="none"/>
          <w:lang w:val="en-US" w:eastAsia="zh-CN"/>
        </w:rPr>
        <w:t>来源：</w:t>
      </w:r>
      <w:r>
        <w:rPr>
          <w:rFonts w:hint="eastAsia" w:hAnsi="Times New Roman" w:eastAsia="宋体" w:cs="Times New Roman"/>
          <w:color w:val="auto"/>
          <w:highlight w:val="none"/>
        </w:rPr>
        <w:t>GB/T 240</w:t>
      </w:r>
      <w:r>
        <w:rPr>
          <w:rFonts w:hint="eastAsia" w:cs="Times New Roman"/>
          <w:color w:val="auto"/>
          <w:highlight w:val="none"/>
          <w:lang w:val="en-US" w:eastAsia="zh-CN"/>
        </w:rPr>
        <w:t>67</w:t>
      </w:r>
      <w:r>
        <w:rPr>
          <w:rFonts w:hint="eastAsia" w:hAnsi="Times New Roman" w:eastAsia="宋体" w:cs="Times New Roman"/>
          <w:color w:val="auto"/>
          <w:highlight w:val="none"/>
        </w:rPr>
        <w:t>-20</w:t>
      </w:r>
      <w:r>
        <w:rPr>
          <w:rFonts w:hint="eastAsia" w:cs="Times New Roman"/>
          <w:color w:val="auto"/>
          <w:highlight w:val="none"/>
          <w:lang w:val="en-US" w:eastAsia="zh-CN"/>
        </w:rPr>
        <w:t>24</w:t>
      </w:r>
      <w:r>
        <w:rPr>
          <w:rFonts w:hint="eastAsia" w:hAnsi="Times New Roman" w:eastAsia="宋体" w:cs="Times New Roman"/>
          <w:color w:val="auto"/>
          <w:highlight w:val="none"/>
        </w:rPr>
        <w:t>，3.</w:t>
      </w:r>
      <w:r>
        <w:rPr>
          <w:rFonts w:hint="eastAsia" w:cs="Times New Roman"/>
          <w:color w:val="auto"/>
          <w:highlight w:val="none"/>
          <w:lang w:val="en-US" w:eastAsia="zh-CN"/>
        </w:rPr>
        <w:t>4.3</w:t>
      </w:r>
      <w:r>
        <w:rPr>
          <w:rFonts w:hint="eastAsia" w:hAnsi="Times New Roman" w:eastAsia="宋体" w:cs="Times New Roman"/>
          <w:color w:val="auto"/>
          <w:highlight w:val="none"/>
        </w:rPr>
        <w:t>]</w:t>
      </w:r>
    </w:p>
    <w:p w14:paraId="2FAF3A54">
      <w:pPr>
        <w:pStyle w:val="3"/>
        <w:bidi w:val="0"/>
        <w:ind w:left="576" w:leftChars="0" w:hanging="576" w:firstLineChars="0"/>
        <w:rPr>
          <w:color w:val="auto"/>
          <w:highlight w:val="none"/>
        </w:rPr>
      </w:pPr>
      <w:r>
        <w:rPr>
          <w:rFonts w:hint="eastAsia"/>
          <w:color w:val="auto"/>
          <w:highlight w:val="none"/>
          <w:lang w:val="en-US" w:eastAsia="zh-CN"/>
        </w:rPr>
        <w:t xml:space="preserve"> </w:t>
      </w:r>
    </w:p>
    <w:p w14:paraId="4BB6AB19">
      <w:pPr>
        <w:pStyle w:val="23"/>
        <w:tabs>
          <w:tab w:val="center" w:pos="4201"/>
          <w:tab w:val="right" w:leader="dot" w:pos="9298"/>
        </w:tabs>
        <w:ind w:firstLine="422"/>
        <w:outlineLvl w:val="1"/>
        <w:rPr>
          <w:rFonts w:hint="eastAsia" w:ascii="黑体" w:hAnsi="黑体" w:eastAsia="黑体" w:cs="黑体"/>
          <w:b/>
          <w:bCs/>
          <w:color w:val="auto"/>
          <w:szCs w:val="22"/>
          <w:highlight w:val="none"/>
        </w:rPr>
      </w:pPr>
      <w:r>
        <w:rPr>
          <w:rFonts w:hint="eastAsia" w:ascii="黑体" w:hAnsi="黑体" w:eastAsia="黑体" w:cs="黑体"/>
          <w:b/>
          <w:bCs/>
          <w:color w:val="auto"/>
          <w:szCs w:val="22"/>
          <w:highlight w:val="none"/>
          <w:lang w:val="en-US" w:eastAsia="zh-CN"/>
        </w:rPr>
        <w:t>产品种类 product category</w:t>
      </w:r>
    </w:p>
    <w:p w14:paraId="186ADE8A">
      <w:pPr>
        <w:pStyle w:val="23"/>
        <w:tabs>
          <w:tab w:val="center" w:pos="4201"/>
          <w:tab w:val="right" w:leader="dot" w:pos="9298"/>
        </w:tabs>
        <w:rPr>
          <w:rFonts w:hint="eastAsia" w:hAnsi="Times New Roman" w:eastAsia="宋体" w:cs="Times New Roman"/>
          <w:color w:val="auto"/>
          <w:highlight w:val="none"/>
        </w:rPr>
      </w:pPr>
      <w:r>
        <w:rPr>
          <w:rFonts w:hint="eastAsia" w:hAnsi="Times New Roman" w:eastAsia="宋体" w:cs="Times New Roman"/>
          <w:color w:val="auto"/>
          <w:highlight w:val="none"/>
        </w:rPr>
        <w:t>具有同等功能的产品组群。</w:t>
      </w:r>
    </w:p>
    <w:p w14:paraId="5E4CFF44">
      <w:pPr>
        <w:pStyle w:val="23"/>
        <w:tabs>
          <w:tab w:val="center" w:pos="4201"/>
          <w:tab w:val="right" w:leader="dot" w:pos="9298"/>
        </w:tabs>
        <w:rPr>
          <w:rFonts w:hint="eastAsia" w:hAnsi="Times New Roman" w:eastAsia="宋体" w:cs="Times New Roman"/>
          <w:color w:val="auto"/>
          <w:highlight w:val="none"/>
        </w:rPr>
      </w:pPr>
      <w:r>
        <w:rPr>
          <w:rFonts w:hint="eastAsia" w:hAnsi="Times New Roman" w:eastAsia="宋体" w:cs="Times New Roman"/>
          <w:color w:val="auto"/>
          <w:highlight w:val="none"/>
        </w:rPr>
        <w:t>[</w:t>
      </w:r>
      <w:r>
        <w:rPr>
          <w:rFonts w:hint="eastAsia" w:hAnsi="Times New Roman" w:eastAsia="宋体" w:cs="Times New Roman"/>
          <w:color w:val="auto"/>
          <w:highlight w:val="none"/>
          <w:lang w:val="en-US" w:eastAsia="zh-CN"/>
        </w:rPr>
        <w:t>来源：</w:t>
      </w:r>
      <w:r>
        <w:rPr>
          <w:rFonts w:hint="eastAsia" w:hAnsi="Times New Roman" w:eastAsia="宋体" w:cs="Times New Roman"/>
          <w:color w:val="auto"/>
          <w:highlight w:val="none"/>
        </w:rPr>
        <w:t>GB/T 240</w:t>
      </w:r>
      <w:r>
        <w:rPr>
          <w:rFonts w:hint="eastAsia" w:cs="Times New Roman"/>
          <w:color w:val="auto"/>
          <w:highlight w:val="none"/>
          <w:lang w:val="en-US" w:eastAsia="zh-CN"/>
        </w:rPr>
        <w:t>67</w:t>
      </w:r>
      <w:r>
        <w:rPr>
          <w:rFonts w:hint="eastAsia" w:hAnsi="Times New Roman" w:eastAsia="宋体" w:cs="Times New Roman"/>
          <w:color w:val="auto"/>
          <w:highlight w:val="none"/>
        </w:rPr>
        <w:t>-20</w:t>
      </w:r>
      <w:r>
        <w:rPr>
          <w:rFonts w:hint="eastAsia" w:cs="Times New Roman"/>
          <w:color w:val="auto"/>
          <w:highlight w:val="none"/>
          <w:lang w:val="en-US" w:eastAsia="zh-CN"/>
        </w:rPr>
        <w:t>24</w:t>
      </w:r>
      <w:r>
        <w:rPr>
          <w:rFonts w:hint="eastAsia" w:hAnsi="Times New Roman" w:eastAsia="宋体" w:cs="Times New Roman"/>
          <w:color w:val="auto"/>
          <w:highlight w:val="none"/>
        </w:rPr>
        <w:t>，3.</w:t>
      </w:r>
      <w:r>
        <w:rPr>
          <w:rFonts w:hint="eastAsia" w:cs="Times New Roman"/>
          <w:color w:val="auto"/>
          <w:highlight w:val="none"/>
          <w:lang w:val="en-US" w:eastAsia="zh-CN"/>
        </w:rPr>
        <w:t>1.8</w:t>
      </w:r>
      <w:r>
        <w:rPr>
          <w:rFonts w:hint="eastAsia" w:hAnsi="Times New Roman" w:eastAsia="宋体" w:cs="Times New Roman"/>
          <w:color w:val="auto"/>
          <w:highlight w:val="none"/>
        </w:rPr>
        <w:t>]</w:t>
      </w:r>
    </w:p>
    <w:p w14:paraId="6E0B6D90">
      <w:pPr>
        <w:pStyle w:val="3"/>
        <w:bidi w:val="0"/>
        <w:ind w:left="576" w:leftChars="0" w:hanging="576" w:firstLineChars="0"/>
        <w:rPr>
          <w:color w:val="auto"/>
          <w:highlight w:val="none"/>
        </w:rPr>
      </w:pPr>
      <w:r>
        <w:rPr>
          <w:rFonts w:hint="eastAsia"/>
          <w:color w:val="auto"/>
          <w:highlight w:val="none"/>
          <w:lang w:val="en-US" w:eastAsia="zh-CN"/>
        </w:rPr>
        <w:t xml:space="preserve"> </w:t>
      </w:r>
    </w:p>
    <w:p w14:paraId="0F9395D6">
      <w:pPr>
        <w:pStyle w:val="23"/>
        <w:tabs>
          <w:tab w:val="center" w:pos="4201"/>
          <w:tab w:val="right" w:leader="dot" w:pos="9298"/>
        </w:tabs>
        <w:ind w:left="0" w:leftChars="0" w:firstLine="422" w:firstLineChars="200"/>
        <w:rPr>
          <w:rFonts w:ascii="黑体" w:hAnsi="黑体" w:eastAsia="黑体" w:cs="黑体"/>
          <w:b/>
          <w:bCs/>
          <w:color w:val="auto"/>
          <w:szCs w:val="22"/>
          <w:highlight w:val="none"/>
        </w:rPr>
      </w:pPr>
      <w:r>
        <w:rPr>
          <w:rFonts w:hint="eastAsia" w:ascii="黑体" w:hAnsi="黑体" w:eastAsia="黑体" w:cs="黑体"/>
          <w:b/>
          <w:bCs/>
          <w:color w:val="auto"/>
          <w:szCs w:val="22"/>
          <w:highlight w:val="none"/>
        </w:rPr>
        <w:t>功能单位 functional unit</w:t>
      </w:r>
    </w:p>
    <w:p w14:paraId="067239B9">
      <w:pPr>
        <w:pStyle w:val="23"/>
        <w:tabs>
          <w:tab w:val="center" w:pos="4201"/>
          <w:tab w:val="right" w:leader="dot" w:pos="9298"/>
        </w:tabs>
        <w:rPr>
          <w:rFonts w:hint="eastAsia"/>
          <w:color w:val="auto"/>
          <w:szCs w:val="22"/>
          <w:highlight w:val="none"/>
          <w:lang w:eastAsia="zh-CN"/>
        </w:rPr>
      </w:pPr>
      <w:r>
        <w:rPr>
          <w:rFonts w:hint="eastAsia"/>
          <w:color w:val="auto"/>
          <w:szCs w:val="22"/>
          <w:highlight w:val="none"/>
        </w:rPr>
        <w:t>用来量化产品系统</w:t>
      </w:r>
      <w:r>
        <w:rPr>
          <w:rFonts w:hint="eastAsia"/>
          <w:color w:val="auto"/>
          <w:szCs w:val="22"/>
          <w:highlight w:val="none"/>
          <w:lang w:val="en-US" w:eastAsia="zh-CN"/>
        </w:rPr>
        <w:t>功</w:t>
      </w:r>
      <w:r>
        <w:rPr>
          <w:rFonts w:hint="eastAsia"/>
          <w:color w:val="auto"/>
          <w:szCs w:val="22"/>
          <w:highlight w:val="none"/>
        </w:rPr>
        <w:t>能</w:t>
      </w:r>
      <w:r>
        <w:rPr>
          <w:rFonts w:hint="eastAsia"/>
          <w:color w:val="auto"/>
          <w:szCs w:val="22"/>
          <w:highlight w:val="none"/>
          <w:lang w:eastAsia="zh-CN"/>
        </w:rPr>
        <w:t>的</w:t>
      </w:r>
      <w:r>
        <w:rPr>
          <w:rFonts w:hint="eastAsia"/>
          <w:color w:val="auto"/>
          <w:szCs w:val="22"/>
          <w:highlight w:val="none"/>
        </w:rPr>
        <w:t>基准单位</w:t>
      </w:r>
      <w:r>
        <w:rPr>
          <w:rFonts w:hint="eastAsia"/>
          <w:color w:val="auto"/>
          <w:szCs w:val="22"/>
          <w:highlight w:val="none"/>
          <w:lang w:eastAsia="zh-CN"/>
        </w:rPr>
        <w:t>。</w:t>
      </w:r>
    </w:p>
    <w:p w14:paraId="145291E6">
      <w:pPr>
        <w:pStyle w:val="23"/>
        <w:tabs>
          <w:tab w:val="center" w:pos="4201"/>
          <w:tab w:val="right" w:leader="dot" w:pos="9298"/>
        </w:tabs>
        <w:ind w:left="0" w:leftChars="0" w:firstLine="360" w:firstLineChars="200"/>
        <w:rPr>
          <w:rFonts w:hint="default"/>
          <w:color w:val="auto"/>
          <w:szCs w:val="22"/>
          <w:highlight w:val="none"/>
          <w:lang w:val="en-US" w:eastAsia="zh-CN"/>
        </w:rPr>
      </w:pPr>
      <w:r>
        <w:rPr>
          <w:rFonts w:hint="eastAsia" w:ascii="宋体" w:hAnsi="Times New Roman" w:eastAsia="宋体" w:cs="Times New Roman"/>
          <w:color w:val="auto"/>
          <w:sz w:val="18"/>
          <w:szCs w:val="20"/>
          <w:highlight w:val="none"/>
          <w:lang w:val="en-US" w:eastAsia="zh-CN"/>
        </w:rPr>
        <w:t>注：产品碳足迹核算是基于一个功能单位进行计算的，应是可测量的。对于单个产品而言，功能单位没有特殊含义，仅用于比较不同产品系统时确保系统边界的一致性。</w:t>
      </w:r>
    </w:p>
    <w:p w14:paraId="4161A10B">
      <w:pPr>
        <w:pStyle w:val="23"/>
        <w:tabs>
          <w:tab w:val="center" w:pos="4201"/>
          <w:tab w:val="right" w:leader="dot" w:pos="9298"/>
        </w:tabs>
        <w:rPr>
          <w:rFonts w:hint="eastAsia"/>
          <w:color w:val="auto"/>
          <w:highlight w:val="none"/>
        </w:rPr>
      </w:pPr>
      <w:r>
        <w:rPr>
          <w:rFonts w:hint="eastAsia"/>
          <w:color w:val="auto"/>
          <w:highlight w:val="none"/>
        </w:rPr>
        <w:t>[</w:t>
      </w:r>
      <w:r>
        <w:rPr>
          <w:rFonts w:hint="eastAsia"/>
          <w:color w:val="auto"/>
          <w:highlight w:val="none"/>
          <w:lang w:val="en-US" w:eastAsia="zh-CN"/>
        </w:rPr>
        <w:t>来源：</w:t>
      </w:r>
      <w:r>
        <w:rPr>
          <w:rFonts w:hint="eastAsia"/>
          <w:color w:val="auto"/>
          <w:highlight w:val="none"/>
        </w:rPr>
        <w:t>GB/T 240</w:t>
      </w:r>
      <w:r>
        <w:rPr>
          <w:rFonts w:hint="eastAsia"/>
          <w:color w:val="auto"/>
          <w:highlight w:val="none"/>
          <w:lang w:val="en-US" w:eastAsia="zh-CN"/>
        </w:rPr>
        <w:t>67</w:t>
      </w:r>
      <w:r>
        <w:rPr>
          <w:rFonts w:hint="eastAsia"/>
          <w:color w:val="auto"/>
          <w:highlight w:val="none"/>
        </w:rPr>
        <w:t>-20</w:t>
      </w:r>
      <w:r>
        <w:rPr>
          <w:rFonts w:hint="eastAsia"/>
          <w:color w:val="auto"/>
          <w:highlight w:val="none"/>
          <w:lang w:val="en-US" w:eastAsia="zh-CN"/>
        </w:rPr>
        <w:t>24</w:t>
      </w:r>
      <w:r>
        <w:rPr>
          <w:rFonts w:hint="eastAsia"/>
          <w:color w:val="auto"/>
          <w:highlight w:val="none"/>
        </w:rPr>
        <w:t>,定义3.</w:t>
      </w:r>
      <w:r>
        <w:rPr>
          <w:rFonts w:hint="eastAsia"/>
          <w:color w:val="auto"/>
          <w:highlight w:val="none"/>
          <w:lang w:val="en-US" w:eastAsia="zh-CN"/>
        </w:rPr>
        <w:t>3.7，有修改</w:t>
      </w:r>
      <w:r>
        <w:rPr>
          <w:rFonts w:hint="eastAsia"/>
          <w:color w:val="auto"/>
          <w:highlight w:val="none"/>
        </w:rPr>
        <w:t>]</w:t>
      </w:r>
    </w:p>
    <w:p w14:paraId="3EFD5FED">
      <w:pPr>
        <w:pStyle w:val="3"/>
        <w:bidi w:val="0"/>
        <w:ind w:left="576" w:leftChars="0" w:hanging="576" w:firstLineChars="0"/>
        <w:rPr>
          <w:color w:val="auto"/>
          <w:highlight w:val="none"/>
        </w:rPr>
      </w:pPr>
      <w:bookmarkStart w:id="89" w:name="_Toc17978"/>
      <w:bookmarkEnd w:id="89"/>
      <w:bookmarkStart w:id="90" w:name="_Toc31187"/>
      <w:bookmarkEnd w:id="90"/>
      <w:bookmarkStart w:id="91" w:name="_Toc30355"/>
      <w:bookmarkEnd w:id="91"/>
      <w:bookmarkStart w:id="92" w:name="_Toc127369290"/>
      <w:bookmarkEnd w:id="92"/>
      <w:bookmarkStart w:id="93" w:name="_Toc15422"/>
      <w:bookmarkEnd w:id="93"/>
      <w:bookmarkStart w:id="94" w:name="_Toc24552"/>
      <w:bookmarkEnd w:id="94"/>
      <w:bookmarkStart w:id="95" w:name="_Toc23723"/>
      <w:bookmarkEnd w:id="95"/>
      <w:bookmarkStart w:id="96" w:name="_Toc22398"/>
      <w:bookmarkEnd w:id="96"/>
      <w:bookmarkStart w:id="97" w:name="_Toc124769190"/>
      <w:bookmarkEnd w:id="97"/>
      <w:bookmarkStart w:id="98" w:name="_Toc29452"/>
      <w:bookmarkEnd w:id="98"/>
      <w:bookmarkStart w:id="99" w:name="_Toc19796"/>
      <w:bookmarkEnd w:id="99"/>
      <w:bookmarkStart w:id="100" w:name="_Toc18900"/>
      <w:bookmarkEnd w:id="100"/>
      <w:bookmarkStart w:id="101" w:name="_Toc8510"/>
      <w:bookmarkEnd w:id="101"/>
    </w:p>
    <w:p w14:paraId="6C6E8C1A">
      <w:pPr>
        <w:pStyle w:val="23"/>
        <w:tabs>
          <w:tab w:val="center" w:pos="4201"/>
          <w:tab w:val="right" w:leader="dot" w:pos="9298"/>
        </w:tabs>
        <w:ind w:firstLine="422"/>
        <w:outlineLvl w:val="1"/>
        <w:rPr>
          <w:rFonts w:hint="default" w:ascii="黑体" w:hAnsi="黑体" w:eastAsia="黑体" w:cs="黑体"/>
          <w:b/>
          <w:bCs/>
          <w:color w:val="auto"/>
          <w:szCs w:val="22"/>
          <w:highlight w:val="none"/>
          <w:lang w:val="en-US" w:eastAsia="zh-CN"/>
        </w:rPr>
      </w:pPr>
      <w:bookmarkStart w:id="102" w:name="_Toc31382"/>
      <w:bookmarkStart w:id="103" w:name="_Toc19201"/>
      <w:r>
        <w:rPr>
          <w:rFonts w:hint="eastAsia" w:ascii="黑体" w:hAnsi="黑体" w:eastAsia="黑体" w:cs="黑体"/>
          <w:b/>
          <w:bCs/>
          <w:color w:val="auto"/>
          <w:szCs w:val="22"/>
          <w:highlight w:val="none"/>
          <w:lang w:val="en-US" w:eastAsia="zh-CN"/>
        </w:rPr>
        <w:t>系统</w:t>
      </w:r>
      <w:r>
        <w:rPr>
          <w:rFonts w:hint="eastAsia" w:ascii="黑体" w:hAnsi="黑体" w:eastAsia="黑体" w:cs="黑体"/>
          <w:b/>
          <w:bCs/>
          <w:color w:val="auto"/>
          <w:szCs w:val="22"/>
          <w:highlight w:val="none"/>
        </w:rPr>
        <w:t xml:space="preserve">边界 </w:t>
      </w:r>
      <w:r>
        <w:rPr>
          <w:rFonts w:hint="eastAsia" w:ascii="黑体" w:hAnsi="黑体" w:eastAsia="黑体" w:cs="黑体"/>
          <w:b/>
          <w:bCs/>
          <w:color w:val="auto"/>
          <w:szCs w:val="22"/>
          <w:highlight w:val="none"/>
          <w:lang w:val="en-US" w:eastAsia="zh-CN"/>
        </w:rPr>
        <w:t>system boundary</w:t>
      </w:r>
    </w:p>
    <w:p w14:paraId="3E606430">
      <w:pPr>
        <w:pStyle w:val="23"/>
        <w:tabs>
          <w:tab w:val="center" w:pos="4201"/>
          <w:tab w:val="right" w:leader="dot" w:pos="9298"/>
        </w:tabs>
        <w:outlineLvl w:val="1"/>
        <w:rPr>
          <w:rFonts w:hint="eastAsia"/>
          <w:color w:val="auto"/>
          <w:szCs w:val="22"/>
          <w:highlight w:val="none"/>
          <w:lang w:val="en-US" w:eastAsia="zh-CN"/>
        </w:rPr>
      </w:pPr>
      <w:r>
        <w:rPr>
          <w:rFonts w:hint="eastAsia"/>
          <w:color w:val="auto"/>
          <w:szCs w:val="22"/>
          <w:highlight w:val="none"/>
          <w:lang w:val="en-US" w:eastAsia="zh-CN"/>
        </w:rPr>
        <w:t>通过一组准则确定哪些单元过程属于产品系统的一部分。</w:t>
      </w:r>
    </w:p>
    <w:p w14:paraId="49378A49">
      <w:pPr>
        <w:pStyle w:val="23"/>
        <w:tabs>
          <w:tab w:val="center" w:pos="4201"/>
          <w:tab w:val="right" w:leader="dot" w:pos="9298"/>
        </w:tabs>
        <w:ind w:left="0" w:leftChars="0" w:firstLine="420" w:firstLineChars="200"/>
        <w:rPr>
          <w:rFonts w:hint="eastAsia" w:hAnsi="Times New Roman" w:eastAsia="宋体" w:cs="Times New Roman"/>
          <w:color w:val="auto"/>
          <w:highlight w:val="none"/>
        </w:rPr>
      </w:pPr>
      <w:r>
        <w:rPr>
          <w:rFonts w:hint="eastAsia" w:hAnsi="Times New Roman" w:eastAsia="宋体" w:cs="Times New Roman"/>
          <w:color w:val="auto"/>
          <w:highlight w:val="none"/>
        </w:rPr>
        <w:t>[</w:t>
      </w:r>
      <w:r>
        <w:rPr>
          <w:rFonts w:hint="eastAsia" w:hAnsi="Times New Roman" w:eastAsia="宋体" w:cs="Times New Roman"/>
          <w:color w:val="auto"/>
          <w:highlight w:val="none"/>
          <w:lang w:val="en-US" w:eastAsia="zh-CN"/>
        </w:rPr>
        <w:t>来源：</w:t>
      </w:r>
      <w:r>
        <w:rPr>
          <w:rFonts w:hint="eastAsia" w:ascii="宋体" w:hAnsi="宋体" w:eastAsia="宋体" w:cs="宋体"/>
          <w:snapToGrid w:val="0"/>
          <w:color w:val="auto"/>
          <w:kern w:val="0"/>
          <w:highlight w:val="none"/>
        </w:rPr>
        <w:t>GB/T 24040</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lang w:val="en-US" w:eastAsia="zh-CN"/>
        </w:rPr>
        <w:t>定义</w:t>
      </w:r>
      <w:r>
        <w:rPr>
          <w:rFonts w:hint="eastAsia" w:ascii="宋体" w:hAnsi="宋体" w:eastAsia="宋体" w:cs="宋体"/>
          <w:snapToGrid w:val="0"/>
          <w:color w:val="auto"/>
          <w:kern w:val="0"/>
          <w:highlight w:val="none"/>
        </w:rPr>
        <w:t>3.32</w:t>
      </w:r>
      <w:r>
        <w:rPr>
          <w:rFonts w:hint="eastAsia" w:hAnsi="Times New Roman" w:eastAsia="宋体" w:cs="Times New Roman"/>
          <w:color w:val="auto"/>
          <w:highlight w:val="none"/>
        </w:rPr>
        <w:t>]</w:t>
      </w:r>
    </w:p>
    <w:p w14:paraId="0AC1C2AD">
      <w:pPr>
        <w:pStyle w:val="3"/>
        <w:bidi w:val="0"/>
        <w:ind w:left="576" w:leftChars="0" w:hanging="576" w:firstLineChars="0"/>
        <w:rPr>
          <w:color w:val="auto"/>
          <w:highlight w:val="none"/>
        </w:rPr>
      </w:pPr>
    </w:p>
    <w:p w14:paraId="1589F54F">
      <w:pPr>
        <w:pStyle w:val="23"/>
        <w:tabs>
          <w:tab w:val="center" w:pos="4201"/>
          <w:tab w:val="right" w:leader="dot" w:pos="9298"/>
        </w:tabs>
        <w:ind w:firstLine="422"/>
        <w:outlineLvl w:val="1"/>
        <w:rPr>
          <w:rFonts w:hint="default"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单元过程 unit process</w:t>
      </w:r>
    </w:p>
    <w:p w14:paraId="38E1F27B">
      <w:pPr>
        <w:widowControl/>
        <w:ind w:firstLine="42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进行生命周期清单分析时为量化输入和输出数据而确定的最基本部分。</w:t>
      </w:r>
    </w:p>
    <w:p w14:paraId="666423E9">
      <w:pPr>
        <w:pStyle w:val="23"/>
        <w:tabs>
          <w:tab w:val="center" w:pos="4201"/>
          <w:tab w:val="right" w:leader="dot" w:pos="9298"/>
        </w:tabs>
        <w:ind w:firstLine="422"/>
        <w:outlineLvl w:val="1"/>
        <w:rPr>
          <w:rFonts w:hint="default" w:ascii="黑体" w:hAnsi="黑体" w:eastAsia="黑体" w:cs="黑体"/>
          <w:b/>
          <w:bCs/>
          <w:color w:val="auto"/>
          <w:szCs w:val="22"/>
          <w:highlight w:val="none"/>
          <w:lang w:val="en-US" w:eastAsia="zh-CN"/>
        </w:rPr>
      </w:pPr>
      <w:r>
        <w:rPr>
          <w:rFonts w:hint="eastAsia" w:ascii="宋体" w:hAnsi="宋体" w:eastAsia="宋体" w:cs="宋体"/>
          <w:snapToGrid w:val="0"/>
          <w:color w:val="auto"/>
          <w:kern w:val="0"/>
          <w:highlight w:val="none"/>
        </w:rPr>
        <w:t>[来源：GB/T 24040</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lang w:val="en-US" w:eastAsia="zh-CN"/>
        </w:rPr>
        <w:t>定义</w:t>
      </w:r>
      <w:r>
        <w:rPr>
          <w:rFonts w:hint="eastAsia" w:ascii="宋体" w:hAnsi="宋体" w:eastAsia="宋体" w:cs="宋体"/>
          <w:snapToGrid w:val="0"/>
          <w:color w:val="auto"/>
          <w:kern w:val="0"/>
          <w:highlight w:val="none"/>
        </w:rPr>
        <w:t>3.34]</w:t>
      </w:r>
    </w:p>
    <w:bookmarkEnd w:id="102"/>
    <w:bookmarkEnd w:id="103"/>
    <w:p w14:paraId="5E3AA2D3">
      <w:pPr>
        <w:pStyle w:val="3"/>
        <w:bidi w:val="0"/>
        <w:ind w:left="576" w:leftChars="0" w:hanging="576" w:firstLineChars="0"/>
        <w:rPr>
          <w:color w:val="auto"/>
          <w:highlight w:val="none"/>
        </w:rPr>
      </w:pPr>
      <w:bookmarkStart w:id="104" w:name="_Toc31563"/>
      <w:bookmarkEnd w:id="104"/>
      <w:bookmarkStart w:id="105" w:name="_Toc1752"/>
      <w:bookmarkEnd w:id="105"/>
      <w:bookmarkStart w:id="106" w:name="_Toc28646"/>
      <w:bookmarkEnd w:id="106"/>
      <w:bookmarkStart w:id="107" w:name="_Toc30368"/>
      <w:bookmarkEnd w:id="107"/>
      <w:bookmarkStart w:id="108" w:name="_Toc18424"/>
      <w:bookmarkEnd w:id="108"/>
      <w:bookmarkStart w:id="109" w:name="_Toc11703"/>
      <w:bookmarkEnd w:id="109"/>
      <w:bookmarkStart w:id="110" w:name="_Toc127369291"/>
      <w:bookmarkEnd w:id="110"/>
      <w:bookmarkStart w:id="111" w:name="_Toc124769193"/>
      <w:bookmarkEnd w:id="111"/>
      <w:bookmarkStart w:id="112" w:name="_Toc127369292"/>
      <w:bookmarkEnd w:id="112"/>
      <w:bookmarkStart w:id="113" w:name="_Toc127369293"/>
      <w:bookmarkEnd w:id="113"/>
      <w:bookmarkStart w:id="114" w:name="_Toc30604"/>
      <w:bookmarkEnd w:id="114"/>
      <w:bookmarkStart w:id="115" w:name="_Toc19476"/>
      <w:bookmarkEnd w:id="115"/>
      <w:bookmarkStart w:id="116" w:name="_Toc22141"/>
      <w:bookmarkEnd w:id="116"/>
      <w:bookmarkStart w:id="117" w:name="_Toc20555"/>
      <w:bookmarkEnd w:id="117"/>
      <w:bookmarkStart w:id="118" w:name="_Toc8789"/>
      <w:bookmarkEnd w:id="118"/>
      <w:bookmarkStart w:id="119" w:name="_Toc124769191"/>
      <w:bookmarkEnd w:id="119"/>
      <w:bookmarkStart w:id="120" w:name="_Toc124769192"/>
      <w:bookmarkEnd w:id="120"/>
      <w:bookmarkStart w:id="121" w:name="_Toc10673"/>
      <w:bookmarkEnd w:id="121"/>
    </w:p>
    <w:p w14:paraId="45B37620">
      <w:pPr>
        <w:pStyle w:val="23"/>
        <w:tabs>
          <w:tab w:val="center" w:pos="4201"/>
          <w:tab w:val="right" w:leader="dot" w:pos="9298"/>
        </w:tabs>
        <w:ind w:firstLine="422"/>
        <w:outlineLvl w:val="1"/>
        <w:rPr>
          <w:rFonts w:hint="eastAsia"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原材料获取阶段</w:t>
      </w:r>
    </w:p>
    <w:p w14:paraId="4BE07C2C">
      <w:pPr>
        <w:ind w:firstLine="420" w:firstLineChars="200"/>
        <w:rPr>
          <w:rFonts w:hint="eastAsia"/>
          <w:color w:val="auto"/>
          <w:highlight w:val="none"/>
          <w:lang w:val="en-US" w:eastAsia="zh-CN"/>
        </w:rPr>
      </w:pPr>
      <w:r>
        <w:rPr>
          <w:rFonts w:hint="eastAsia"/>
          <w:color w:val="auto"/>
          <w:highlight w:val="none"/>
          <w:lang w:val="en-US" w:eastAsia="zh-CN"/>
        </w:rPr>
        <w:t>获取用于生产某种产品的初级和次级材料的过程。</w:t>
      </w:r>
    </w:p>
    <w:p w14:paraId="70D50AC8">
      <w:pPr>
        <w:pStyle w:val="23"/>
        <w:tabs>
          <w:tab w:val="center" w:pos="4201"/>
          <w:tab w:val="right" w:leader="dot" w:pos="9298"/>
        </w:tabs>
        <w:ind w:left="0" w:leftChars="0" w:firstLine="360" w:firstLineChars="200"/>
        <w:rPr>
          <w:rFonts w:hint="eastAsia"/>
          <w:color w:val="auto"/>
          <w:sz w:val="18"/>
          <w:szCs w:val="20"/>
          <w:highlight w:val="none"/>
          <w:lang w:val="en-US" w:eastAsia="zh-CN"/>
        </w:rPr>
      </w:pPr>
      <w:r>
        <w:rPr>
          <w:rFonts w:hint="eastAsia"/>
          <w:color w:val="auto"/>
          <w:sz w:val="18"/>
          <w:szCs w:val="20"/>
          <w:highlight w:val="none"/>
          <w:lang w:val="en-US" w:eastAsia="zh-CN"/>
        </w:rPr>
        <w:t>注：次级材料包括再生利用材料。</w:t>
      </w:r>
    </w:p>
    <w:p w14:paraId="56931037">
      <w:pPr>
        <w:pStyle w:val="3"/>
        <w:bidi w:val="0"/>
        <w:ind w:left="576" w:leftChars="0" w:hanging="576" w:firstLineChars="0"/>
        <w:rPr>
          <w:color w:val="auto"/>
          <w:highlight w:val="none"/>
        </w:rPr>
      </w:pPr>
    </w:p>
    <w:p w14:paraId="114B7108">
      <w:pPr>
        <w:pStyle w:val="23"/>
        <w:tabs>
          <w:tab w:val="center" w:pos="4201"/>
          <w:tab w:val="right" w:leader="dot" w:pos="9298"/>
        </w:tabs>
        <w:ind w:firstLine="422"/>
        <w:outlineLvl w:val="1"/>
        <w:rPr>
          <w:rFonts w:hint="eastAsia"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生产制造阶段</w:t>
      </w:r>
    </w:p>
    <w:p w14:paraId="632E1701">
      <w:pPr>
        <w:pStyle w:val="23"/>
        <w:tabs>
          <w:tab w:val="center" w:pos="4201"/>
          <w:tab w:val="right" w:leader="dot" w:pos="9298"/>
        </w:tabs>
        <w:ind w:firstLine="422"/>
        <w:outlineLvl w:val="1"/>
        <w:rPr>
          <w:rFonts w:hint="eastAsia"/>
          <w:color w:val="auto"/>
          <w:kern w:val="0"/>
          <w:szCs w:val="22"/>
          <w:highlight w:val="none"/>
          <w:lang w:val="en-US" w:eastAsia="zh-CN"/>
        </w:rPr>
      </w:pPr>
      <w:r>
        <w:rPr>
          <w:rFonts w:hint="eastAsia" w:ascii="宋体"/>
          <w:color w:val="auto"/>
          <w:kern w:val="0"/>
          <w:szCs w:val="22"/>
          <w:highlight w:val="none"/>
          <w:lang w:val="en-US" w:eastAsia="zh-CN"/>
        </w:rPr>
        <w:t>上游零部件供应商和产品生产商的制造过程</w:t>
      </w:r>
      <w:r>
        <w:rPr>
          <w:rFonts w:hint="eastAsia"/>
          <w:color w:val="auto"/>
          <w:kern w:val="0"/>
          <w:szCs w:val="22"/>
          <w:highlight w:val="none"/>
          <w:lang w:val="en-US" w:eastAsia="zh-CN"/>
        </w:rPr>
        <w:t>，包含从</w:t>
      </w:r>
      <w:r>
        <w:rPr>
          <w:rFonts w:hint="eastAsia" w:ascii="宋体"/>
          <w:color w:val="auto"/>
          <w:kern w:val="0"/>
          <w:szCs w:val="22"/>
          <w:highlight w:val="none"/>
        </w:rPr>
        <w:t>原材料到产品组件、从</w:t>
      </w:r>
      <w:r>
        <w:rPr>
          <w:rFonts w:hint="eastAsia"/>
          <w:color w:val="auto"/>
          <w:kern w:val="0"/>
          <w:szCs w:val="22"/>
          <w:highlight w:val="none"/>
          <w:lang w:val="en-US" w:eastAsia="zh-CN"/>
        </w:rPr>
        <w:t>产品</w:t>
      </w:r>
      <w:r>
        <w:rPr>
          <w:rFonts w:hint="eastAsia" w:ascii="宋体"/>
          <w:color w:val="auto"/>
          <w:kern w:val="0"/>
          <w:szCs w:val="22"/>
          <w:highlight w:val="none"/>
        </w:rPr>
        <w:t>组件到成品</w:t>
      </w:r>
      <w:r>
        <w:rPr>
          <w:rFonts w:hint="eastAsia"/>
          <w:color w:val="auto"/>
          <w:kern w:val="0"/>
          <w:szCs w:val="22"/>
          <w:highlight w:val="none"/>
          <w:lang w:eastAsia="zh-CN"/>
        </w:rPr>
        <w:t>的</w:t>
      </w:r>
      <w:r>
        <w:rPr>
          <w:rFonts w:hint="eastAsia"/>
          <w:color w:val="auto"/>
          <w:kern w:val="0"/>
          <w:szCs w:val="22"/>
          <w:highlight w:val="none"/>
          <w:lang w:val="en-US" w:eastAsia="zh-CN"/>
        </w:rPr>
        <w:t>过程。</w:t>
      </w:r>
    </w:p>
    <w:p w14:paraId="25DA2F70">
      <w:pPr>
        <w:pStyle w:val="23"/>
        <w:tabs>
          <w:tab w:val="center" w:pos="4201"/>
          <w:tab w:val="right" w:leader="dot" w:pos="9298"/>
        </w:tabs>
        <w:ind w:firstLine="422"/>
        <w:outlineLvl w:val="1"/>
        <w:rPr>
          <w:rFonts w:hint="eastAsia"/>
          <w:color w:val="auto"/>
          <w:sz w:val="18"/>
          <w:szCs w:val="20"/>
          <w:highlight w:val="none"/>
          <w:lang w:val="en-US" w:eastAsia="zh-CN"/>
        </w:rPr>
      </w:pPr>
      <w:r>
        <w:rPr>
          <w:rFonts w:hint="eastAsia"/>
          <w:color w:val="auto"/>
          <w:sz w:val="18"/>
          <w:szCs w:val="20"/>
          <w:highlight w:val="none"/>
          <w:lang w:val="en-US" w:eastAsia="zh-CN"/>
        </w:rPr>
        <w:t>注：本文件涉及的生产制造阶段未考虑人力消耗部分，归于系统边界之外。</w:t>
      </w:r>
    </w:p>
    <w:p w14:paraId="20E2B7A6">
      <w:pPr>
        <w:pStyle w:val="3"/>
        <w:bidi w:val="0"/>
        <w:ind w:left="576" w:leftChars="0" w:hanging="576" w:firstLineChars="0"/>
        <w:rPr>
          <w:color w:val="auto"/>
          <w:highlight w:val="none"/>
        </w:rPr>
      </w:pPr>
    </w:p>
    <w:p w14:paraId="38C6CBCA">
      <w:pPr>
        <w:pStyle w:val="23"/>
        <w:tabs>
          <w:tab w:val="center" w:pos="4201"/>
          <w:tab w:val="right" w:leader="dot" w:pos="9298"/>
        </w:tabs>
        <w:ind w:firstLine="422"/>
        <w:outlineLvl w:val="1"/>
        <w:rPr>
          <w:rFonts w:hint="default"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运输阶段</w:t>
      </w:r>
    </w:p>
    <w:p w14:paraId="0A547FA1">
      <w:pPr>
        <w:pStyle w:val="23"/>
        <w:tabs>
          <w:tab w:val="center" w:pos="4201"/>
          <w:tab w:val="right" w:leader="dot" w:pos="9298"/>
        </w:tabs>
        <w:ind w:firstLine="422"/>
        <w:outlineLvl w:val="1"/>
        <w:rPr>
          <w:rFonts w:hint="eastAsia" w:ascii="Times New Roman"/>
          <w:color w:val="auto"/>
          <w:highlight w:val="none"/>
          <w:lang w:val="en-US" w:eastAsia="zh-CN"/>
        </w:rPr>
      </w:pPr>
      <w:r>
        <w:rPr>
          <w:rFonts w:hint="eastAsia" w:ascii="Times New Roman"/>
          <w:color w:val="auto"/>
          <w:highlight w:val="none"/>
          <w:lang w:val="en-US" w:eastAsia="zh-CN"/>
        </w:rPr>
        <w:t>产品成品从生产商处运输至使用处的过程。</w:t>
      </w:r>
    </w:p>
    <w:p w14:paraId="78F33643">
      <w:pPr>
        <w:pStyle w:val="23"/>
        <w:tabs>
          <w:tab w:val="center" w:pos="4201"/>
          <w:tab w:val="right" w:leader="dot" w:pos="9298"/>
        </w:tabs>
        <w:ind w:firstLine="422"/>
        <w:outlineLvl w:val="1"/>
        <w:rPr>
          <w:rFonts w:hint="eastAsia"/>
          <w:color w:val="auto"/>
          <w:sz w:val="18"/>
          <w:szCs w:val="20"/>
          <w:highlight w:val="none"/>
          <w:lang w:val="en-US" w:eastAsia="zh-CN"/>
        </w:rPr>
      </w:pPr>
      <w:r>
        <w:rPr>
          <w:rFonts w:hint="eastAsia"/>
          <w:color w:val="auto"/>
          <w:sz w:val="18"/>
          <w:szCs w:val="20"/>
          <w:highlight w:val="none"/>
          <w:lang w:val="en-US" w:eastAsia="zh-CN"/>
        </w:rPr>
        <w:t>注：本文件涉及的运输阶段未考虑人力和畜力消耗部分，归于系统边界之外。</w:t>
      </w:r>
    </w:p>
    <w:p w14:paraId="512A535A">
      <w:pPr>
        <w:pStyle w:val="3"/>
        <w:bidi w:val="0"/>
        <w:ind w:left="576" w:leftChars="0" w:hanging="576" w:firstLineChars="0"/>
        <w:rPr>
          <w:color w:val="auto"/>
          <w:highlight w:val="none"/>
        </w:rPr>
      </w:pPr>
    </w:p>
    <w:p w14:paraId="7A900D2D">
      <w:pPr>
        <w:pStyle w:val="23"/>
        <w:tabs>
          <w:tab w:val="center" w:pos="4201"/>
          <w:tab w:val="right" w:leader="dot" w:pos="9298"/>
        </w:tabs>
        <w:ind w:firstLine="422"/>
        <w:outlineLvl w:val="1"/>
        <w:rPr>
          <w:rFonts w:hint="eastAsia"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使用阶段</w:t>
      </w:r>
    </w:p>
    <w:p w14:paraId="0586AE34">
      <w:pPr>
        <w:pStyle w:val="23"/>
        <w:tabs>
          <w:tab w:val="center" w:pos="4201"/>
          <w:tab w:val="right" w:leader="dot" w:pos="9298"/>
        </w:tabs>
        <w:ind w:firstLine="422"/>
        <w:outlineLvl w:val="1"/>
        <w:rPr>
          <w:rFonts w:hint="eastAsia" w:ascii="Times New Roman"/>
          <w:color w:val="auto"/>
          <w:highlight w:val="none"/>
          <w:lang w:val="en-US" w:eastAsia="zh-CN"/>
        </w:rPr>
      </w:pPr>
      <w:r>
        <w:rPr>
          <w:rFonts w:hint="eastAsia" w:ascii="Times New Roman"/>
          <w:color w:val="auto"/>
          <w:highlight w:val="none"/>
          <w:lang w:val="en-US" w:eastAsia="zh-CN"/>
        </w:rPr>
        <w:t>在正常条件下产品的使用过程。</w:t>
      </w:r>
    </w:p>
    <w:p w14:paraId="537B29FD">
      <w:pPr>
        <w:pStyle w:val="23"/>
        <w:tabs>
          <w:tab w:val="center" w:pos="4201"/>
          <w:tab w:val="right" w:leader="dot" w:pos="9298"/>
        </w:tabs>
        <w:ind w:firstLine="422"/>
        <w:outlineLvl w:val="1"/>
        <w:rPr>
          <w:rFonts w:hint="eastAsia"/>
          <w:color w:val="auto"/>
          <w:sz w:val="18"/>
          <w:szCs w:val="20"/>
          <w:highlight w:val="none"/>
          <w:lang w:val="en-US" w:eastAsia="zh-CN"/>
        </w:rPr>
      </w:pPr>
      <w:r>
        <w:rPr>
          <w:rFonts w:hint="eastAsia"/>
          <w:color w:val="auto"/>
          <w:sz w:val="18"/>
          <w:szCs w:val="20"/>
          <w:highlight w:val="none"/>
          <w:lang w:val="en-US" w:eastAsia="zh-CN"/>
        </w:rPr>
        <w:t>注：低压电能计量箱的一般使用条件详见DL/T 1745-2017，5.1。</w:t>
      </w:r>
    </w:p>
    <w:p w14:paraId="28779B42">
      <w:pPr>
        <w:pStyle w:val="3"/>
        <w:bidi w:val="0"/>
        <w:ind w:left="576" w:leftChars="0" w:hanging="576" w:firstLineChars="0"/>
        <w:rPr>
          <w:color w:val="auto"/>
          <w:highlight w:val="none"/>
        </w:rPr>
      </w:pPr>
    </w:p>
    <w:p w14:paraId="104F32EB">
      <w:pPr>
        <w:pStyle w:val="23"/>
        <w:tabs>
          <w:tab w:val="center" w:pos="4201"/>
          <w:tab w:val="right" w:leader="dot" w:pos="9298"/>
        </w:tabs>
        <w:ind w:firstLine="422"/>
        <w:outlineLvl w:val="1"/>
        <w:rPr>
          <w:rFonts w:hint="eastAsia" w:ascii="黑体" w:hAnsi="黑体" w:eastAsia="黑体" w:cs="黑体"/>
          <w:b/>
          <w:bCs/>
          <w:color w:val="auto"/>
          <w:szCs w:val="22"/>
          <w:highlight w:val="none"/>
          <w:lang w:val="en-US" w:eastAsia="zh-CN"/>
        </w:rPr>
      </w:pPr>
      <w:r>
        <w:rPr>
          <w:rFonts w:hint="eastAsia" w:ascii="黑体" w:hAnsi="黑体" w:eastAsia="黑体" w:cs="黑体"/>
          <w:b/>
          <w:bCs/>
          <w:color w:val="auto"/>
          <w:szCs w:val="22"/>
          <w:highlight w:val="none"/>
          <w:lang w:val="en-US" w:eastAsia="zh-CN"/>
        </w:rPr>
        <w:t>回收处置阶段</w:t>
      </w:r>
    </w:p>
    <w:p w14:paraId="42345E15">
      <w:pPr>
        <w:pStyle w:val="23"/>
        <w:tabs>
          <w:tab w:val="center" w:pos="4201"/>
          <w:tab w:val="right" w:leader="dot" w:pos="9298"/>
        </w:tabs>
        <w:rPr>
          <w:rFonts w:hint="eastAsia" w:ascii="Times New Roman"/>
          <w:color w:val="auto"/>
          <w:highlight w:val="none"/>
          <w:lang w:val="en-US" w:eastAsia="zh-CN"/>
        </w:rPr>
      </w:pPr>
      <w:r>
        <w:rPr>
          <w:rFonts w:hint="eastAsia" w:ascii="Times New Roman"/>
          <w:color w:val="auto"/>
          <w:highlight w:val="none"/>
          <w:lang w:val="en-US" w:eastAsia="zh-CN"/>
        </w:rPr>
        <w:t>产品从使用地点至回收地点、回收地点至处置地点的运输过程，以及最终处置过程。</w:t>
      </w:r>
    </w:p>
    <w:p w14:paraId="38B22969">
      <w:pPr>
        <w:pStyle w:val="3"/>
        <w:bidi w:val="0"/>
        <w:ind w:left="576" w:leftChars="0" w:hanging="576" w:firstLineChars="0"/>
        <w:rPr>
          <w:color w:val="auto"/>
          <w:highlight w:val="none"/>
        </w:rPr>
      </w:pPr>
    </w:p>
    <w:p w14:paraId="2CA4C4A6">
      <w:pPr>
        <w:pStyle w:val="23"/>
        <w:tabs>
          <w:tab w:val="center" w:pos="4201"/>
          <w:tab w:val="right" w:leader="dot" w:pos="9298"/>
        </w:tabs>
        <w:ind w:firstLine="422"/>
        <w:outlineLvl w:val="1"/>
        <w:rPr>
          <w:rFonts w:ascii="黑体" w:hAnsi="黑体" w:eastAsia="黑体" w:cs="黑体"/>
          <w:b/>
          <w:bCs/>
          <w:color w:val="auto"/>
          <w:szCs w:val="22"/>
          <w:highlight w:val="none"/>
        </w:rPr>
      </w:pPr>
      <w:bookmarkStart w:id="122" w:name="_Toc12840"/>
      <w:r>
        <w:rPr>
          <w:rFonts w:hint="eastAsia" w:ascii="黑体" w:hAnsi="黑体" w:eastAsia="黑体" w:cs="黑体"/>
          <w:b/>
          <w:bCs/>
          <w:color w:val="auto"/>
          <w:szCs w:val="22"/>
          <w:highlight w:val="none"/>
        </w:rPr>
        <w:t>碳排放因子 carbon emission factor</w:t>
      </w:r>
    </w:p>
    <w:bookmarkEnd w:id="122"/>
    <w:p w14:paraId="223DB8CC">
      <w:pPr>
        <w:pStyle w:val="23"/>
        <w:tabs>
          <w:tab w:val="center" w:pos="4201"/>
          <w:tab w:val="right" w:leader="dot" w:pos="9298"/>
        </w:tabs>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量化单位活动水平碳排放量或清除量的系数。碳排放因子通常基于抽样测量或统计分析获得，表示在给定操作条件下某一活动水平的代表性排放率或清除率。</w:t>
      </w:r>
    </w:p>
    <w:p w14:paraId="2DC53358">
      <w:pPr>
        <w:pStyle w:val="23"/>
        <w:tabs>
          <w:tab w:val="center" w:pos="4201"/>
          <w:tab w:val="right" w:leader="dot" w:pos="9298"/>
        </w:tabs>
        <w:rPr>
          <w:rFonts w:hint="eastAsia"/>
          <w:color w:val="auto"/>
          <w:szCs w:val="22"/>
          <w:highlight w:val="none"/>
          <w:lang w:eastAsia="zh-TW"/>
        </w:rPr>
      </w:pPr>
      <w:r>
        <w:rPr>
          <w:rFonts w:hint="eastAsia" w:ascii="宋体" w:hAnsi="宋体" w:eastAsia="宋体" w:cs="宋体"/>
          <w:snapToGrid w:val="0"/>
          <w:color w:val="auto"/>
          <w:highlight w:val="none"/>
        </w:rPr>
        <w:t>[</w:t>
      </w:r>
      <w:r>
        <w:rPr>
          <w:rFonts w:hint="eastAsia" w:ascii="宋体" w:hAnsi="宋体" w:eastAsia="宋体" w:cs="宋体"/>
          <w:bCs w:val="0"/>
          <w:snapToGrid w:val="0"/>
          <w:color w:val="auto"/>
          <w:szCs w:val="20"/>
          <w:highlight w:val="none"/>
        </w:rPr>
        <w:t>来源：</w:t>
      </w:r>
      <w:r>
        <w:rPr>
          <w:rFonts w:hint="eastAsia" w:ascii="宋体" w:hAnsi="宋体" w:eastAsia="宋体" w:cs="宋体"/>
          <w:bCs w:val="0"/>
          <w:snapToGrid w:val="0"/>
          <w:color w:val="auto"/>
          <w:szCs w:val="20"/>
          <w:highlight w:val="none"/>
          <w:lang w:val="en-US" w:eastAsia="zh-CN"/>
        </w:rPr>
        <w:t xml:space="preserve">GB/T </w:t>
      </w:r>
      <w:r>
        <w:rPr>
          <w:rFonts w:hint="eastAsia" w:ascii="宋体" w:hAnsi="宋体" w:cs="宋体"/>
          <w:snapToGrid w:val="0"/>
          <w:color w:val="auto"/>
          <w:kern w:val="0"/>
          <w:sz w:val="21"/>
          <w:highlight w:val="none"/>
          <w:lang w:val="en-US" w:eastAsia="zh-CN" w:bidi="ar-SA"/>
        </w:rPr>
        <w:t>321</w:t>
      </w:r>
      <w:r>
        <w:rPr>
          <w:rFonts w:hint="eastAsia" w:ascii="宋体" w:hAnsi="宋体" w:eastAsia="宋体" w:cs="宋体"/>
          <w:snapToGrid w:val="0"/>
          <w:color w:val="auto"/>
          <w:kern w:val="0"/>
          <w:sz w:val="21"/>
          <w:highlight w:val="none"/>
          <w:lang w:val="en-US" w:eastAsia="zh-CN" w:bidi="ar-SA"/>
        </w:rPr>
        <w:t>50</w:t>
      </w:r>
      <w:r>
        <w:rPr>
          <w:rFonts w:hint="eastAsia" w:ascii="宋体" w:hAnsi="宋体" w:cs="宋体"/>
          <w:snapToGrid w:val="0"/>
          <w:color w:val="auto"/>
          <w:highlight w:val="none"/>
        </w:rPr>
        <w:t>—</w:t>
      </w:r>
      <w:r>
        <w:rPr>
          <w:rFonts w:hint="eastAsia" w:ascii="宋体" w:hAnsi="宋体" w:eastAsia="宋体" w:cs="宋体"/>
          <w:snapToGrid w:val="0"/>
          <w:color w:val="auto"/>
          <w:highlight w:val="none"/>
          <w:lang w:val="en-US" w:eastAsia="zh-CN"/>
        </w:rPr>
        <w:t>2015</w:t>
      </w: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3.13</w:t>
      </w:r>
      <w:r>
        <w:rPr>
          <w:rFonts w:hint="eastAsia" w:ascii="宋体" w:hAnsi="宋体" w:eastAsia="宋体" w:cs="宋体"/>
          <w:snapToGrid w:val="0"/>
          <w:color w:val="auto"/>
          <w:highlight w:val="none"/>
        </w:rPr>
        <w:t>，有修改]</w:t>
      </w:r>
    </w:p>
    <w:p w14:paraId="02685102">
      <w:pPr>
        <w:pStyle w:val="3"/>
        <w:bidi w:val="0"/>
        <w:ind w:left="576" w:leftChars="0" w:hanging="576" w:firstLineChars="0"/>
        <w:rPr>
          <w:color w:val="auto"/>
          <w:highlight w:val="none"/>
        </w:rPr>
      </w:pPr>
      <w:bookmarkStart w:id="123" w:name="_Toc127369295"/>
      <w:bookmarkEnd w:id="123"/>
      <w:bookmarkStart w:id="124" w:name="_Toc12269"/>
      <w:bookmarkEnd w:id="124"/>
      <w:bookmarkStart w:id="125" w:name="_Toc124769195"/>
      <w:bookmarkEnd w:id="125"/>
      <w:bookmarkStart w:id="126" w:name="_Toc11123"/>
      <w:bookmarkEnd w:id="126"/>
      <w:bookmarkStart w:id="127" w:name="_Toc24079"/>
      <w:bookmarkEnd w:id="127"/>
      <w:bookmarkStart w:id="128" w:name="_Toc127369294"/>
      <w:bookmarkEnd w:id="128"/>
      <w:bookmarkStart w:id="129" w:name="_Toc124769194"/>
      <w:bookmarkEnd w:id="129"/>
      <w:bookmarkStart w:id="130" w:name="_Toc28285"/>
      <w:bookmarkEnd w:id="130"/>
    </w:p>
    <w:p w14:paraId="0726A450">
      <w:pPr>
        <w:pStyle w:val="23"/>
        <w:tabs>
          <w:tab w:val="center" w:pos="4201"/>
          <w:tab w:val="right" w:leader="dot" w:pos="9298"/>
        </w:tabs>
        <w:ind w:firstLine="422"/>
        <w:outlineLvl w:val="1"/>
        <w:rPr>
          <w:rFonts w:ascii="黑体" w:hAnsi="黑体" w:eastAsia="黑体" w:cs="黑体"/>
          <w:b/>
          <w:bCs/>
          <w:color w:val="auto"/>
          <w:szCs w:val="22"/>
          <w:highlight w:val="none"/>
        </w:rPr>
      </w:pPr>
      <w:bookmarkStart w:id="131" w:name="_Toc2443"/>
      <w:r>
        <w:rPr>
          <w:rFonts w:hint="eastAsia" w:ascii="黑体" w:hAnsi="黑体" w:eastAsia="黑体" w:cs="黑体"/>
          <w:b/>
          <w:bCs/>
          <w:color w:val="auto"/>
          <w:szCs w:val="22"/>
          <w:highlight w:val="none"/>
        </w:rPr>
        <w:t>实景数据 foreground data</w:t>
      </w:r>
    </w:p>
    <w:p w14:paraId="19801F7C">
      <w:pPr>
        <w:numPr>
          <w:ilvl w:val="0"/>
          <w:numId w:val="0"/>
        </w:numPr>
        <w:ind w:firstLine="420" w:firstLineChars="200"/>
        <w:rPr>
          <w:color w:val="auto"/>
          <w:highlight w:val="none"/>
        </w:rPr>
      </w:pPr>
      <w:r>
        <w:rPr>
          <w:rFonts w:ascii="宋体"/>
          <w:color w:val="auto"/>
          <w:kern w:val="0"/>
          <w:szCs w:val="20"/>
          <w:highlight w:val="none"/>
        </w:rPr>
        <w:t>从各级供应商处采集得到的数据，即各个过程的输入输出数据</w:t>
      </w:r>
      <w:r>
        <w:rPr>
          <w:rFonts w:hint="eastAsia" w:ascii="宋体"/>
          <w:color w:val="auto"/>
          <w:kern w:val="0"/>
          <w:szCs w:val="20"/>
          <w:highlight w:val="none"/>
        </w:rPr>
        <w:t>,包括</w:t>
      </w:r>
      <w:r>
        <w:rPr>
          <w:color w:val="auto"/>
          <w:highlight w:val="none"/>
        </w:rPr>
        <w:t>碳排放、材料用量、活动强度等。</w:t>
      </w:r>
      <w:bookmarkEnd w:id="131"/>
    </w:p>
    <w:p w14:paraId="4D27B436">
      <w:pPr>
        <w:pStyle w:val="3"/>
        <w:bidi w:val="0"/>
        <w:ind w:left="576" w:leftChars="0" w:hanging="576" w:firstLineChars="0"/>
        <w:rPr>
          <w:color w:val="auto"/>
          <w:highlight w:val="none"/>
        </w:rPr>
      </w:pPr>
      <w:bookmarkStart w:id="132" w:name="_Toc127369296"/>
      <w:bookmarkEnd w:id="132"/>
      <w:bookmarkStart w:id="133" w:name="_Toc124769196"/>
      <w:bookmarkEnd w:id="133"/>
      <w:bookmarkStart w:id="134" w:name="_Toc148"/>
      <w:bookmarkEnd w:id="134"/>
      <w:bookmarkStart w:id="135" w:name="_Toc29166"/>
      <w:bookmarkEnd w:id="135"/>
    </w:p>
    <w:p w14:paraId="707B69E8">
      <w:pPr>
        <w:pStyle w:val="23"/>
        <w:tabs>
          <w:tab w:val="center" w:pos="4201"/>
          <w:tab w:val="right" w:leader="dot" w:pos="9298"/>
        </w:tabs>
        <w:ind w:firstLine="422"/>
        <w:outlineLvl w:val="1"/>
        <w:rPr>
          <w:rFonts w:ascii="黑体" w:hAnsi="黑体" w:eastAsia="黑体" w:cs="黑体"/>
          <w:b/>
          <w:bCs/>
          <w:color w:val="auto"/>
          <w:szCs w:val="22"/>
          <w:highlight w:val="none"/>
        </w:rPr>
      </w:pPr>
      <w:r>
        <w:rPr>
          <w:rFonts w:hint="eastAsia" w:ascii="黑体" w:hAnsi="黑体" w:eastAsia="黑体" w:cs="黑体"/>
          <w:b/>
          <w:bCs/>
          <w:color w:val="auto"/>
          <w:szCs w:val="22"/>
          <w:highlight w:val="none"/>
        </w:rPr>
        <w:t>背景数据 background data</w:t>
      </w:r>
    </w:p>
    <w:p w14:paraId="24E52A6E">
      <w:pPr>
        <w:pStyle w:val="23"/>
        <w:tabs>
          <w:tab w:val="center" w:pos="4201"/>
          <w:tab w:val="right" w:leader="dot" w:pos="9298"/>
        </w:tabs>
        <w:ind w:firstLine="422"/>
        <w:rPr>
          <w:rFonts w:hint="default"/>
          <w:b/>
          <w:bCs/>
          <w:color w:val="auto"/>
          <w:highlight w:val="none"/>
          <w:lang w:val="en-US" w:eastAsia="zh-CN"/>
        </w:rPr>
      </w:pPr>
      <w:r>
        <w:rPr>
          <w:rFonts w:hint="eastAsia"/>
          <w:color w:val="auto"/>
          <w:kern w:val="0"/>
          <w:szCs w:val="20"/>
          <w:highlight w:val="none"/>
          <w:lang w:val="en-US" w:eastAsia="zh-CN"/>
        </w:rPr>
        <w:t>不符合实景数据要求的数据。可采用数据库、公开文献或其他有代表性的权威数据。</w:t>
      </w:r>
    </w:p>
    <w:bookmarkEnd w:id="62"/>
    <w:bookmarkEnd w:id="63"/>
    <w:bookmarkEnd w:id="64"/>
    <w:bookmarkEnd w:id="65"/>
    <w:bookmarkEnd w:id="66"/>
    <w:bookmarkEnd w:id="67"/>
    <w:bookmarkEnd w:id="68"/>
    <w:bookmarkEnd w:id="69"/>
    <w:bookmarkEnd w:id="70"/>
    <w:bookmarkEnd w:id="71"/>
    <w:bookmarkEnd w:id="72"/>
    <w:bookmarkEnd w:id="73"/>
    <w:p w14:paraId="34F7A6AE">
      <w:pPr>
        <w:pStyle w:val="2"/>
        <w:spacing w:before="0" w:beforeLines="0" w:after="0" w:afterLines="0"/>
        <w:ind w:left="431" w:hanging="431"/>
        <w:rPr>
          <w:rFonts w:hint="eastAsia"/>
          <w:color w:val="auto"/>
          <w:szCs w:val="22"/>
          <w:highlight w:val="none"/>
        </w:rPr>
      </w:pPr>
      <w:bookmarkStart w:id="136" w:name="_Toc13983"/>
      <w:bookmarkStart w:id="137" w:name="_Toc950"/>
      <w:bookmarkStart w:id="138" w:name="_Toc10395"/>
      <w:bookmarkStart w:id="139" w:name="_Toc20858"/>
      <w:bookmarkStart w:id="140" w:name="_Toc127369297"/>
      <w:r>
        <w:rPr>
          <w:rFonts w:hint="eastAsia"/>
          <w:color w:val="auto"/>
          <w:szCs w:val="22"/>
          <w:highlight w:val="none"/>
          <w:lang w:val="en-US" w:eastAsia="zh-CN"/>
        </w:rPr>
        <w:t>产品种类</w:t>
      </w:r>
    </w:p>
    <w:p w14:paraId="113EED57">
      <w:pPr>
        <w:pStyle w:val="23"/>
        <w:tabs>
          <w:tab w:val="center" w:pos="4201"/>
          <w:tab w:val="right" w:leader="dot" w:pos="9298"/>
        </w:tabs>
        <w:rPr>
          <w:rFonts w:hint="eastAsia" w:hAnsi="宋体" w:cs="宋体"/>
          <w:color w:val="auto"/>
          <w:highlight w:val="none"/>
        </w:rPr>
      </w:pPr>
      <w:r>
        <w:rPr>
          <w:rFonts w:hint="eastAsia" w:hAnsi="宋体" w:cs="宋体"/>
          <w:color w:val="auto"/>
          <w:highlight w:val="none"/>
          <w:lang w:val="en-US" w:eastAsia="zh-CN"/>
        </w:rPr>
        <w:t>本文件适用于低压</w:t>
      </w:r>
      <w:r>
        <w:rPr>
          <w:rFonts w:hint="eastAsia" w:hAnsi="宋体" w:cs="宋体"/>
          <w:color w:val="auto"/>
          <w:highlight w:val="none"/>
        </w:rPr>
        <w:t>电能</w:t>
      </w:r>
      <w:r>
        <w:rPr>
          <w:rFonts w:hint="eastAsia" w:hAnsi="宋体" w:cs="宋体"/>
          <w:color w:val="auto"/>
          <w:highlight w:val="none"/>
          <w:lang w:val="en-US" w:eastAsia="zh-CN"/>
        </w:rPr>
        <w:t>计量箱，产品种类包括但不限于：</w:t>
      </w:r>
    </w:p>
    <w:p w14:paraId="228147AD">
      <w:pPr>
        <w:pStyle w:val="3"/>
        <w:bidi w:val="0"/>
        <w:ind w:left="576" w:leftChars="0" w:hanging="576" w:firstLineChars="0"/>
        <w:rPr>
          <w:color w:val="auto"/>
          <w:highlight w:val="none"/>
        </w:rPr>
      </w:pPr>
      <w:r>
        <w:rPr>
          <w:rFonts w:hint="eastAsia" w:ascii="宋体" w:hAnsi="宋体" w:cs="宋体"/>
          <w:color w:val="auto"/>
          <w:highlight w:val="none"/>
          <w:lang w:val="en-US" w:eastAsia="zh-CN"/>
        </w:rPr>
        <w:t>按计量箱内电能表类型及表位数</w:t>
      </w:r>
    </w:p>
    <w:p w14:paraId="03BCD359">
      <w:pPr>
        <w:pStyle w:val="23"/>
        <w:numPr>
          <w:ilvl w:val="0"/>
          <w:numId w:val="6"/>
        </w:numPr>
        <w:tabs>
          <w:tab w:val="center" w:pos="4201"/>
          <w:tab w:val="right" w:leader="dot" w:pos="9298"/>
        </w:tabs>
        <w:rPr>
          <w:rFonts w:hint="eastAsia" w:hAnsi="宋体" w:cs="宋体"/>
          <w:color w:val="auto"/>
          <w:highlight w:val="none"/>
          <w:lang w:val="en-US" w:eastAsia="zh-CN"/>
        </w:rPr>
      </w:pPr>
      <w:r>
        <w:rPr>
          <w:rFonts w:hint="eastAsia" w:hAnsi="宋体" w:cs="宋体"/>
          <w:color w:val="auto"/>
          <w:highlight w:val="none"/>
          <w:lang w:val="en-US" w:eastAsia="zh-CN"/>
        </w:rPr>
        <w:t>直接接入式：</w:t>
      </w:r>
    </w:p>
    <w:p w14:paraId="34BEB20E">
      <w:pPr>
        <w:pStyle w:val="23"/>
        <w:numPr>
          <w:ilvl w:val="0"/>
          <w:numId w:val="7"/>
        </w:numPr>
        <w:tabs>
          <w:tab w:val="center" w:pos="4201"/>
          <w:tab w:val="right" w:leader="dot" w:pos="9298"/>
        </w:tabs>
        <w:ind w:firstLine="840" w:firstLineChars="4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单相（电能表）单表位计量箱</w:t>
      </w:r>
    </w:p>
    <w:p w14:paraId="363238AA">
      <w:pPr>
        <w:pStyle w:val="23"/>
        <w:numPr>
          <w:ilvl w:val="0"/>
          <w:numId w:val="7"/>
        </w:numPr>
        <w:tabs>
          <w:tab w:val="center" w:pos="4201"/>
          <w:tab w:val="right" w:leader="dot" w:pos="9298"/>
        </w:tabs>
        <w:ind w:firstLine="840" w:firstLineChars="4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单相（电能表）多表位计量箱</w:t>
      </w:r>
    </w:p>
    <w:p w14:paraId="1E681D99">
      <w:pPr>
        <w:pStyle w:val="23"/>
        <w:numPr>
          <w:ilvl w:val="0"/>
          <w:numId w:val="7"/>
        </w:numPr>
        <w:tabs>
          <w:tab w:val="center" w:pos="4201"/>
          <w:tab w:val="right" w:leader="dot" w:pos="9298"/>
        </w:tabs>
        <w:ind w:firstLine="840" w:firstLineChars="4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三相（电能表）单表位计量箱</w:t>
      </w:r>
    </w:p>
    <w:p w14:paraId="27EBD0A1">
      <w:pPr>
        <w:pStyle w:val="23"/>
        <w:numPr>
          <w:ilvl w:val="0"/>
          <w:numId w:val="7"/>
        </w:numPr>
        <w:tabs>
          <w:tab w:val="center" w:pos="4201"/>
          <w:tab w:val="right" w:leader="dot" w:pos="9298"/>
        </w:tabs>
        <w:ind w:firstLine="840" w:firstLineChars="4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三相（电能表）多表位计量箱</w:t>
      </w:r>
    </w:p>
    <w:p w14:paraId="1FEAF219">
      <w:pPr>
        <w:pStyle w:val="23"/>
        <w:numPr>
          <w:ilvl w:val="0"/>
          <w:numId w:val="6"/>
        </w:numPr>
        <w:tabs>
          <w:tab w:val="center" w:pos="4201"/>
          <w:tab w:val="right" w:leader="dot" w:pos="9298"/>
        </w:tabs>
        <w:rPr>
          <w:rFonts w:hint="default" w:hAnsi="宋体" w:cs="宋体"/>
          <w:color w:val="auto"/>
          <w:highlight w:val="none"/>
          <w:lang w:val="en-US" w:eastAsia="zh-CN"/>
        </w:rPr>
      </w:pPr>
      <w:r>
        <w:rPr>
          <w:rFonts w:hint="eastAsia" w:ascii="宋体" w:hAnsi="宋体" w:eastAsia="宋体" w:cs="宋体"/>
          <w:color w:val="auto"/>
          <w:highlight w:val="none"/>
          <w:lang w:val="en-US" w:eastAsia="zh-CN"/>
        </w:rPr>
        <w:t>经互感器接入式：</w:t>
      </w:r>
    </w:p>
    <w:p w14:paraId="69DC01EA">
      <w:pPr>
        <w:pStyle w:val="23"/>
        <w:numPr>
          <w:ilvl w:val="0"/>
          <w:numId w:val="8"/>
        </w:numPr>
        <w:tabs>
          <w:tab w:val="center" w:pos="4201"/>
          <w:tab w:val="right" w:leader="dot" w:pos="9298"/>
        </w:tabs>
        <w:ind w:firstLine="840" w:firstLineChars="4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三相（电能表）单表位计量箱</w:t>
      </w:r>
    </w:p>
    <w:p w14:paraId="158860D4">
      <w:pPr>
        <w:pStyle w:val="23"/>
        <w:numPr>
          <w:ilvl w:val="0"/>
          <w:numId w:val="8"/>
        </w:numPr>
        <w:tabs>
          <w:tab w:val="center" w:pos="4201"/>
          <w:tab w:val="right" w:leader="dot" w:pos="9298"/>
        </w:tabs>
        <w:ind w:firstLine="840" w:firstLineChars="4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三相（电能表）</w:t>
      </w:r>
      <w:r>
        <w:rPr>
          <w:rFonts w:hint="eastAsia" w:ascii="宋体" w:hAnsi="宋体" w:cs="宋体"/>
          <w:color w:val="auto"/>
          <w:highlight w:val="none"/>
          <w:lang w:val="en-US" w:eastAsia="zh-CN"/>
        </w:rPr>
        <w:t>两</w:t>
      </w:r>
      <w:r>
        <w:rPr>
          <w:rFonts w:hint="eastAsia" w:ascii="宋体" w:hAnsi="宋体" w:eastAsia="宋体" w:cs="宋体"/>
          <w:color w:val="auto"/>
          <w:highlight w:val="none"/>
          <w:lang w:val="en-US" w:eastAsia="zh-CN"/>
        </w:rPr>
        <w:t>表位计量箱</w:t>
      </w:r>
    </w:p>
    <w:p w14:paraId="3C647263">
      <w:pPr>
        <w:pStyle w:val="3"/>
        <w:bidi w:val="0"/>
        <w:ind w:left="576" w:leftChars="0" w:hanging="576" w:firstLineChars="0"/>
        <w:rPr>
          <w:color w:val="auto"/>
          <w:highlight w:val="none"/>
        </w:rPr>
      </w:pPr>
      <w:r>
        <w:rPr>
          <w:rFonts w:hint="eastAsia" w:ascii="宋体" w:hAnsi="宋体" w:cs="宋体"/>
          <w:color w:val="auto"/>
          <w:highlight w:val="none"/>
          <w:lang w:val="en-US" w:eastAsia="zh-CN"/>
        </w:rPr>
        <w:t>按计量箱外壳材料</w:t>
      </w:r>
    </w:p>
    <w:p w14:paraId="14730746">
      <w:pPr>
        <w:numPr>
          <w:ilvl w:val="0"/>
          <w:numId w:val="9"/>
        </w:numPr>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金属计量箱：</w:t>
      </w:r>
    </w:p>
    <w:p w14:paraId="14FA4C8F">
      <w:pPr>
        <w:numPr>
          <w:ilvl w:val="0"/>
          <w:numId w:val="10"/>
        </w:numPr>
        <w:ind w:firstLine="840" w:firstLineChars="4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热镀锌金属计量箱</w:t>
      </w:r>
    </w:p>
    <w:p w14:paraId="087D134D">
      <w:pPr>
        <w:numPr>
          <w:ilvl w:val="0"/>
          <w:numId w:val="10"/>
        </w:numPr>
        <w:ind w:firstLine="840" w:firstLineChars="4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不锈钢金属计量箱</w:t>
      </w:r>
    </w:p>
    <w:p w14:paraId="489DE655">
      <w:pPr>
        <w:numPr>
          <w:ilvl w:val="0"/>
          <w:numId w:val="9"/>
        </w:numPr>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非金属计量箱：</w:t>
      </w:r>
    </w:p>
    <w:p w14:paraId="799E1AC5">
      <w:pPr>
        <w:numPr>
          <w:ilvl w:val="0"/>
          <w:numId w:val="11"/>
        </w:numPr>
        <w:ind w:firstLine="840" w:firstLineChars="4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PC+ABS非金属计量箱</w:t>
      </w:r>
    </w:p>
    <w:p w14:paraId="47110C2B">
      <w:pPr>
        <w:numPr>
          <w:ilvl w:val="0"/>
          <w:numId w:val="11"/>
        </w:numPr>
        <w:ind w:firstLine="840" w:firstLineChars="4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SMC非金属计量箱</w:t>
      </w:r>
    </w:p>
    <w:p w14:paraId="7AC53D47">
      <w:pPr>
        <w:numPr>
          <w:ilvl w:val="0"/>
          <w:numId w:val="11"/>
        </w:numPr>
        <w:ind w:firstLine="840" w:firstLineChars="4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PP+LGF</w:t>
      </w:r>
      <w:r>
        <w:rPr>
          <w:rFonts w:hint="eastAsia" w:ascii="宋体" w:hAnsi="宋体" w:eastAsia="宋体" w:cs="宋体"/>
          <w:color w:val="auto"/>
          <w:highlight w:val="none"/>
          <w:lang w:val="en-US" w:eastAsia="zh-CN"/>
        </w:rPr>
        <w:t>非金属计量箱</w:t>
      </w:r>
      <w:r>
        <w:rPr>
          <w:rFonts w:hint="eastAsia" w:ascii="宋体" w:hAnsi="宋体" w:cs="宋体"/>
          <w:color w:val="auto"/>
          <w:highlight w:val="none"/>
          <w:lang w:val="en-US" w:eastAsia="zh-CN"/>
        </w:rPr>
        <w:t>（涉及材料调整）</w:t>
      </w:r>
    </w:p>
    <w:p w14:paraId="4F17E8B5">
      <w:pPr>
        <w:numPr>
          <w:ilvl w:val="0"/>
          <w:numId w:val="11"/>
        </w:numPr>
        <w:ind w:firstLine="840" w:firstLineChars="4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PC+ASA</w:t>
      </w:r>
      <w:r>
        <w:rPr>
          <w:rFonts w:hint="eastAsia" w:ascii="宋体" w:hAnsi="宋体" w:eastAsia="宋体" w:cs="宋体"/>
          <w:color w:val="auto"/>
          <w:highlight w:val="none"/>
          <w:lang w:val="en-US" w:eastAsia="zh-CN"/>
        </w:rPr>
        <w:t>非金属计量箱</w:t>
      </w:r>
    </w:p>
    <w:p w14:paraId="5BC5376B">
      <w:pPr>
        <w:pStyle w:val="3"/>
        <w:bidi w:val="0"/>
        <w:ind w:left="576" w:leftChars="0" w:hanging="576" w:firstLineChars="0"/>
        <w:rPr>
          <w:color w:val="auto"/>
          <w:highlight w:val="none"/>
        </w:rPr>
      </w:pPr>
      <w:r>
        <w:rPr>
          <w:rFonts w:hint="eastAsia" w:ascii="宋体" w:hAnsi="宋体" w:cs="宋体"/>
          <w:color w:val="auto"/>
          <w:highlight w:val="none"/>
          <w:lang w:val="en-US" w:eastAsia="zh-CN"/>
        </w:rPr>
        <w:t>按计量箱安装方式</w:t>
      </w:r>
    </w:p>
    <w:p w14:paraId="017A544C">
      <w:pPr>
        <w:numPr>
          <w:ilvl w:val="0"/>
          <w:numId w:val="12"/>
        </w:numPr>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悬挂安装式</w:t>
      </w:r>
    </w:p>
    <w:p w14:paraId="12C7F629">
      <w:pPr>
        <w:numPr>
          <w:ilvl w:val="0"/>
          <w:numId w:val="12"/>
        </w:numPr>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嵌入安装式</w:t>
      </w:r>
    </w:p>
    <w:p w14:paraId="6173D9D1">
      <w:pPr>
        <w:pStyle w:val="2"/>
        <w:spacing w:before="0" w:beforeLines="0" w:after="0" w:afterLines="0"/>
        <w:ind w:left="431" w:hanging="431"/>
        <w:rPr>
          <w:rFonts w:hint="eastAsia"/>
          <w:color w:val="auto"/>
          <w:szCs w:val="22"/>
          <w:highlight w:val="none"/>
          <w:lang w:val="en-US" w:eastAsia="zh-CN"/>
        </w:rPr>
      </w:pPr>
      <w:r>
        <w:rPr>
          <w:rFonts w:hint="eastAsia"/>
          <w:color w:val="auto"/>
          <w:szCs w:val="22"/>
          <w:highlight w:val="none"/>
          <w:lang w:val="en-US" w:eastAsia="zh-CN"/>
        </w:rPr>
        <w:t>总则</w:t>
      </w:r>
    </w:p>
    <w:p w14:paraId="2FF5CF6F">
      <w:pPr>
        <w:pStyle w:val="3"/>
        <w:bidi w:val="0"/>
        <w:ind w:left="576" w:leftChars="0" w:hanging="576" w:firstLineChars="0"/>
        <w:rPr>
          <w:color w:val="auto"/>
          <w:highlight w:val="none"/>
        </w:rPr>
      </w:pPr>
      <w:r>
        <w:rPr>
          <w:rFonts w:hint="eastAsia" w:ascii="宋体" w:hAnsi="宋体" w:cs="宋体"/>
          <w:color w:val="auto"/>
          <w:highlight w:val="none"/>
          <w:lang w:val="en-US" w:eastAsia="zh-CN"/>
        </w:rPr>
        <w:t>量化目的</w:t>
      </w:r>
    </w:p>
    <w:p w14:paraId="7B8D7E0B">
      <w:pPr>
        <w:pStyle w:val="27"/>
        <w:rPr>
          <w:color w:val="auto"/>
          <w:highlight w:val="none"/>
        </w:rPr>
      </w:pPr>
      <w:r>
        <w:rPr>
          <w:rFonts w:hint="eastAsia"/>
          <w:color w:val="auto"/>
          <w:highlight w:val="none"/>
        </w:rPr>
        <w:t>开展</w:t>
      </w:r>
      <w:r>
        <w:rPr>
          <w:rFonts w:hint="eastAsia"/>
          <w:color w:val="auto"/>
          <w:highlight w:val="none"/>
          <w:lang w:val="en-US" w:eastAsia="zh-CN"/>
        </w:rPr>
        <w:t>低压电能计量箱</w:t>
      </w:r>
      <w:r>
        <w:rPr>
          <w:rFonts w:hint="eastAsia"/>
          <w:color w:val="auto"/>
          <w:highlight w:val="none"/>
        </w:rPr>
        <w:t>碳足迹</w:t>
      </w:r>
      <w:r>
        <w:rPr>
          <w:rFonts w:hint="eastAsia" w:cs="Times New Roman"/>
          <w:color w:val="auto"/>
          <w:sz w:val="21"/>
          <w:szCs w:val="20"/>
          <w:highlight w:val="none"/>
          <w:lang w:val="en-US" w:eastAsia="zh-CN"/>
        </w:rPr>
        <w:t>量化</w:t>
      </w:r>
      <w:r>
        <w:rPr>
          <w:rFonts w:hint="eastAsia"/>
          <w:color w:val="auto"/>
          <w:highlight w:val="none"/>
        </w:rPr>
        <w:t>的目的是</w:t>
      </w:r>
      <w:r>
        <w:rPr>
          <w:rFonts w:hint="eastAsia"/>
          <w:color w:val="auto"/>
          <w:highlight w:val="none"/>
          <w:lang w:val="en-US" w:eastAsia="zh-CN"/>
        </w:rPr>
        <w:t>明确低压电能计量箱生</w:t>
      </w:r>
      <w:r>
        <w:rPr>
          <w:rFonts w:hint="eastAsia"/>
          <w:color w:val="auto"/>
          <w:highlight w:val="none"/>
        </w:rPr>
        <w:t>命周期各阶段温室气体的排放</w:t>
      </w:r>
      <w:r>
        <w:rPr>
          <w:rFonts w:hint="eastAsia"/>
          <w:color w:val="auto"/>
          <w:highlight w:val="none"/>
          <w:lang w:eastAsia="zh-CN"/>
        </w:rPr>
        <w:t>，</w:t>
      </w:r>
      <w:r>
        <w:rPr>
          <w:rFonts w:hint="eastAsia"/>
          <w:color w:val="auto"/>
          <w:highlight w:val="none"/>
        </w:rPr>
        <w:t>有利于：</w:t>
      </w:r>
    </w:p>
    <w:p w14:paraId="0D7806F0">
      <w:pPr>
        <w:pStyle w:val="27"/>
        <w:rPr>
          <w:color w:val="auto"/>
          <w:highlight w:val="none"/>
        </w:rPr>
      </w:pPr>
      <w:r>
        <w:rPr>
          <w:rFonts w:hint="eastAsia"/>
          <w:color w:val="auto"/>
          <w:highlight w:val="none"/>
          <w:lang w:val="en-US" w:eastAsia="zh-CN"/>
        </w:rPr>
        <w:t>a</w:t>
      </w:r>
      <w:r>
        <w:rPr>
          <w:rFonts w:hint="eastAsia"/>
          <w:color w:val="auto"/>
          <w:highlight w:val="none"/>
          <w:lang w:eastAsia="zh-CN"/>
        </w:rPr>
        <w:t>）</w:t>
      </w:r>
      <w:r>
        <w:rPr>
          <w:rFonts w:hint="eastAsia"/>
          <w:color w:val="auto"/>
          <w:highlight w:val="none"/>
        </w:rPr>
        <w:t>提出产品</w:t>
      </w:r>
      <w:r>
        <w:rPr>
          <w:rFonts w:hint="eastAsia"/>
          <w:color w:val="auto"/>
          <w:highlight w:val="none"/>
          <w:lang w:val="en-US" w:eastAsia="zh-CN"/>
        </w:rPr>
        <w:t>原材料获取</w:t>
      </w:r>
      <w:r>
        <w:rPr>
          <w:rFonts w:hint="eastAsia"/>
          <w:color w:val="auto"/>
          <w:highlight w:val="none"/>
        </w:rPr>
        <w:t>、生产制造、</w:t>
      </w:r>
      <w:r>
        <w:rPr>
          <w:rFonts w:hint="eastAsia"/>
          <w:color w:val="auto"/>
          <w:highlight w:val="none"/>
          <w:lang w:val="en-US" w:eastAsia="zh-CN"/>
        </w:rPr>
        <w:t>运输</w:t>
      </w:r>
      <w:r>
        <w:rPr>
          <w:rFonts w:hint="eastAsia"/>
          <w:color w:val="auto"/>
          <w:highlight w:val="none"/>
        </w:rPr>
        <w:t>、使用和回收</w:t>
      </w:r>
      <w:r>
        <w:rPr>
          <w:rFonts w:hint="eastAsia"/>
          <w:color w:val="auto"/>
          <w:highlight w:val="none"/>
          <w:lang w:val="en-US" w:eastAsia="zh-CN"/>
        </w:rPr>
        <w:t>处置</w:t>
      </w:r>
      <w:r>
        <w:rPr>
          <w:rFonts w:hint="eastAsia"/>
          <w:color w:val="auto"/>
          <w:highlight w:val="none"/>
        </w:rPr>
        <w:t>等各环节减少温室气体排放的改进方案和建议；</w:t>
      </w:r>
    </w:p>
    <w:p w14:paraId="46709189">
      <w:pPr>
        <w:pStyle w:val="27"/>
        <w:rPr>
          <w:color w:val="auto"/>
          <w:highlight w:val="none"/>
        </w:rPr>
      </w:pPr>
      <w:r>
        <w:rPr>
          <w:rFonts w:hint="eastAsia"/>
          <w:color w:val="auto"/>
          <w:highlight w:val="none"/>
          <w:lang w:val="en-US" w:eastAsia="zh-CN"/>
        </w:rPr>
        <w:t>b)</w:t>
      </w:r>
      <w:r>
        <w:rPr>
          <w:rFonts w:hint="eastAsia"/>
          <w:color w:val="auto"/>
          <w:highlight w:val="none"/>
        </w:rPr>
        <w:t>依据客户要求提供产品碳足迹结果；</w:t>
      </w:r>
    </w:p>
    <w:p w14:paraId="4C1C2D84">
      <w:pPr>
        <w:pStyle w:val="27"/>
        <w:rPr>
          <w:rFonts w:hint="eastAsia" w:eastAsia="宋体"/>
          <w:color w:val="auto"/>
          <w:highlight w:val="none"/>
          <w:lang w:eastAsia="zh-CN"/>
        </w:rPr>
      </w:pPr>
      <w:r>
        <w:rPr>
          <w:rFonts w:hint="eastAsia"/>
          <w:color w:val="auto"/>
          <w:highlight w:val="none"/>
          <w:lang w:val="en-US" w:eastAsia="zh-CN"/>
        </w:rPr>
        <w:t>c)</w:t>
      </w:r>
      <w:r>
        <w:rPr>
          <w:rFonts w:hint="eastAsia"/>
          <w:color w:val="auto"/>
          <w:highlight w:val="none"/>
        </w:rPr>
        <w:t>为公众提供产品声明或信息披露提供产品碳足迹结果</w:t>
      </w:r>
      <w:r>
        <w:rPr>
          <w:rFonts w:hint="eastAsia"/>
          <w:color w:val="auto"/>
          <w:highlight w:val="none"/>
          <w:lang w:eastAsia="zh-CN"/>
        </w:rPr>
        <w:t>。</w:t>
      </w:r>
    </w:p>
    <w:p w14:paraId="6FB96B29">
      <w:pPr>
        <w:pStyle w:val="3"/>
        <w:bidi w:val="0"/>
        <w:ind w:left="576" w:leftChars="0" w:hanging="576" w:firstLineChars="0"/>
        <w:rPr>
          <w:color w:val="auto"/>
          <w:highlight w:val="none"/>
        </w:rPr>
      </w:pPr>
      <w:r>
        <w:rPr>
          <w:rFonts w:hint="eastAsia" w:ascii="宋体" w:hAnsi="宋体" w:cs="宋体"/>
          <w:color w:val="auto"/>
          <w:highlight w:val="none"/>
          <w:lang w:val="en-US" w:eastAsia="zh-CN"/>
        </w:rPr>
        <w:t>量化原则</w:t>
      </w:r>
    </w:p>
    <w:p w14:paraId="53D4E859">
      <w:pPr>
        <w:pStyle w:val="27"/>
        <w:ind w:firstLine="420"/>
        <w:rPr>
          <w:rFonts w:hint="eastAsia" w:ascii="宋体" w:hAnsi="Times New Roman" w:eastAsia="宋体" w:cs="Times New Roman"/>
          <w:color w:val="auto"/>
          <w:sz w:val="21"/>
          <w:szCs w:val="20"/>
          <w:highlight w:val="none"/>
          <w:lang w:eastAsia="zh-CN"/>
        </w:rPr>
      </w:pPr>
      <w:r>
        <w:rPr>
          <w:rFonts w:hint="eastAsia" w:ascii="宋体" w:hAnsi="Times New Roman" w:eastAsia="宋体" w:cs="Times New Roman"/>
          <w:color w:val="auto"/>
          <w:highlight w:val="none"/>
        </w:rPr>
        <w:t>开展</w:t>
      </w:r>
      <w:r>
        <w:rPr>
          <w:rFonts w:hint="eastAsia"/>
          <w:color w:val="auto"/>
          <w:highlight w:val="none"/>
          <w:lang w:val="en-US" w:eastAsia="zh-CN"/>
        </w:rPr>
        <w:t>低压电能计量箱</w:t>
      </w:r>
      <w:r>
        <w:rPr>
          <w:rFonts w:hint="eastAsia" w:ascii="宋体" w:hAnsi="Times New Roman" w:eastAsia="宋体" w:cs="Times New Roman"/>
          <w:color w:val="auto"/>
          <w:highlight w:val="none"/>
        </w:rPr>
        <w:t>碳足迹</w:t>
      </w:r>
      <w:r>
        <w:rPr>
          <w:rFonts w:hint="eastAsia" w:ascii="宋体" w:hAnsi="Times New Roman" w:eastAsia="宋体" w:cs="Times New Roman"/>
          <w:color w:val="auto"/>
          <w:highlight w:val="none"/>
          <w:lang w:val="en-US" w:eastAsia="zh-CN"/>
        </w:rPr>
        <w:t>量化</w:t>
      </w:r>
      <w:r>
        <w:rPr>
          <w:rFonts w:hint="eastAsia" w:cs="Times New Roman"/>
          <w:color w:val="auto"/>
          <w:highlight w:val="none"/>
          <w:lang w:val="en-US" w:eastAsia="zh-CN"/>
        </w:rPr>
        <w:t>宜</w:t>
      </w:r>
      <w:r>
        <w:rPr>
          <w:rFonts w:hint="eastAsia" w:ascii="宋体" w:hAnsi="Times New Roman" w:eastAsia="宋体" w:cs="Times New Roman"/>
          <w:color w:val="auto"/>
          <w:highlight w:val="none"/>
          <w:lang w:val="en-US" w:eastAsia="zh-CN"/>
        </w:rPr>
        <w:t>遵循</w:t>
      </w:r>
      <w:r>
        <w:rPr>
          <w:rFonts w:hint="eastAsia" w:ascii="宋体" w:hAnsi="Times New Roman" w:eastAsia="宋体" w:cs="Times New Roman"/>
          <w:color w:val="auto"/>
          <w:sz w:val="21"/>
          <w:szCs w:val="20"/>
          <w:highlight w:val="none"/>
        </w:rPr>
        <w:t>以下原则</w:t>
      </w:r>
      <w:r>
        <w:rPr>
          <w:rFonts w:hint="eastAsia" w:ascii="宋体" w:hAnsi="Times New Roman" w:eastAsia="宋体" w:cs="Times New Roman"/>
          <w:color w:val="auto"/>
          <w:sz w:val="21"/>
          <w:szCs w:val="20"/>
          <w:highlight w:val="none"/>
          <w:lang w:eastAsia="zh-CN"/>
        </w:rPr>
        <w:t>：</w:t>
      </w:r>
    </w:p>
    <w:p w14:paraId="7C5A7220">
      <w:pPr>
        <w:pStyle w:val="27"/>
        <w:ind w:firstLine="420"/>
        <w:rPr>
          <w:rFonts w:hint="eastAsia" w:ascii="宋体" w:hAnsi="Times New Roman" w:eastAsia="宋体" w:cs="Times New Roman"/>
          <w:color w:val="auto"/>
          <w:sz w:val="21"/>
          <w:szCs w:val="20"/>
          <w:highlight w:val="none"/>
          <w:lang w:eastAsia="zh-CN"/>
        </w:rPr>
      </w:pPr>
      <w:r>
        <w:rPr>
          <w:rFonts w:hint="eastAsia"/>
          <w:color w:val="auto"/>
          <w:highlight w:val="none"/>
          <w:lang w:val="en-US" w:eastAsia="zh-CN"/>
        </w:rPr>
        <w:t>a</w:t>
      </w:r>
      <w:r>
        <w:rPr>
          <w:rFonts w:hint="eastAsia"/>
          <w:color w:val="auto"/>
          <w:highlight w:val="none"/>
          <w:lang w:eastAsia="zh-CN"/>
        </w:rPr>
        <w:t>）</w:t>
      </w:r>
      <w:r>
        <w:rPr>
          <w:rFonts w:hint="eastAsia" w:ascii="宋体" w:hAnsi="Times New Roman" w:eastAsia="宋体" w:cs="Times New Roman"/>
          <w:color w:val="auto"/>
          <w:sz w:val="21"/>
          <w:szCs w:val="20"/>
          <w:highlight w:val="none"/>
        </w:rPr>
        <w:t>相关性</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数据和方法的选取适用于所研究</w:t>
      </w:r>
      <w:r>
        <w:rPr>
          <w:rFonts w:hint="eastAsia" w:ascii="宋体" w:hAnsi="Times New Roman" w:eastAsia="宋体" w:cs="Times New Roman"/>
          <w:color w:val="auto"/>
          <w:sz w:val="21"/>
          <w:szCs w:val="20"/>
          <w:highlight w:val="none"/>
          <w:lang w:val="en-US" w:eastAsia="zh-CN"/>
        </w:rPr>
        <w:t>产品</w:t>
      </w:r>
      <w:r>
        <w:rPr>
          <w:rFonts w:hint="eastAsia" w:ascii="宋体" w:hAnsi="Times New Roman" w:eastAsia="宋体" w:cs="Times New Roman"/>
          <w:color w:val="auto"/>
          <w:sz w:val="21"/>
          <w:szCs w:val="20"/>
          <w:highlight w:val="none"/>
        </w:rPr>
        <w:t>系统</w:t>
      </w:r>
      <w:r>
        <w:rPr>
          <w:rFonts w:hint="eastAsia" w:ascii="宋体" w:hAnsi="Times New Roman" w:eastAsia="宋体" w:cs="Times New Roman"/>
          <w:color w:val="auto"/>
          <w:sz w:val="21"/>
          <w:szCs w:val="20"/>
          <w:highlight w:val="none"/>
          <w:lang w:val="en-US" w:eastAsia="zh-CN"/>
        </w:rPr>
        <w:t>边界内</w:t>
      </w:r>
      <w:r>
        <w:rPr>
          <w:rFonts w:hint="eastAsia" w:ascii="宋体" w:hAnsi="Times New Roman" w:eastAsia="宋体" w:cs="Times New Roman"/>
          <w:color w:val="auto"/>
          <w:sz w:val="21"/>
          <w:szCs w:val="20"/>
          <w:highlight w:val="none"/>
        </w:rPr>
        <w:t>产生的GHG排放量</w:t>
      </w:r>
      <w:r>
        <w:rPr>
          <w:rFonts w:hint="eastAsia" w:ascii="宋体" w:hAnsi="Times New Roman" w:eastAsia="宋体" w:cs="Times New Roman"/>
          <w:color w:val="auto"/>
          <w:sz w:val="21"/>
          <w:szCs w:val="20"/>
          <w:highlight w:val="none"/>
          <w:lang w:val="en-US" w:eastAsia="zh-CN"/>
        </w:rPr>
        <w:t>的量化</w:t>
      </w:r>
      <w:r>
        <w:rPr>
          <w:rFonts w:hint="eastAsia" w:ascii="宋体" w:hAnsi="Times New Roman" w:eastAsia="宋体" w:cs="Times New Roman"/>
          <w:color w:val="auto"/>
          <w:sz w:val="21"/>
          <w:szCs w:val="20"/>
          <w:highlight w:val="none"/>
          <w:lang w:eastAsia="zh-CN"/>
        </w:rPr>
        <w:t>；</w:t>
      </w:r>
    </w:p>
    <w:p w14:paraId="1DF33CF6">
      <w:pPr>
        <w:pStyle w:val="27"/>
        <w:ind w:firstLine="420"/>
        <w:rPr>
          <w:rFonts w:hint="eastAsia" w:ascii="宋体" w:hAnsi="Times New Roman" w:eastAsia="宋体" w:cs="Times New Roman"/>
          <w:color w:val="auto"/>
          <w:sz w:val="21"/>
          <w:szCs w:val="20"/>
          <w:highlight w:val="none"/>
          <w:lang w:eastAsia="zh-CN"/>
        </w:rPr>
      </w:pPr>
      <w:r>
        <w:rPr>
          <w:rFonts w:hint="eastAsia"/>
          <w:color w:val="auto"/>
          <w:highlight w:val="none"/>
          <w:lang w:val="en-US" w:eastAsia="zh-CN"/>
        </w:rPr>
        <w:t>b)</w:t>
      </w:r>
      <w:r>
        <w:rPr>
          <w:rFonts w:hint="eastAsia" w:ascii="宋体" w:hAnsi="Times New Roman" w:eastAsia="宋体" w:cs="Times New Roman"/>
          <w:color w:val="auto"/>
          <w:sz w:val="21"/>
          <w:szCs w:val="20"/>
          <w:highlight w:val="none"/>
        </w:rPr>
        <w:t>完整性</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在产品碳足迹研究中，将所有对产品系统有显著贡献的GHG排放量都包括在内，显著程度取决于取舍准则</w:t>
      </w:r>
      <w:r>
        <w:rPr>
          <w:rFonts w:hint="eastAsia" w:ascii="宋体" w:hAnsi="Times New Roman" w:eastAsia="宋体" w:cs="Times New Roman"/>
          <w:color w:val="auto"/>
          <w:sz w:val="21"/>
          <w:szCs w:val="20"/>
          <w:highlight w:val="none"/>
          <w:lang w:eastAsia="zh-CN"/>
        </w:rPr>
        <w:t>；</w:t>
      </w:r>
    </w:p>
    <w:p w14:paraId="3B468132">
      <w:pPr>
        <w:pStyle w:val="27"/>
        <w:ind w:firstLine="420"/>
        <w:rPr>
          <w:rFonts w:hint="eastAsia" w:ascii="宋体" w:hAnsi="Times New Roman" w:eastAsia="宋体" w:cs="Times New Roman"/>
          <w:color w:val="auto"/>
          <w:sz w:val="21"/>
          <w:szCs w:val="20"/>
          <w:highlight w:val="none"/>
          <w:lang w:eastAsia="zh-CN"/>
        </w:rPr>
      </w:pPr>
      <w:r>
        <w:rPr>
          <w:rFonts w:hint="eastAsia"/>
          <w:color w:val="auto"/>
          <w:highlight w:val="none"/>
          <w:lang w:val="en-US" w:eastAsia="zh-CN"/>
        </w:rPr>
        <w:t>c)</w:t>
      </w:r>
      <w:r>
        <w:rPr>
          <w:rFonts w:hint="eastAsia" w:ascii="宋体" w:hAnsi="Times New Roman" w:eastAsia="宋体" w:cs="Times New Roman"/>
          <w:color w:val="auto"/>
          <w:sz w:val="21"/>
          <w:szCs w:val="20"/>
          <w:highlight w:val="none"/>
        </w:rPr>
        <w:t>一致性</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在产品碳足迹研究的全过程，使用相同的假设、方法和数据，以得到与目的和范围一致的结论</w:t>
      </w:r>
      <w:r>
        <w:rPr>
          <w:rFonts w:hint="eastAsia" w:ascii="宋体" w:hAnsi="Times New Roman" w:eastAsia="宋体" w:cs="Times New Roman"/>
          <w:color w:val="auto"/>
          <w:sz w:val="21"/>
          <w:szCs w:val="20"/>
          <w:highlight w:val="none"/>
          <w:lang w:eastAsia="zh-CN"/>
        </w:rPr>
        <w:t>；</w:t>
      </w:r>
    </w:p>
    <w:p w14:paraId="4F60587D">
      <w:pPr>
        <w:pStyle w:val="27"/>
        <w:ind w:firstLine="420"/>
        <w:rPr>
          <w:rFonts w:hint="eastAsia" w:ascii="宋体" w:hAnsi="Times New Roman" w:eastAsia="宋体" w:cs="Times New Roman"/>
          <w:color w:val="auto"/>
          <w:sz w:val="21"/>
          <w:szCs w:val="20"/>
          <w:highlight w:val="none"/>
          <w:lang w:eastAsia="zh-CN"/>
        </w:rPr>
      </w:pPr>
      <w:r>
        <w:rPr>
          <w:rFonts w:hint="eastAsia"/>
          <w:color w:val="auto"/>
          <w:highlight w:val="none"/>
          <w:lang w:val="en-US" w:eastAsia="zh-CN"/>
        </w:rPr>
        <w:t>d)</w:t>
      </w:r>
      <w:r>
        <w:rPr>
          <w:rFonts w:hint="eastAsia" w:ascii="宋体" w:hAnsi="Times New Roman" w:eastAsia="宋体" w:cs="Times New Roman"/>
          <w:color w:val="auto"/>
          <w:sz w:val="21"/>
          <w:szCs w:val="20"/>
          <w:highlight w:val="none"/>
        </w:rPr>
        <w:t>准确性</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产品碳足迹和产品部分碳足迹的量化是准确的、可核查的、相关的、无误导性的，并尽可能地减少偏差和不确定性</w:t>
      </w:r>
      <w:r>
        <w:rPr>
          <w:rFonts w:hint="eastAsia" w:ascii="宋体" w:hAnsi="Times New Roman" w:eastAsia="宋体" w:cs="Times New Roman"/>
          <w:color w:val="auto"/>
          <w:sz w:val="21"/>
          <w:szCs w:val="20"/>
          <w:highlight w:val="none"/>
          <w:lang w:eastAsia="zh-CN"/>
        </w:rPr>
        <w:t>；</w:t>
      </w:r>
    </w:p>
    <w:p w14:paraId="6374F64E">
      <w:pPr>
        <w:ind w:firstLine="420" w:firstLineChars="200"/>
        <w:rPr>
          <w:color w:val="auto"/>
          <w:highlight w:val="none"/>
        </w:rPr>
      </w:pPr>
      <w:r>
        <w:rPr>
          <w:rFonts w:hint="eastAsia"/>
          <w:color w:val="auto"/>
          <w:highlight w:val="none"/>
          <w:lang w:val="en-US" w:eastAsia="zh-CN"/>
        </w:rPr>
        <w:t>e)</w:t>
      </w:r>
      <w:r>
        <w:rPr>
          <w:rFonts w:hint="eastAsia" w:ascii="宋体" w:hAnsi="Times New Roman" w:eastAsia="宋体" w:cs="Times New Roman"/>
          <w:color w:val="auto"/>
          <w:sz w:val="21"/>
          <w:szCs w:val="20"/>
          <w:highlight w:val="none"/>
        </w:rPr>
        <w:t>透明性</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以公开、全面和可理解的信息表述方式处理和记录所有相关问题。披露所有相关假设，并适当引用所使用的方法和数据来源。明确地解释所有估计值并避免误差，以使产品碳足迹研究报告如实地阐明其意图说明的内容</w:t>
      </w:r>
      <w:r>
        <w:rPr>
          <w:rFonts w:hint="eastAsia" w:ascii="宋体" w:hAnsi="Times New Roman" w:eastAsia="宋体" w:cs="Times New Roman"/>
          <w:color w:val="auto"/>
          <w:sz w:val="21"/>
          <w:szCs w:val="20"/>
          <w:highlight w:val="none"/>
          <w:lang w:eastAsia="zh-CN"/>
        </w:rPr>
        <w:t>。</w:t>
      </w:r>
    </w:p>
    <w:bookmarkEnd w:id="136"/>
    <w:bookmarkEnd w:id="137"/>
    <w:bookmarkEnd w:id="138"/>
    <w:bookmarkEnd w:id="139"/>
    <w:bookmarkEnd w:id="140"/>
    <w:p w14:paraId="63E98F61">
      <w:pPr>
        <w:pStyle w:val="2"/>
        <w:spacing w:before="0" w:beforeLines="0" w:after="0" w:afterLines="0"/>
        <w:ind w:left="431" w:hanging="431"/>
        <w:rPr>
          <w:color w:val="auto"/>
          <w:highlight w:val="none"/>
        </w:rPr>
      </w:pPr>
      <w:bookmarkStart w:id="141" w:name="_Toc23447"/>
      <w:bookmarkStart w:id="142" w:name="_Toc31058"/>
      <w:bookmarkStart w:id="143" w:name="_Toc23099"/>
      <w:r>
        <w:rPr>
          <w:rFonts w:hint="eastAsia" w:ascii="Times New Roman"/>
          <w:color w:val="auto"/>
          <w:highlight w:val="none"/>
          <w:lang w:val="en-US" w:eastAsia="zh-CN"/>
        </w:rPr>
        <w:t>需考虑的因素</w:t>
      </w:r>
    </w:p>
    <w:p w14:paraId="082F2A0F">
      <w:pPr>
        <w:pStyle w:val="3"/>
        <w:ind w:left="578" w:hanging="578"/>
        <w:rPr>
          <w:color w:val="auto"/>
          <w:highlight w:val="none"/>
        </w:rPr>
      </w:pPr>
      <w:bookmarkStart w:id="144" w:name="_Toc32006"/>
      <w:bookmarkStart w:id="145" w:name="_Toc18814"/>
      <w:bookmarkStart w:id="146" w:name="_Toc127369299"/>
      <w:r>
        <w:rPr>
          <w:rFonts w:hint="eastAsia" w:hAnsi="宋体" w:cs="宋体"/>
          <w:color w:val="auto"/>
          <w:highlight w:val="none"/>
          <w:lang w:val="en-US" w:eastAsia="zh-CN"/>
        </w:rPr>
        <w:t>量化</w:t>
      </w:r>
      <w:bookmarkEnd w:id="144"/>
      <w:bookmarkEnd w:id="145"/>
      <w:bookmarkEnd w:id="146"/>
      <w:r>
        <w:rPr>
          <w:rFonts w:hint="eastAsia" w:hAnsi="宋体" w:cs="宋体"/>
          <w:color w:val="auto"/>
          <w:highlight w:val="none"/>
          <w:lang w:val="en-US" w:eastAsia="zh-CN"/>
        </w:rPr>
        <w:t>步骤</w:t>
      </w:r>
    </w:p>
    <w:p w14:paraId="0F448D8F">
      <w:pPr>
        <w:numPr>
          <w:ilvl w:val="0"/>
          <w:numId w:val="0"/>
        </w:numPr>
        <w:ind w:firstLine="420" w:firstLineChars="200"/>
        <w:jc w:val="both"/>
        <w:rPr>
          <w:rFonts w:hint="default" w:ascii="宋体" w:eastAsia="宋体"/>
          <w:color w:val="auto"/>
          <w:kern w:val="0"/>
          <w:szCs w:val="20"/>
          <w:highlight w:val="none"/>
          <w:lang w:val="en-US" w:eastAsia="zh-CN"/>
        </w:rPr>
      </w:pPr>
      <w:r>
        <w:rPr>
          <w:rFonts w:hint="eastAsia" w:ascii="宋体"/>
          <w:color w:val="auto"/>
          <w:kern w:val="0"/>
          <w:szCs w:val="20"/>
          <w:highlight w:val="none"/>
          <w:lang w:val="en-US" w:eastAsia="zh-CN"/>
        </w:rPr>
        <w:t>低压电能计量箱碳足迹量化步骤主要包括功能单位定义、系统边界选取、建立计算模型、数据收集和处理、计算、形成报告，见图1。</w:t>
      </w:r>
    </w:p>
    <w:p w14:paraId="584BF968">
      <w:pPr>
        <w:numPr>
          <w:ilvl w:val="0"/>
          <w:numId w:val="0"/>
        </w:numPr>
        <w:ind w:firstLine="420" w:firstLineChars="200"/>
        <w:jc w:val="center"/>
        <w:rPr>
          <w:rFonts w:hint="eastAsia" w:ascii="宋体" w:eastAsia="宋体"/>
          <w:color w:val="auto"/>
          <w:kern w:val="0"/>
          <w:szCs w:val="20"/>
          <w:highlight w:val="none"/>
          <w:lang w:eastAsia="zh-CN"/>
        </w:rPr>
      </w:pPr>
      <w:r>
        <w:rPr>
          <w:rFonts w:hint="eastAsia" w:ascii="宋体" w:eastAsia="宋体"/>
          <w:color w:val="auto"/>
          <w:kern w:val="0"/>
          <w:szCs w:val="20"/>
          <w:highlight w:val="none"/>
          <w:lang w:eastAsia="zh-CN"/>
        </w:rPr>
        <w:object>
          <v:shape id="_x0000_i1025" o:spt="75" type="#_x0000_t75" style="height:185.65pt;width:172.3pt;" o:ole="t" filled="f" o:preferrelative="t" stroked="f" coordsize="21600,21600">
            <v:path/>
            <v:fill on="f" focussize="0,0"/>
            <v:stroke on="f"/>
            <v:imagedata r:id="rId19" o:title=""/>
            <o:lock v:ext="edit" aspectratio="t"/>
            <w10:wrap type="none"/>
            <w10:anchorlock/>
          </v:shape>
          <o:OLEObject Type="Embed" ProgID="Visio.Drawing.15" ShapeID="_x0000_i1025" DrawAspect="Content" ObjectID="_1468075726" r:id="rId18">
            <o:LockedField>false</o:LockedField>
          </o:OLEObject>
        </w:object>
      </w:r>
    </w:p>
    <w:p w14:paraId="0EE7E27F">
      <w:pPr>
        <w:numPr>
          <w:ilvl w:val="0"/>
          <w:numId w:val="0"/>
        </w:numPr>
        <w:ind w:firstLine="420" w:firstLineChars="200"/>
        <w:jc w:val="center"/>
        <w:rPr>
          <w:rFonts w:hint="eastAsia" w:ascii="黑体" w:hAnsi="黑体" w:eastAsia="黑体" w:cs="黑体"/>
          <w:color w:val="auto"/>
          <w:szCs w:val="22"/>
          <w:highlight w:val="none"/>
          <w:lang w:val="en-US" w:eastAsia="zh-CN"/>
        </w:rPr>
      </w:pPr>
      <w:r>
        <w:rPr>
          <w:rFonts w:hint="eastAsia" w:ascii="黑体" w:hAnsi="黑体" w:eastAsia="黑体" w:cs="黑体"/>
          <w:color w:val="auto"/>
          <w:szCs w:val="22"/>
          <w:highlight w:val="none"/>
        </w:rPr>
        <w:t>图1 产品</w:t>
      </w:r>
      <w:r>
        <w:rPr>
          <w:rFonts w:hint="eastAsia" w:ascii="黑体" w:hAnsi="黑体" w:eastAsia="黑体" w:cs="黑体"/>
          <w:color w:val="auto"/>
          <w:szCs w:val="22"/>
          <w:highlight w:val="none"/>
          <w:lang w:val="en-US" w:eastAsia="zh-CN"/>
        </w:rPr>
        <w:t>碳足</w:t>
      </w:r>
      <w:r>
        <w:rPr>
          <w:rFonts w:hint="eastAsia" w:ascii="黑体" w:hAnsi="黑体" w:eastAsia="黑体" w:cs="黑体"/>
          <w:color w:val="auto"/>
          <w:sz w:val="21"/>
          <w:szCs w:val="21"/>
          <w:highlight w:val="none"/>
          <w:lang w:val="en-US" w:eastAsia="zh-CN"/>
        </w:rPr>
        <w:t>迹量化步骤</w:t>
      </w:r>
    </w:p>
    <w:p w14:paraId="57828BF2">
      <w:pPr>
        <w:numPr>
          <w:ilvl w:val="0"/>
          <w:numId w:val="0"/>
        </w:numPr>
        <w:ind w:firstLine="420" w:firstLineChars="200"/>
        <w:jc w:val="center"/>
        <w:rPr>
          <w:rFonts w:hint="default" w:ascii="黑体" w:hAnsi="黑体" w:eastAsia="黑体" w:cs="黑体"/>
          <w:color w:val="auto"/>
          <w:szCs w:val="22"/>
          <w:highlight w:val="none"/>
          <w:lang w:val="en-US" w:eastAsia="zh-CN"/>
        </w:rPr>
      </w:pPr>
    </w:p>
    <w:p w14:paraId="65B3DE95">
      <w:pPr>
        <w:pStyle w:val="3"/>
        <w:ind w:left="578" w:hanging="578"/>
        <w:rPr>
          <w:color w:val="auto"/>
          <w:highlight w:val="none"/>
        </w:rPr>
      </w:pPr>
      <w:bookmarkStart w:id="147" w:name="_Toc6453"/>
      <w:bookmarkStart w:id="148" w:name="_Toc127369300"/>
      <w:bookmarkStart w:id="149" w:name="_Toc8797"/>
      <w:r>
        <w:rPr>
          <w:rFonts w:hint="eastAsia"/>
          <w:color w:val="auto"/>
          <w:highlight w:val="none"/>
        </w:rPr>
        <w:t>功能单位</w:t>
      </w:r>
      <w:bookmarkEnd w:id="147"/>
      <w:bookmarkEnd w:id="148"/>
      <w:bookmarkEnd w:id="149"/>
    </w:p>
    <w:p w14:paraId="2E5E3978">
      <w:pPr>
        <w:numPr>
          <w:ilvl w:val="0"/>
          <w:numId w:val="0"/>
        </w:numPr>
        <w:ind w:firstLine="420" w:firstLineChars="200"/>
        <w:rPr>
          <w:rFonts w:hint="eastAsia" w:hAnsi="宋体" w:cs="宋体"/>
          <w:snapToGrid w:val="0"/>
          <w:color w:val="auto"/>
          <w:highlight w:val="none"/>
        </w:rPr>
      </w:pPr>
      <w:r>
        <w:rPr>
          <w:rFonts w:hint="eastAsia" w:cs="Times New Roman"/>
          <w:color w:val="auto"/>
          <w:szCs w:val="22"/>
          <w:highlight w:val="none"/>
          <w:lang w:val="en-US" w:eastAsia="zh-CN"/>
        </w:rPr>
        <w:t>6.2.1</w:t>
      </w:r>
      <w:r>
        <w:rPr>
          <w:rFonts w:hint="eastAsia" w:ascii="Times New Roman" w:hAnsi="Times New Roman" w:eastAsia="宋体" w:cs="Times New Roman"/>
          <w:color w:val="auto"/>
          <w:szCs w:val="22"/>
          <w:highlight w:val="none"/>
          <w:lang w:val="en-US" w:eastAsia="zh-CN"/>
        </w:rPr>
        <w:t>产品碳足迹</w:t>
      </w:r>
      <w:r>
        <w:rPr>
          <w:rFonts w:hint="eastAsia" w:cs="Times New Roman"/>
          <w:color w:val="auto"/>
          <w:szCs w:val="22"/>
          <w:highlight w:val="none"/>
          <w:lang w:val="en-US" w:eastAsia="zh-CN"/>
        </w:rPr>
        <w:t>量化宜</w:t>
      </w:r>
      <w:r>
        <w:rPr>
          <w:rFonts w:hint="eastAsia" w:ascii="Times New Roman" w:hAnsi="Times New Roman" w:eastAsia="宋体" w:cs="Times New Roman"/>
          <w:color w:val="auto"/>
          <w:szCs w:val="22"/>
          <w:highlight w:val="none"/>
          <w:lang w:val="en-US" w:eastAsia="zh-CN"/>
        </w:rPr>
        <w:t>明确定义功能单位，为单元过程输入和输出数据的归一化提供基准。</w:t>
      </w:r>
      <w:r>
        <w:rPr>
          <w:rFonts w:hint="eastAsia" w:hAnsi="宋体" w:cs="宋体"/>
          <w:snapToGrid w:val="0"/>
          <w:color w:val="auto"/>
          <w:highlight w:val="none"/>
        </w:rPr>
        <w:t>功能单位包括产品性能和提供某种用途的功效。</w:t>
      </w:r>
    </w:p>
    <w:p w14:paraId="6B9A33F2">
      <w:pPr>
        <w:numPr>
          <w:ilvl w:val="0"/>
          <w:numId w:val="0"/>
        </w:numPr>
        <w:ind w:firstLine="420" w:firstLineChars="200"/>
        <w:rPr>
          <w:rFonts w:hint="eastAsia" w:ascii="Times New Roman" w:hAnsi="Times New Roman" w:eastAsia="宋体" w:cs="Times New Roman"/>
          <w:color w:val="auto"/>
          <w:szCs w:val="22"/>
          <w:highlight w:val="none"/>
        </w:rPr>
      </w:pPr>
      <w:r>
        <w:rPr>
          <w:rFonts w:hint="eastAsia" w:cs="Times New Roman"/>
          <w:color w:val="auto"/>
          <w:szCs w:val="22"/>
          <w:highlight w:val="none"/>
          <w:lang w:val="en-US" w:eastAsia="zh-CN"/>
        </w:rPr>
        <w:t>6.2.2</w:t>
      </w:r>
      <w:r>
        <w:rPr>
          <w:rFonts w:hint="eastAsia" w:hAnsi="宋体" w:cs="宋体"/>
          <w:snapToGrid w:val="0"/>
          <w:color w:val="auto"/>
          <w:highlight w:val="none"/>
          <w:lang w:val="en-US" w:eastAsia="zh-CN"/>
        </w:rPr>
        <w:t>对于本文件的低压电能计量箱，可以</w:t>
      </w:r>
      <w:r>
        <w:rPr>
          <w:rFonts w:hint="eastAsia" w:ascii="Times New Roman" w:hAnsi="Times New Roman" w:eastAsia="宋体" w:cs="Times New Roman"/>
          <w:color w:val="auto"/>
          <w:szCs w:val="22"/>
          <w:highlight w:val="none"/>
        </w:rPr>
        <w:t>根据</w:t>
      </w:r>
      <w:r>
        <w:rPr>
          <w:rFonts w:hint="eastAsia" w:cs="Times New Roman"/>
          <w:color w:val="auto"/>
          <w:szCs w:val="22"/>
          <w:highlight w:val="none"/>
          <w:lang w:val="en-US" w:eastAsia="zh-CN"/>
        </w:rPr>
        <w:t>第</w:t>
      </w:r>
      <w:r>
        <w:rPr>
          <w:rFonts w:hint="eastAsia" w:ascii="Times New Roman" w:hAnsi="Times New Roman" w:eastAsia="宋体" w:cs="Times New Roman"/>
          <w:color w:val="auto"/>
          <w:szCs w:val="22"/>
          <w:highlight w:val="none"/>
          <w:lang w:val="en-US" w:eastAsia="zh-CN"/>
        </w:rPr>
        <w:t>4</w:t>
      </w:r>
      <w:r>
        <w:rPr>
          <w:rFonts w:hint="eastAsia" w:cs="Times New Roman"/>
          <w:color w:val="auto"/>
          <w:szCs w:val="22"/>
          <w:highlight w:val="none"/>
          <w:lang w:val="en-US" w:eastAsia="zh-CN"/>
        </w:rPr>
        <w:t>章</w:t>
      </w:r>
      <w:r>
        <w:rPr>
          <w:rFonts w:hint="eastAsia" w:ascii="Times New Roman" w:hAnsi="Times New Roman" w:eastAsia="宋体" w:cs="Times New Roman"/>
          <w:color w:val="auto"/>
          <w:szCs w:val="22"/>
          <w:highlight w:val="none"/>
        </w:rPr>
        <w:t>产品</w:t>
      </w:r>
      <w:r>
        <w:rPr>
          <w:rFonts w:hint="eastAsia" w:cs="Times New Roman"/>
          <w:color w:val="auto"/>
          <w:szCs w:val="22"/>
          <w:highlight w:val="none"/>
          <w:lang w:val="en-US" w:eastAsia="zh-CN"/>
        </w:rPr>
        <w:t>种</w:t>
      </w:r>
      <w:r>
        <w:rPr>
          <w:rFonts w:hint="eastAsia" w:ascii="Times New Roman" w:hAnsi="Times New Roman" w:eastAsia="宋体" w:cs="Times New Roman"/>
          <w:color w:val="auto"/>
          <w:szCs w:val="22"/>
          <w:highlight w:val="none"/>
        </w:rPr>
        <w:t>类进行描述，并明确系统边界。如增加使用寿命时间。</w:t>
      </w:r>
    </w:p>
    <w:p w14:paraId="631335B1">
      <w:pPr>
        <w:numPr>
          <w:ilvl w:val="0"/>
          <w:numId w:val="0"/>
        </w:numPr>
        <w:ind w:firstLine="420" w:firstLineChars="200"/>
        <w:rPr>
          <w:rFonts w:hint="default" w:ascii="Times New Roman" w:hAnsi="Times New Roman" w:eastAsia="宋体" w:cs="Times New Roman"/>
          <w:color w:val="auto"/>
          <w:szCs w:val="22"/>
          <w:highlight w:val="none"/>
          <w:lang w:val="en-US" w:eastAsia="zh-CN"/>
        </w:rPr>
      </w:pPr>
      <w:r>
        <w:rPr>
          <w:rFonts w:hint="eastAsia" w:cs="Times New Roman"/>
          <w:color w:val="auto"/>
          <w:szCs w:val="22"/>
          <w:highlight w:val="none"/>
          <w:lang w:val="en-US" w:eastAsia="zh-CN"/>
        </w:rPr>
        <w:t>示例</w:t>
      </w:r>
      <w:r>
        <w:rPr>
          <w:rFonts w:hint="eastAsia" w:cs="Times New Roman"/>
          <w:color w:val="auto"/>
          <w:szCs w:val="22"/>
          <w:highlight w:val="none"/>
          <w:lang w:eastAsia="zh-CN"/>
        </w:rPr>
        <w:t>：</w:t>
      </w:r>
      <w:r>
        <w:rPr>
          <w:rFonts w:hint="eastAsia" w:ascii="Times New Roman" w:hAnsi="Times New Roman" w:eastAsia="宋体" w:cs="Times New Roman"/>
          <w:color w:val="auto"/>
          <w:szCs w:val="22"/>
          <w:highlight w:val="none"/>
          <w:lang w:val="en-US" w:eastAsia="zh-CN"/>
        </w:rPr>
        <w:t>1只PC+ABS材质单相9表位</w:t>
      </w:r>
      <w:r>
        <w:rPr>
          <w:rFonts w:hint="eastAsia" w:cs="Times New Roman"/>
          <w:color w:val="auto"/>
          <w:szCs w:val="22"/>
          <w:highlight w:val="none"/>
          <w:lang w:val="en-US" w:eastAsia="zh-CN"/>
        </w:rPr>
        <w:t>低压</w:t>
      </w:r>
      <w:r>
        <w:rPr>
          <w:rFonts w:hint="eastAsia" w:ascii="Times New Roman" w:hAnsi="Times New Roman" w:eastAsia="宋体" w:cs="Times New Roman"/>
          <w:color w:val="auto"/>
          <w:szCs w:val="22"/>
          <w:highlight w:val="none"/>
          <w:lang w:val="en-US" w:eastAsia="zh-CN"/>
        </w:rPr>
        <w:t>电能计量箱，使用寿命8年。</w:t>
      </w:r>
    </w:p>
    <w:p w14:paraId="69A2159A">
      <w:pPr>
        <w:pStyle w:val="3"/>
        <w:ind w:left="578" w:hanging="578"/>
        <w:rPr>
          <w:color w:val="auto"/>
          <w:highlight w:val="none"/>
        </w:rPr>
      </w:pPr>
      <w:bookmarkStart w:id="150" w:name="_Toc11032"/>
      <w:bookmarkStart w:id="151" w:name="_Toc127369301"/>
      <w:bookmarkStart w:id="152" w:name="_Toc25456"/>
      <w:r>
        <w:rPr>
          <w:rFonts w:hint="eastAsia" w:hAnsi="宋体" w:cs="宋体"/>
          <w:color w:val="auto"/>
          <w:highlight w:val="none"/>
        </w:rPr>
        <w:t>建模</w:t>
      </w:r>
      <w:bookmarkEnd w:id="150"/>
      <w:bookmarkEnd w:id="151"/>
      <w:bookmarkEnd w:id="152"/>
    </w:p>
    <w:p w14:paraId="1C44A74A">
      <w:pPr>
        <w:pStyle w:val="4"/>
        <w:bidi w:val="0"/>
        <w:ind w:left="720" w:leftChars="0" w:hanging="720" w:firstLineChars="0"/>
        <w:rPr>
          <w:rFonts w:hAnsi="宋体" w:cs="宋体"/>
          <w:color w:val="auto"/>
          <w:highlight w:val="none"/>
        </w:rPr>
      </w:pPr>
      <w:bookmarkStart w:id="153" w:name="_Toc16011"/>
      <w:r>
        <w:rPr>
          <w:rFonts w:hint="eastAsia"/>
          <w:color w:val="auto"/>
          <w:highlight w:val="none"/>
          <w:lang w:val="en-US" w:eastAsia="zh-CN"/>
        </w:rPr>
        <w:t>系统边界分析与确定</w:t>
      </w:r>
      <w:bookmarkEnd w:id="153"/>
    </w:p>
    <w:p w14:paraId="57C62C74">
      <w:pPr>
        <w:numPr>
          <w:ilvl w:val="0"/>
          <w:numId w:val="0"/>
        </w:numPr>
        <w:ind w:firstLine="420" w:firstLineChars="200"/>
        <w:rPr>
          <w:rFonts w:hint="default" w:ascii="Times New Roman" w:eastAsia="宋体"/>
          <w:color w:val="auto"/>
          <w:highlight w:val="none"/>
          <w:lang w:val="en-US" w:eastAsia="zh-CN"/>
        </w:rPr>
      </w:pPr>
      <w:r>
        <w:rPr>
          <w:rFonts w:hint="eastAsia"/>
          <w:color w:val="auto"/>
          <w:highlight w:val="none"/>
          <w:lang w:val="en-US" w:eastAsia="zh-CN"/>
        </w:rPr>
        <w:t>系统边界的选取决定了产品碳足迹所涵盖的单元过程，</w:t>
      </w:r>
      <w:r>
        <w:rPr>
          <w:rFonts w:hint="eastAsia" w:ascii="Times New Roman"/>
          <w:color w:val="auto"/>
          <w:highlight w:val="none"/>
          <w:lang w:val="en-US" w:eastAsia="zh-CN"/>
        </w:rPr>
        <w:t>基于低压电能计量箱碳足迹研究的目的，可开展</w:t>
      </w:r>
      <w:r>
        <w:rPr>
          <w:rFonts w:ascii="Times New Roman"/>
          <w:color w:val="auto"/>
          <w:highlight w:val="none"/>
        </w:rPr>
        <w:t>全生命周期</w:t>
      </w:r>
      <w:r>
        <w:rPr>
          <w:rFonts w:hint="eastAsia" w:ascii="Times New Roman"/>
          <w:color w:val="auto"/>
          <w:highlight w:val="none"/>
          <w:lang w:val="en-US" w:eastAsia="zh-CN"/>
        </w:rPr>
        <w:t>产品碳足迹</w:t>
      </w:r>
      <w:r>
        <w:rPr>
          <w:rFonts w:hint="eastAsia"/>
          <w:color w:val="auto"/>
          <w:highlight w:val="none"/>
          <w:lang w:val="en-US" w:eastAsia="zh-CN"/>
        </w:rPr>
        <w:t>量化</w:t>
      </w:r>
      <w:r>
        <w:rPr>
          <w:rFonts w:hint="eastAsia" w:ascii="Times New Roman"/>
          <w:color w:val="auto"/>
          <w:highlight w:val="none"/>
          <w:lang w:val="en-US" w:eastAsia="zh-CN"/>
        </w:rPr>
        <w:t>或是</w:t>
      </w:r>
      <w:r>
        <w:rPr>
          <w:rFonts w:ascii="Times New Roman"/>
          <w:color w:val="auto"/>
          <w:highlight w:val="none"/>
        </w:rPr>
        <w:t>部分</w:t>
      </w:r>
      <w:r>
        <w:rPr>
          <w:rFonts w:hint="eastAsia"/>
          <w:color w:val="auto"/>
          <w:highlight w:val="none"/>
          <w:lang w:val="en-US" w:eastAsia="zh-CN"/>
        </w:rPr>
        <w:t>产品碳足迹量化。</w:t>
      </w:r>
      <w:r>
        <w:rPr>
          <w:rFonts w:ascii="Times New Roman"/>
          <w:color w:val="auto"/>
          <w:highlight w:val="none"/>
        </w:rPr>
        <w:t>全生命周期</w:t>
      </w:r>
      <w:r>
        <w:rPr>
          <w:rFonts w:hint="eastAsia"/>
          <w:color w:val="auto"/>
          <w:highlight w:val="none"/>
          <w:lang w:val="en-US" w:eastAsia="zh-CN"/>
        </w:rPr>
        <w:t>产品</w:t>
      </w:r>
      <w:r>
        <w:rPr>
          <w:rFonts w:hint="eastAsia" w:ascii="Times New Roman"/>
          <w:color w:val="auto"/>
          <w:highlight w:val="none"/>
          <w:lang w:val="en-US" w:eastAsia="zh-CN"/>
        </w:rPr>
        <w:t>碳足迹</w:t>
      </w:r>
      <w:r>
        <w:rPr>
          <w:rFonts w:hint="eastAsia"/>
          <w:color w:val="auto"/>
          <w:highlight w:val="none"/>
          <w:lang w:val="en-US" w:eastAsia="zh-CN"/>
        </w:rPr>
        <w:t>（CFP）</w:t>
      </w:r>
      <w:r>
        <w:rPr>
          <w:rFonts w:hint="eastAsia" w:ascii="Times New Roman"/>
          <w:color w:val="auto"/>
          <w:highlight w:val="none"/>
          <w:lang w:eastAsia="zh-CN"/>
        </w:rPr>
        <w:t>的</w:t>
      </w:r>
      <w:r>
        <w:rPr>
          <w:rFonts w:hint="eastAsia" w:ascii="Times New Roman"/>
          <w:color w:val="auto"/>
          <w:highlight w:val="none"/>
          <w:lang w:val="en-US" w:eastAsia="zh-CN"/>
        </w:rPr>
        <w:t>系统边界选取应包含</w:t>
      </w:r>
      <w:r>
        <w:rPr>
          <w:rFonts w:hint="eastAsia" w:ascii="宋体"/>
          <w:color w:val="auto"/>
          <w:kern w:val="0"/>
          <w:szCs w:val="22"/>
          <w:highlight w:val="none"/>
        </w:rPr>
        <w:t>原材料获取</w:t>
      </w:r>
      <w:r>
        <w:rPr>
          <w:rFonts w:hint="eastAsia" w:ascii="宋体"/>
          <w:color w:val="auto"/>
          <w:kern w:val="0"/>
          <w:szCs w:val="22"/>
          <w:highlight w:val="none"/>
          <w:lang w:val="en-US" w:eastAsia="zh-CN"/>
        </w:rPr>
        <w:t>阶段</w:t>
      </w:r>
      <w:r>
        <w:rPr>
          <w:rFonts w:hint="eastAsia" w:ascii="宋体"/>
          <w:color w:val="auto"/>
          <w:kern w:val="0"/>
          <w:szCs w:val="22"/>
          <w:highlight w:val="none"/>
        </w:rPr>
        <w:t>、生产制造阶段、运输阶段、使用阶段、回收</w:t>
      </w:r>
      <w:r>
        <w:rPr>
          <w:rFonts w:hint="eastAsia" w:ascii="宋体"/>
          <w:color w:val="auto"/>
          <w:kern w:val="0"/>
          <w:szCs w:val="22"/>
          <w:highlight w:val="none"/>
          <w:lang w:val="en-US" w:eastAsia="zh-CN"/>
        </w:rPr>
        <w:t>处置</w:t>
      </w:r>
      <w:r>
        <w:rPr>
          <w:rFonts w:hint="eastAsia" w:ascii="宋体"/>
          <w:color w:val="auto"/>
          <w:kern w:val="0"/>
          <w:szCs w:val="22"/>
          <w:highlight w:val="none"/>
        </w:rPr>
        <w:t>阶段</w:t>
      </w:r>
      <w:r>
        <w:rPr>
          <w:rFonts w:hint="eastAsia" w:ascii="宋体"/>
          <w:color w:val="auto"/>
          <w:kern w:val="0"/>
          <w:szCs w:val="22"/>
          <w:highlight w:val="none"/>
          <w:lang w:eastAsia="zh-CN"/>
        </w:rPr>
        <w:t>，</w:t>
      </w:r>
      <w:r>
        <w:rPr>
          <w:rFonts w:hint="eastAsia" w:ascii="宋体"/>
          <w:color w:val="auto"/>
          <w:kern w:val="0"/>
          <w:szCs w:val="22"/>
          <w:highlight w:val="none"/>
          <w:lang w:val="en-US" w:eastAsia="zh-CN"/>
        </w:rPr>
        <w:t>即从“摇篮”到“坟墓”</w:t>
      </w:r>
      <w:r>
        <w:rPr>
          <w:rFonts w:hint="eastAsia" w:ascii="宋体"/>
          <w:color w:val="auto"/>
          <w:kern w:val="0"/>
          <w:szCs w:val="22"/>
          <w:highlight w:val="none"/>
        </w:rPr>
        <w:t>。</w:t>
      </w:r>
      <w:r>
        <w:rPr>
          <w:rFonts w:ascii="Times New Roman"/>
          <w:color w:val="auto"/>
          <w:highlight w:val="none"/>
        </w:rPr>
        <w:t>部分</w:t>
      </w:r>
      <w:r>
        <w:rPr>
          <w:rFonts w:hint="eastAsia"/>
          <w:color w:val="auto"/>
          <w:highlight w:val="none"/>
          <w:lang w:val="en-US" w:eastAsia="zh-CN"/>
        </w:rPr>
        <w:t>产品生命周期碳足迹（PCFP）</w:t>
      </w:r>
      <w:r>
        <w:rPr>
          <w:rFonts w:hint="eastAsia"/>
          <w:color w:val="auto"/>
          <w:highlight w:val="none"/>
          <w:lang w:eastAsia="zh-CN"/>
        </w:rPr>
        <w:t>的</w:t>
      </w:r>
      <w:r>
        <w:rPr>
          <w:rFonts w:hint="eastAsia"/>
          <w:color w:val="auto"/>
          <w:highlight w:val="none"/>
          <w:lang w:val="en-US" w:eastAsia="zh-CN"/>
        </w:rPr>
        <w:t>系统边界选取可以从“摇篮”到“大门”、从“大门”到“大门”等。系统边界见图2。</w:t>
      </w:r>
    </w:p>
    <w:p w14:paraId="2446942B">
      <w:pPr>
        <w:numPr>
          <w:ilvl w:val="0"/>
          <w:numId w:val="0"/>
        </w:numPr>
        <w:jc w:val="center"/>
        <w:rPr>
          <w:rFonts w:hint="eastAsia"/>
          <w:color w:val="auto"/>
          <w:highlight w:val="none"/>
          <w:lang w:eastAsia="zh-CN"/>
        </w:rPr>
      </w:pPr>
      <w:r>
        <w:rPr>
          <w:rFonts w:hint="eastAsia"/>
          <w:color w:val="auto"/>
          <w:highlight w:val="none"/>
          <w:lang w:eastAsia="zh-CN"/>
        </w:rPr>
        <w:drawing>
          <wp:inline distT="0" distB="0" distL="114300" distR="114300">
            <wp:extent cx="4451985" cy="1832610"/>
            <wp:effectExtent l="0" t="0" r="5715" b="15240"/>
            <wp:docPr id="1" name="图片 1" descr="边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边界"/>
                    <pic:cNvPicPr>
                      <a:picLocks noChangeAspect="1"/>
                    </pic:cNvPicPr>
                  </pic:nvPicPr>
                  <pic:blipFill>
                    <a:blip r:embed="rId20"/>
                    <a:stretch>
                      <a:fillRect/>
                    </a:stretch>
                  </pic:blipFill>
                  <pic:spPr>
                    <a:xfrm>
                      <a:off x="0" y="0"/>
                      <a:ext cx="4451985" cy="1832610"/>
                    </a:xfrm>
                    <a:prstGeom prst="rect">
                      <a:avLst/>
                    </a:prstGeom>
                  </pic:spPr>
                </pic:pic>
              </a:graphicData>
            </a:graphic>
          </wp:inline>
        </w:drawing>
      </w:r>
    </w:p>
    <w:p w14:paraId="385CF5D4">
      <w:pPr>
        <w:numPr>
          <w:ilvl w:val="0"/>
          <w:numId w:val="0"/>
        </w:numPr>
        <w:jc w:val="center"/>
        <w:rPr>
          <w:rFonts w:hint="default" w:ascii="Times New Roman" w:eastAsia="黑体"/>
          <w:color w:val="auto"/>
          <w:sz w:val="18"/>
          <w:szCs w:val="18"/>
          <w:highlight w:val="none"/>
          <w:lang w:val="en-US" w:eastAsia="zh-CN"/>
        </w:rPr>
      </w:pPr>
      <w:r>
        <w:rPr>
          <w:rFonts w:hint="eastAsia" w:ascii="黑体" w:hAnsi="黑体" w:eastAsia="黑体" w:cs="黑体"/>
          <w:color w:val="auto"/>
          <w:szCs w:val="22"/>
          <w:highlight w:val="none"/>
        </w:rPr>
        <w:t>图</w:t>
      </w:r>
      <w:r>
        <w:rPr>
          <w:rFonts w:hint="eastAsia" w:ascii="黑体" w:hAnsi="黑体" w:eastAsia="黑体" w:cs="黑体"/>
          <w:color w:val="auto"/>
          <w:szCs w:val="22"/>
          <w:highlight w:val="none"/>
          <w:lang w:val="en-US" w:eastAsia="zh-CN"/>
        </w:rPr>
        <w:t>2</w:t>
      </w:r>
      <w:r>
        <w:rPr>
          <w:rFonts w:hint="eastAsia" w:ascii="黑体" w:hAnsi="黑体" w:eastAsia="黑体" w:cs="黑体"/>
          <w:color w:val="auto"/>
          <w:szCs w:val="22"/>
          <w:highlight w:val="none"/>
        </w:rPr>
        <w:t xml:space="preserve"> </w:t>
      </w:r>
      <w:r>
        <w:rPr>
          <w:rFonts w:hint="eastAsia" w:ascii="黑体" w:hAnsi="黑体" w:eastAsia="黑体" w:cs="黑体"/>
          <w:color w:val="auto"/>
          <w:szCs w:val="22"/>
          <w:highlight w:val="none"/>
          <w:lang w:val="en-US" w:eastAsia="zh-CN"/>
        </w:rPr>
        <w:t>低压电能计量箱</w:t>
      </w:r>
      <w:r>
        <w:rPr>
          <w:rFonts w:hint="eastAsia" w:ascii="黑体" w:hAnsi="黑体" w:eastAsia="黑体" w:cs="黑体"/>
          <w:color w:val="auto"/>
          <w:szCs w:val="22"/>
          <w:highlight w:val="none"/>
        </w:rPr>
        <w:t>碳足迹</w:t>
      </w:r>
      <w:r>
        <w:rPr>
          <w:rFonts w:hint="eastAsia" w:ascii="黑体" w:hAnsi="黑体" w:eastAsia="黑体" w:cs="黑体"/>
          <w:color w:val="auto"/>
          <w:szCs w:val="22"/>
          <w:highlight w:val="none"/>
          <w:lang w:val="en-US" w:eastAsia="zh-CN"/>
        </w:rPr>
        <w:t>核</w:t>
      </w:r>
      <w:r>
        <w:rPr>
          <w:rFonts w:hint="eastAsia" w:ascii="黑体" w:hAnsi="黑体" w:eastAsia="黑体" w:cs="黑体"/>
          <w:color w:val="auto"/>
          <w:sz w:val="21"/>
          <w:szCs w:val="21"/>
          <w:highlight w:val="none"/>
          <w:lang w:val="en-US" w:eastAsia="zh-CN"/>
        </w:rPr>
        <w:t>算系统边界（单元过程）</w:t>
      </w:r>
    </w:p>
    <w:p w14:paraId="69CB0F97">
      <w:pPr>
        <w:jc w:val="center"/>
        <w:rPr>
          <w:rFonts w:hint="eastAsia" w:ascii="黑体" w:hAnsi="黑体" w:eastAsia="黑体" w:cs="黑体"/>
          <w:color w:val="auto"/>
          <w:szCs w:val="22"/>
          <w:highlight w:val="none"/>
        </w:rPr>
      </w:pPr>
    </w:p>
    <w:p w14:paraId="61FF4C64">
      <w:pPr>
        <w:pStyle w:val="4"/>
        <w:bidi w:val="0"/>
        <w:ind w:left="720" w:leftChars="0" w:hanging="720" w:firstLineChars="0"/>
        <w:rPr>
          <w:rFonts w:hAnsi="宋体" w:cs="宋体"/>
          <w:color w:val="auto"/>
          <w:highlight w:val="none"/>
        </w:rPr>
      </w:pPr>
      <w:bookmarkStart w:id="154" w:name="_Toc3585"/>
      <w:r>
        <w:rPr>
          <w:rFonts w:hint="eastAsia" w:hAnsi="宋体" w:cs="宋体"/>
          <w:color w:val="auto"/>
          <w:highlight w:val="none"/>
        </w:rPr>
        <w:t>建立计算模型</w:t>
      </w:r>
      <w:bookmarkEnd w:id="154"/>
    </w:p>
    <w:p w14:paraId="56D30E05">
      <w:pPr>
        <w:numPr>
          <w:ilvl w:val="0"/>
          <w:numId w:val="0"/>
        </w:numPr>
        <w:ind w:firstLine="420" w:firstLineChars="200"/>
        <w:rPr>
          <w:rFonts w:hint="default" w:ascii="宋体" w:eastAsia="宋体"/>
          <w:color w:val="auto"/>
          <w:kern w:val="0"/>
          <w:szCs w:val="20"/>
          <w:highlight w:val="none"/>
          <w:lang w:val="en-US" w:eastAsia="zh-CN"/>
        </w:rPr>
      </w:pPr>
      <w:r>
        <w:rPr>
          <w:rFonts w:hint="eastAsia" w:ascii="宋体"/>
          <w:color w:val="auto"/>
          <w:kern w:val="0"/>
          <w:szCs w:val="20"/>
          <w:highlight w:val="none"/>
          <w:lang w:val="en-US" w:eastAsia="zh-CN"/>
        </w:rPr>
        <w:t>低压电能</w:t>
      </w:r>
      <w:r>
        <w:rPr>
          <w:rFonts w:hint="eastAsia" w:ascii="宋体"/>
          <w:color w:val="auto"/>
          <w:kern w:val="0"/>
          <w:szCs w:val="20"/>
          <w:highlight w:val="none"/>
        </w:rPr>
        <w:t>计量箱碳足迹</w:t>
      </w:r>
      <w:r>
        <w:rPr>
          <w:rFonts w:hint="eastAsia" w:ascii="宋体"/>
          <w:color w:val="auto"/>
          <w:kern w:val="0"/>
          <w:szCs w:val="20"/>
          <w:highlight w:val="none"/>
          <w:lang w:val="en-US" w:eastAsia="zh-CN"/>
        </w:rPr>
        <w:t>量化</w:t>
      </w:r>
      <w:r>
        <w:rPr>
          <w:rFonts w:hint="eastAsia" w:ascii="宋体"/>
          <w:color w:val="auto"/>
          <w:kern w:val="0"/>
          <w:szCs w:val="20"/>
          <w:highlight w:val="none"/>
        </w:rPr>
        <w:t>模型基于生命周期评价法建立，其</w:t>
      </w:r>
      <w:r>
        <w:rPr>
          <w:rFonts w:hint="eastAsia" w:ascii="宋体"/>
          <w:color w:val="auto"/>
          <w:kern w:val="0"/>
          <w:szCs w:val="20"/>
          <w:highlight w:val="none"/>
          <w:lang w:val="en-US" w:eastAsia="zh-CN"/>
        </w:rPr>
        <w:t>量化</w:t>
      </w:r>
      <w:r>
        <w:rPr>
          <w:rFonts w:hint="eastAsia" w:ascii="宋体"/>
          <w:color w:val="auto"/>
          <w:kern w:val="0"/>
          <w:szCs w:val="20"/>
          <w:highlight w:val="none"/>
        </w:rPr>
        <w:t>模型内核由</w:t>
      </w:r>
      <w:r>
        <w:rPr>
          <w:rFonts w:hint="eastAsia" w:ascii="宋体"/>
          <w:color w:val="auto"/>
          <w:kern w:val="0"/>
          <w:szCs w:val="20"/>
          <w:highlight w:val="none"/>
          <w:lang w:val="en-US" w:eastAsia="zh-CN"/>
        </w:rPr>
        <w:t>系统边界内各阶段</w:t>
      </w:r>
      <w:r>
        <w:rPr>
          <w:rFonts w:hint="eastAsia" w:ascii="宋体"/>
          <w:color w:val="auto"/>
          <w:kern w:val="0"/>
          <w:szCs w:val="20"/>
          <w:highlight w:val="none"/>
        </w:rPr>
        <w:t>各个单元过程的碳排放累加得出，相互连接的单元过程之间碳排放数量关系由资源和能源消耗数量所表示。</w:t>
      </w:r>
      <w:r>
        <w:rPr>
          <w:rFonts w:hint="eastAsia" w:ascii="宋体"/>
          <w:color w:val="auto"/>
          <w:kern w:val="0"/>
          <w:szCs w:val="20"/>
          <w:highlight w:val="none"/>
          <w:lang w:val="en-US" w:eastAsia="zh-CN"/>
        </w:rPr>
        <w:t>以全生命周期产品碳足迹模型为例：</w:t>
      </w:r>
    </w:p>
    <w:p w14:paraId="03DC4CB0">
      <w:pPr>
        <w:numPr>
          <w:ilvl w:val="0"/>
          <w:numId w:val="0"/>
        </w:numPr>
        <w:jc w:val="right"/>
        <w:rPr>
          <w:rFonts w:ascii="宋体"/>
          <w:color w:val="auto"/>
          <w:kern w:val="0"/>
          <w:szCs w:val="20"/>
          <w:highlight w:val="none"/>
        </w:rPr>
      </w:pPr>
      <w:r>
        <w:rPr>
          <w:rFonts w:hint="eastAsia" w:ascii="宋体" w:hAnsi="宋体" w:cs="仿宋"/>
          <w:color w:val="auto"/>
          <w:position w:val="-14"/>
          <w:sz w:val="24"/>
          <w:highlight w:val="none"/>
        </w:rPr>
        <w:object>
          <v:shape id="_x0000_i1026" o:spt="75" type="#_x0000_t75" style="height:19.25pt;width:136.45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7" r:id="rId21">
            <o:LockedField>false</o:LockedField>
          </o:OLEObject>
        </w:object>
      </w:r>
      <w:r>
        <w:rPr>
          <w:rFonts w:hint="eastAsia"/>
          <w:color w:val="auto"/>
          <w:highlight w:val="none"/>
        </w:rPr>
        <w:t>……………………………………（1）</w:t>
      </w:r>
    </w:p>
    <w:p w14:paraId="28319EEF">
      <w:pPr>
        <w:numPr>
          <w:ilvl w:val="0"/>
          <w:numId w:val="0"/>
        </w:numPr>
        <w:ind w:firstLine="420" w:firstLineChars="200"/>
        <w:rPr>
          <w:rFonts w:ascii="宋体"/>
          <w:color w:val="auto"/>
          <w:kern w:val="0"/>
          <w:szCs w:val="20"/>
          <w:highlight w:val="none"/>
        </w:rPr>
      </w:pPr>
      <w:r>
        <w:rPr>
          <w:rFonts w:hint="eastAsia" w:ascii="宋体"/>
          <w:color w:val="auto"/>
          <w:kern w:val="0"/>
          <w:szCs w:val="20"/>
          <w:highlight w:val="none"/>
        </w:rPr>
        <w:t>式中：</w:t>
      </w:r>
    </w:p>
    <w:p w14:paraId="1E48DA23">
      <w:pPr>
        <w:numPr>
          <w:ilvl w:val="0"/>
          <w:numId w:val="0"/>
        </w:numPr>
        <w:ind w:firstLine="420" w:firstLineChars="200"/>
        <w:rPr>
          <w:rFonts w:hint="eastAsia" w:ascii="宋体"/>
          <w:color w:val="auto"/>
          <w:kern w:val="0"/>
          <w:szCs w:val="20"/>
          <w:highlight w:val="none"/>
          <w:lang w:eastAsia="zh-CN"/>
        </w:rPr>
      </w:pPr>
      <w:r>
        <w:rPr>
          <w:rFonts w:hint="eastAsia" w:ascii="宋体"/>
          <w:color w:val="auto"/>
          <w:kern w:val="0"/>
          <w:szCs w:val="20"/>
          <w:highlight w:val="none"/>
        </w:rPr>
        <w:object>
          <v:shape id="_x0000_i1027" o:spt="75" type="#_x0000_t75" style="height:15.9pt;width:15.9pt;" o:ole="t" filled="f" o:preferrelative="t" stroked="f" coordsize="21600,21600">
            <v:path/>
            <v:fill on="f" focussize="0,0"/>
            <v:stroke on="f" joinstyle="miter"/>
            <v:imagedata r:id="rId24" o:title=""/>
            <o:lock v:ext="edit" aspectratio="t"/>
            <w10:wrap type="none"/>
            <w10:anchorlock/>
          </v:shape>
          <o:OLEObject Type="Embed" ProgID="Equation.3" ShapeID="_x0000_i1027" DrawAspect="Content" ObjectID="_1468075728" r:id="rId23">
            <o:LockedField>false</o:LockedField>
          </o:OLEObject>
        </w:object>
      </w:r>
      <w:r>
        <w:rPr>
          <w:rFonts w:hint="eastAsia" w:ascii="宋体"/>
          <w:color w:val="auto"/>
          <w:kern w:val="0"/>
          <w:szCs w:val="20"/>
          <w:highlight w:val="none"/>
        </w:rPr>
        <w:t>——</w:t>
      </w:r>
      <w:r>
        <w:rPr>
          <w:rFonts w:hint="eastAsia" w:ascii="宋体"/>
          <w:color w:val="auto"/>
          <w:kern w:val="0"/>
          <w:szCs w:val="20"/>
          <w:highlight w:val="none"/>
          <w:lang w:val="en-US" w:eastAsia="zh-CN"/>
        </w:rPr>
        <w:t>低压</w:t>
      </w:r>
      <w:r>
        <w:rPr>
          <w:rFonts w:hint="eastAsia" w:ascii="宋体"/>
          <w:color w:val="auto"/>
          <w:kern w:val="0"/>
          <w:szCs w:val="20"/>
          <w:highlight w:val="none"/>
        </w:rPr>
        <w:t>电能计量箱</w:t>
      </w:r>
      <w:r>
        <w:rPr>
          <w:rFonts w:hint="eastAsia" w:ascii="宋体"/>
          <w:color w:val="auto"/>
          <w:kern w:val="0"/>
          <w:szCs w:val="20"/>
          <w:highlight w:val="none"/>
          <w:lang w:val="en-US" w:eastAsia="zh-CN"/>
        </w:rPr>
        <w:t>全</w:t>
      </w:r>
      <w:r>
        <w:rPr>
          <w:rFonts w:hint="eastAsia" w:ascii="宋体"/>
          <w:color w:val="auto"/>
          <w:kern w:val="0"/>
          <w:szCs w:val="20"/>
          <w:highlight w:val="none"/>
        </w:rPr>
        <w:t>生命周期GHG排放总量，千克二氧化碳当量（kgCO</w:t>
      </w:r>
      <w:r>
        <w:rPr>
          <w:rFonts w:hint="eastAsia" w:ascii="宋体"/>
          <w:color w:val="auto"/>
          <w:kern w:val="0"/>
          <w:szCs w:val="20"/>
          <w:highlight w:val="none"/>
          <w:vertAlign w:val="subscript"/>
        </w:rPr>
        <w:t>2e</w:t>
      </w:r>
      <w:r>
        <w:rPr>
          <w:rFonts w:hint="eastAsia" w:ascii="宋体"/>
          <w:color w:val="auto"/>
          <w:kern w:val="0"/>
          <w:szCs w:val="20"/>
          <w:highlight w:val="none"/>
        </w:rPr>
        <w:t>）</w:t>
      </w:r>
      <w:r>
        <w:rPr>
          <w:rFonts w:hint="eastAsia" w:ascii="宋体"/>
          <w:color w:val="auto"/>
          <w:kern w:val="0"/>
          <w:szCs w:val="20"/>
          <w:highlight w:val="none"/>
          <w:lang w:eastAsia="zh-CN"/>
        </w:rPr>
        <w:t>；</w:t>
      </w:r>
    </w:p>
    <w:p w14:paraId="14D62673">
      <w:pPr>
        <w:spacing w:line="580" w:lineRule="exact"/>
        <w:ind w:firstLine="480" w:firstLineChars="200"/>
        <w:contextualSpacing/>
        <w:rPr>
          <w:rFonts w:hint="eastAsia" w:ascii="宋体" w:hAnsi="宋体" w:cs="仿宋"/>
          <w:color w:val="auto"/>
          <w:sz w:val="24"/>
          <w:highlight w:val="none"/>
        </w:rPr>
      </w:pPr>
      <w:r>
        <w:rPr>
          <w:rFonts w:hint="eastAsia" w:ascii="宋体" w:hAnsi="宋体" w:cs="仿宋"/>
          <w:color w:val="auto"/>
          <w:position w:val="-10"/>
          <w:sz w:val="24"/>
          <w:highlight w:val="none"/>
        </w:rPr>
        <w:object>
          <v:shape id="_x0000_i1028" o:spt="75" type="#_x0000_t75" style="height:17pt;width:18pt;" o:ole="t" filled="f" o:preferrelative="t" stroked="f" coordsize="21600,21600">
            <v:path/>
            <v:fill on="f" focussize="0,0"/>
            <v:stroke on="f"/>
            <v:imagedata r:id="rId26" o:title=""/>
            <o:lock v:ext="edit" aspectratio="t"/>
            <w10:wrap type="none"/>
            <w10:anchorlock/>
          </v:shape>
          <o:OLEObject Type="Embed" ProgID="Equation.KSEE3" ShapeID="_x0000_i1028" DrawAspect="Content" ObjectID="_1468075729" r:id="rId25">
            <o:LockedField>false</o:LockedField>
          </o:OLEObject>
        </w:object>
      </w:r>
      <w:r>
        <w:rPr>
          <w:rFonts w:hint="eastAsia" w:ascii="宋体" w:hAnsi="宋体" w:cs="仿宋"/>
          <w:color w:val="auto"/>
          <w:sz w:val="24"/>
          <w:highlight w:val="none"/>
        </w:rPr>
        <w:t>——</w:t>
      </w:r>
      <w:r>
        <w:rPr>
          <w:rFonts w:hint="eastAsia" w:ascii="宋体" w:hAnsi="Times New Roman" w:eastAsia="宋体" w:cs="Times New Roman"/>
          <w:color w:val="auto"/>
          <w:kern w:val="0"/>
          <w:szCs w:val="20"/>
          <w:highlight w:val="none"/>
        </w:rPr>
        <w:t>原</w:t>
      </w:r>
      <w:r>
        <w:rPr>
          <w:rFonts w:hint="eastAsia" w:ascii="宋体" w:cs="Times New Roman"/>
          <w:color w:val="auto"/>
          <w:kern w:val="0"/>
          <w:szCs w:val="20"/>
          <w:highlight w:val="none"/>
          <w:lang w:val="en-US" w:eastAsia="zh-CN"/>
        </w:rPr>
        <w:t>材</w:t>
      </w:r>
      <w:r>
        <w:rPr>
          <w:rFonts w:hint="eastAsia" w:ascii="宋体" w:hAnsi="Times New Roman" w:eastAsia="宋体" w:cs="Times New Roman"/>
          <w:color w:val="auto"/>
          <w:kern w:val="0"/>
          <w:szCs w:val="20"/>
          <w:highlight w:val="none"/>
        </w:rPr>
        <w:t>料获取阶段GHG排放量，千克二氧化碳当量（kgCO</w:t>
      </w:r>
      <w:r>
        <w:rPr>
          <w:rFonts w:hint="eastAsia" w:ascii="宋体" w:hAnsi="Times New Roman" w:eastAsia="宋体" w:cs="Times New Roman"/>
          <w:color w:val="auto"/>
          <w:kern w:val="0"/>
          <w:szCs w:val="20"/>
          <w:highlight w:val="none"/>
          <w:vertAlign w:val="subscript"/>
        </w:rPr>
        <w:t>2e</w:t>
      </w:r>
      <w:r>
        <w:rPr>
          <w:rFonts w:hint="eastAsia" w:ascii="宋体" w:hAnsi="Times New Roman" w:eastAsia="宋体" w:cs="Times New Roman"/>
          <w:color w:val="auto"/>
          <w:kern w:val="0"/>
          <w:szCs w:val="20"/>
          <w:highlight w:val="none"/>
        </w:rPr>
        <w:t>）</w:t>
      </w:r>
      <w:r>
        <w:rPr>
          <w:rFonts w:hint="eastAsia" w:ascii="宋体" w:hAnsi="宋体" w:cs="仿宋"/>
          <w:color w:val="auto"/>
          <w:sz w:val="24"/>
          <w:highlight w:val="none"/>
        </w:rPr>
        <w:t>；</w:t>
      </w:r>
    </w:p>
    <w:p w14:paraId="128AADBD">
      <w:pPr>
        <w:spacing w:line="580" w:lineRule="exact"/>
        <w:ind w:firstLine="480" w:firstLineChars="200"/>
        <w:contextualSpacing/>
        <w:rPr>
          <w:rFonts w:hint="eastAsia" w:ascii="宋体" w:hAnsi="宋体" w:cs="仿宋"/>
          <w:color w:val="auto"/>
          <w:sz w:val="24"/>
          <w:highlight w:val="none"/>
        </w:rPr>
      </w:pPr>
      <w:r>
        <w:rPr>
          <w:rFonts w:hint="eastAsia" w:ascii="宋体" w:hAnsi="宋体" w:cs="仿宋"/>
          <w:color w:val="auto"/>
          <w:position w:val="-14"/>
          <w:sz w:val="24"/>
          <w:highlight w:val="none"/>
        </w:rPr>
        <w:object>
          <v:shape id="_x0000_i1029" o:spt="75" type="#_x0000_t75" style="height:19pt;width:16pt;" o:ole="t" filled="f" o:preferrelative="t" stroked="f" coordsize="21600,21600">
            <v:path/>
            <v:fill on="f" focussize="0,0"/>
            <v:stroke on="f"/>
            <v:imagedata r:id="rId28" o:title=""/>
            <o:lock v:ext="edit" aspectratio="t"/>
            <w10:wrap type="none"/>
            <w10:anchorlock/>
          </v:shape>
          <o:OLEObject Type="Embed" ProgID="Equation.KSEE3" ShapeID="_x0000_i1029" DrawAspect="Content" ObjectID="_1468075730" r:id="rId27">
            <o:LockedField>false</o:LockedField>
          </o:OLEObject>
        </w:object>
      </w:r>
      <w:r>
        <w:rPr>
          <w:rFonts w:hint="eastAsia" w:ascii="宋体" w:hAnsi="宋体" w:cs="仿宋"/>
          <w:color w:val="auto"/>
          <w:sz w:val="24"/>
          <w:highlight w:val="none"/>
        </w:rPr>
        <w:t>——</w:t>
      </w:r>
      <w:r>
        <w:rPr>
          <w:rFonts w:hint="eastAsia" w:ascii="宋体" w:hAnsi="Times New Roman" w:eastAsia="宋体" w:cs="Times New Roman"/>
          <w:color w:val="auto"/>
          <w:kern w:val="0"/>
          <w:szCs w:val="20"/>
          <w:highlight w:val="none"/>
          <w:lang w:val="en-US" w:eastAsia="zh-CN"/>
        </w:rPr>
        <w:t>生产</w:t>
      </w:r>
      <w:r>
        <w:rPr>
          <w:rFonts w:hint="eastAsia" w:ascii="宋体" w:hAnsi="Times New Roman" w:eastAsia="宋体" w:cs="Times New Roman"/>
          <w:color w:val="auto"/>
          <w:kern w:val="0"/>
          <w:szCs w:val="20"/>
          <w:highlight w:val="none"/>
        </w:rPr>
        <w:t>制造阶段GHG排放量，千克二氧化碳当量（kgCO</w:t>
      </w:r>
      <w:r>
        <w:rPr>
          <w:rFonts w:hint="eastAsia" w:ascii="宋体" w:hAnsi="Times New Roman" w:eastAsia="宋体" w:cs="Times New Roman"/>
          <w:color w:val="auto"/>
          <w:kern w:val="0"/>
          <w:szCs w:val="20"/>
          <w:highlight w:val="none"/>
          <w:vertAlign w:val="subscript"/>
        </w:rPr>
        <w:t>2e</w:t>
      </w:r>
      <w:r>
        <w:rPr>
          <w:rFonts w:hint="eastAsia" w:ascii="宋体" w:hAnsi="Times New Roman" w:eastAsia="宋体" w:cs="Times New Roman"/>
          <w:color w:val="auto"/>
          <w:kern w:val="0"/>
          <w:szCs w:val="20"/>
          <w:highlight w:val="none"/>
        </w:rPr>
        <w:t>）</w:t>
      </w:r>
      <w:r>
        <w:rPr>
          <w:rFonts w:hint="eastAsia" w:ascii="宋体" w:hAnsi="宋体" w:cs="仿宋"/>
          <w:color w:val="auto"/>
          <w:sz w:val="24"/>
          <w:highlight w:val="none"/>
        </w:rPr>
        <w:t>；</w:t>
      </w:r>
    </w:p>
    <w:p w14:paraId="1BFA4119">
      <w:pPr>
        <w:spacing w:line="580" w:lineRule="exact"/>
        <w:ind w:firstLine="480" w:firstLineChars="200"/>
        <w:contextualSpacing/>
        <w:rPr>
          <w:rFonts w:hint="eastAsia" w:ascii="宋体" w:hAnsi="宋体" w:cs="仿宋"/>
          <w:color w:val="auto"/>
          <w:sz w:val="24"/>
          <w:highlight w:val="none"/>
        </w:rPr>
      </w:pPr>
      <w:r>
        <w:rPr>
          <w:rFonts w:hint="eastAsia" w:ascii="宋体" w:hAnsi="宋体" w:cs="仿宋"/>
          <w:color w:val="auto"/>
          <w:position w:val="-12"/>
          <w:sz w:val="24"/>
          <w:highlight w:val="none"/>
        </w:rPr>
        <w:object>
          <v:shape id="_x0000_i1030" o:spt="75" type="#_x0000_t75" style="height:18pt;width:15pt;" o:ole="t" filled="f" o:preferrelative="t" stroked="f" coordsize="21600,21600">
            <v:path/>
            <v:fill on="f" focussize="0,0"/>
            <v:stroke on="f"/>
            <v:imagedata r:id="rId30" o:title=""/>
            <o:lock v:ext="edit" aspectratio="t"/>
            <w10:wrap type="none"/>
            <w10:anchorlock/>
          </v:shape>
          <o:OLEObject Type="Embed" ProgID="Equation.KSEE3" ShapeID="_x0000_i1030" DrawAspect="Content" ObjectID="_1468075731" r:id="rId29">
            <o:LockedField>false</o:LockedField>
          </o:OLEObject>
        </w:object>
      </w:r>
      <w:r>
        <w:rPr>
          <w:rFonts w:hint="eastAsia" w:ascii="宋体" w:hAnsi="宋体" w:cs="仿宋"/>
          <w:color w:val="auto"/>
          <w:sz w:val="24"/>
          <w:highlight w:val="none"/>
        </w:rPr>
        <w:t>——</w:t>
      </w:r>
      <w:r>
        <w:rPr>
          <w:rFonts w:hint="eastAsia" w:ascii="宋体" w:hAnsi="Times New Roman" w:eastAsia="宋体" w:cs="Times New Roman"/>
          <w:color w:val="auto"/>
          <w:kern w:val="0"/>
          <w:szCs w:val="20"/>
          <w:highlight w:val="none"/>
        </w:rPr>
        <w:t>运输阶段GHG排放量，千克二氧化碳当量（kgCO</w:t>
      </w:r>
      <w:r>
        <w:rPr>
          <w:rFonts w:hint="eastAsia" w:ascii="宋体" w:hAnsi="Times New Roman" w:eastAsia="宋体" w:cs="Times New Roman"/>
          <w:color w:val="auto"/>
          <w:kern w:val="0"/>
          <w:szCs w:val="20"/>
          <w:highlight w:val="none"/>
          <w:vertAlign w:val="subscript"/>
        </w:rPr>
        <w:t>2e</w:t>
      </w:r>
      <w:r>
        <w:rPr>
          <w:rFonts w:hint="eastAsia" w:ascii="宋体" w:hAnsi="Times New Roman" w:eastAsia="宋体" w:cs="Times New Roman"/>
          <w:color w:val="auto"/>
          <w:kern w:val="0"/>
          <w:szCs w:val="20"/>
          <w:highlight w:val="none"/>
        </w:rPr>
        <w:t>）</w:t>
      </w:r>
      <w:r>
        <w:rPr>
          <w:rFonts w:hint="eastAsia" w:ascii="宋体" w:hAnsi="宋体" w:cs="仿宋"/>
          <w:color w:val="auto"/>
          <w:sz w:val="24"/>
          <w:highlight w:val="none"/>
        </w:rPr>
        <w:t>；</w:t>
      </w:r>
    </w:p>
    <w:p w14:paraId="15BD2630">
      <w:pPr>
        <w:spacing w:line="580" w:lineRule="exact"/>
        <w:ind w:firstLine="480" w:firstLineChars="200"/>
        <w:contextualSpacing/>
        <w:rPr>
          <w:rFonts w:hint="eastAsia" w:ascii="宋体" w:hAnsi="宋体" w:cs="仿宋"/>
          <w:color w:val="auto"/>
          <w:sz w:val="24"/>
          <w:highlight w:val="none"/>
        </w:rPr>
      </w:pPr>
      <w:r>
        <w:rPr>
          <w:rFonts w:hint="eastAsia" w:ascii="宋体" w:hAnsi="宋体" w:cs="仿宋"/>
          <w:color w:val="auto"/>
          <w:position w:val="-12"/>
          <w:sz w:val="24"/>
          <w:highlight w:val="none"/>
        </w:rPr>
        <w:object>
          <v:shape id="_x0000_i1031" o:spt="75" type="#_x0000_t75" style="height:18pt;width:16pt;" o:ole="t" filled="f" o:preferrelative="t" stroked="f" coordsize="21600,21600">
            <v:path/>
            <v:fill on="f" focussize="0,0"/>
            <v:stroke on="f"/>
            <v:imagedata r:id="rId32" o:title=""/>
            <o:lock v:ext="edit" aspectratio="t"/>
            <w10:wrap type="none"/>
            <w10:anchorlock/>
          </v:shape>
          <o:OLEObject Type="Embed" ProgID="Equation.KSEE3" ShapeID="_x0000_i1031" DrawAspect="Content" ObjectID="_1468075732" r:id="rId31">
            <o:LockedField>false</o:LockedField>
          </o:OLEObject>
        </w:object>
      </w:r>
      <w:r>
        <w:rPr>
          <w:rFonts w:hint="eastAsia" w:ascii="宋体" w:hAnsi="宋体" w:cs="仿宋"/>
          <w:color w:val="auto"/>
          <w:sz w:val="24"/>
          <w:highlight w:val="none"/>
        </w:rPr>
        <w:t>——</w:t>
      </w:r>
      <w:r>
        <w:rPr>
          <w:rFonts w:hint="eastAsia" w:ascii="宋体" w:hAnsi="Times New Roman" w:eastAsia="宋体" w:cs="Times New Roman"/>
          <w:color w:val="auto"/>
          <w:kern w:val="0"/>
          <w:szCs w:val="20"/>
          <w:highlight w:val="none"/>
        </w:rPr>
        <w:t>使用阶段GHG排放量，千克二氧化碳当量（kgCO</w:t>
      </w:r>
      <w:r>
        <w:rPr>
          <w:rFonts w:hint="eastAsia" w:ascii="宋体" w:hAnsi="Times New Roman" w:eastAsia="宋体" w:cs="Times New Roman"/>
          <w:color w:val="auto"/>
          <w:kern w:val="0"/>
          <w:szCs w:val="20"/>
          <w:highlight w:val="none"/>
          <w:vertAlign w:val="subscript"/>
        </w:rPr>
        <w:t>2e</w:t>
      </w:r>
      <w:r>
        <w:rPr>
          <w:rFonts w:hint="eastAsia" w:ascii="宋体" w:hAnsi="Times New Roman" w:eastAsia="宋体" w:cs="Times New Roman"/>
          <w:color w:val="auto"/>
          <w:kern w:val="0"/>
          <w:szCs w:val="20"/>
          <w:highlight w:val="none"/>
        </w:rPr>
        <w:t>）</w:t>
      </w:r>
      <w:r>
        <w:rPr>
          <w:rFonts w:hint="eastAsia" w:ascii="宋体" w:hAnsi="宋体" w:cs="仿宋"/>
          <w:color w:val="auto"/>
          <w:sz w:val="24"/>
          <w:highlight w:val="none"/>
        </w:rPr>
        <w:t>；</w:t>
      </w:r>
    </w:p>
    <w:p w14:paraId="020A4491">
      <w:pPr>
        <w:numPr>
          <w:ilvl w:val="0"/>
          <w:numId w:val="0"/>
        </w:numPr>
        <w:ind w:firstLine="480" w:firstLineChars="200"/>
        <w:rPr>
          <w:rFonts w:hint="eastAsia" w:ascii="宋体" w:hAnsi="宋体" w:cs="仿宋"/>
          <w:color w:val="auto"/>
          <w:sz w:val="24"/>
          <w:highlight w:val="none"/>
          <w:lang w:val="en-US" w:eastAsia="zh-CN"/>
        </w:rPr>
      </w:pPr>
      <w:r>
        <w:rPr>
          <w:rFonts w:hint="eastAsia" w:ascii="宋体" w:hAnsi="宋体" w:cs="仿宋"/>
          <w:color w:val="auto"/>
          <w:position w:val="-10"/>
          <w:sz w:val="24"/>
          <w:highlight w:val="none"/>
        </w:rPr>
        <w:object>
          <v:shape id="_x0000_i1032" o:spt="75" type="#_x0000_t75" style="height:17pt;width:15pt;" o:ole="t" filled="f" o:preferrelative="t" stroked="f" coordsize="21600,21600">
            <v:path/>
            <v:fill on="f" focussize="0,0"/>
            <v:stroke on="f"/>
            <v:imagedata r:id="rId34" o:title=""/>
            <o:lock v:ext="edit" aspectratio="t"/>
            <w10:wrap type="none"/>
            <w10:anchorlock/>
          </v:shape>
          <o:OLEObject Type="Embed" ProgID="Equation.KSEE3" ShapeID="_x0000_i1032" DrawAspect="Content" ObjectID="_1468075733" r:id="rId33">
            <o:LockedField>false</o:LockedField>
          </o:OLEObject>
        </w:object>
      </w:r>
      <w:r>
        <w:rPr>
          <w:rFonts w:hint="eastAsia" w:ascii="宋体" w:hAnsi="宋体" w:cs="仿宋"/>
          <w:color w:val="auto"/>
          <w:sz w:val="24"/>
          <w:highlight w:val="none"/>
        </w:rPr>
        <w:t>——</w:t>
      </w:r>
      <w:r>
        <w:rPr>
          <w:rFonts w:hint="eastAsia" w:ascii="宋体" w:cs="Times New Roman"/>
          <w:color w:val="auto"/>
          <w:kern w:val="0"/>
          <w:szCs w:val="20"/>
          <w:highlight w:val="none"/>
          <w:lang w:val="en-US" w:eastAsia="zh-CN"/>
        </w:rPr>
        <w:t>回收处置阶段</w:t>
      </w:r>
      <w:r>
        <w:rPr>
          <w:rFonts w:hint="eastAsia" w:ascii="宋体" w:hAnsi="Times New Roman" w:eastAsia="宋体" w:cs="Times New Roman"/>
          <w:color w:val="auto"/>
          <w:kern w:val="0"/>
          <w:szCs w:val="20"/>
          <w:highlight w:val="none"/>
          <w:lang w:val="en-US" w:eastAsia="zh-CN"/>
        </w:rPr>
        <w:t>GHG排放量，千克二氧化碳当量（kgCO</w:t>
      </w:r>
      <w:r>
        <w:rPr>
          <w:rFonts w:hint="eastAsia" w:ascii="宋体" w:hAnsi="Times New Roman" w:eastAsia="宋体" w:cs="Times New Roman"/>
          <w:color w:val="auto"/>
          <w:kern w:val="0"/>
          <w:szCs w:val="20"/>
          <w:highlight w:val="none"/>
          <w:vertAlign w:val="subscript"/>
          <w:lang w:val="en-US" w:eastAsia="zh-CN"/>
        </w:rPr>
        <w:t>2e</w:t>
      </w:r>
      <w:r>
        <w:rPr>
          <w:rFonts w:hint="eastAsia" w:ascii="宋体" w:hAnsi="Times New Roman" w:eastAsia="宋体" w:cs="Times New Roman"/>
          <w:color w:val="auto"/>
          <w:kern w:val="0"/>
          <w:szCs w:val="20"/>
          <w:highlight w:val="none"/>
          <w:lang w:val="en-US" w:eastAsia="zh-CN"/>
        </w:rPr>
        <w:t>）</w:t>
      </w:r>
      <w:r>
        <w:rPr>
          <w:rFonts w:hint="eastAsia" w:ascii="宋体" w:hAnsi="宋体" w:cs="仿宋"/>
          <w:color w:val="auto"/>
          <w:sz w:val="24"/>
          <w:highlight w:val="none"/>
          <w:lang w:val="en-US" w:eastAsia="zh-CN"/>
        </w:rPr>
        <w:t>；</w:t>
      </w:r>
    </w:p>
    <w:p w14:paraId="0238B402">
      <w:pPr>
        <w:numPr>
          <w:ilvl w:val="0"/>
          <w:numId w:val="0"/>
        </w:numPr>
        <w:ind w:firstLine="420" w:firstLineChars="200"/>
        <w:rPr>
          <w:rFonts w:hint="default" w:ascii="宋体" w:eastAsia="宋体"/>
          <w:color w:val="auto"/>
          <w:kern w:val="0"/>
          <w:szCs w:val="20"/>
          <w:highlight w:val="none"/>
          <w:lang w:val="en-US" w:eastAsia="zh-CN"/>
        </w:rPr>
      </w:pPr>
      <w:r>
        <w:rPr>
          <w:rFonts w:hint="eastAsia" w:ascii="宋体"/>
          <w:color w:val="auto"/>
          <w:kern w:val="0"/>
          <w:szCs w:val="20"/>
          <w:highlight w:val="none"/>
        </w:rPr>
        <w:t>根据反馈的活动水平数据和碳排放相关基础数据，依据产品生命周期各阶段的碳排放计算公式，可以得出电能计量箱产品的生命周期各阶段的CO</w:t>
      </w:r>
      <w:r>
        <w:rPr>
          <w:rFonts w:hint="eastAsia" w:ascii="宋体"/>
          <w:color w:val="auto"/>
          <w:kern w:val="0"/>
          <w:szCs w:val="20"/>
          <w:highlight w:val="none"/>
          <w:vertAlign w:val="subscript"/>
        </w:rPr>
        <w:t>2e</w:t>
      </w:r>
      <w:r>
        <w:rPr>
          <w:rFonts w:hint="eastAsia" w:ascii="宋体"/>
          <w:color w:val="auto"/>
          <w:kern w:val="0"/>
          <w:szCs w:val="20"/>
          <w:highlight w:val="none"/>
        </w:rPr>
        <w:t>排放量</w:t>
      </w:r>
      <w:r>
        <w:rPr>
          <w:rFonts w:hint="eastAsia" w:ascii="宋体"/>
          <w:color w:val="auto"/>
          <w:kern w:val="0"/>
          <w:szCs w:val="20"/>
          <w:highlight w:val="none"/>
          <w:lang w:eastAsia="zh-CN"/>
        </w:rPr>
        <w:t>，</w:t>
      </w:r>
      <w:r>
        <w:rPr>
          <w:rFonts w:hint="eastAsia" w:ascii="宋体"/>
          <w:color w:val="auto"/>
          <w:kern w:val="0"/>
          <w:szCs w:val="20"/>
          <w:highlight w:val="none"/>
          <w:lang w:val="en-US" w:eastAsia="zh-CN"/>
        </w:rPr>
        <w:t>见6.5 数值计算</w:t>
      </w:r>
      <w:r>
        <w:rPr>
          <w:rFonts w:hint="eastAsia" w:ascii="宋体"/>
          <w:color w:val="auto"/>
          <w:kern w:val="0"/>
          <w:szCs w:val="20"/>
          <w:highlight w:val="none"/>
        </w:rPr>
        <w:t>。</w:t>
      </w:r>
      <w:r>
        <w:rPr>
          <w:rFonts w:hint="eastAsia" w:ascii="宋体"/>
          <w:color w:val="auto"/>
          <w:kern w:val="0"/>
          <w:szCs w:val="20"/>
          <w:highlight w:val="none"/>
          <w:lang w:val="en-US" w:eastAsia="zh-CN"/>
        </w:rPr>
        <w:t>部分产品碳足迹模型根据系统边界内包含的不同阶段对应建立。</w:t>
      </w:r>
    </w:p>
    <w:p w14:paraId="6A6FFED5">
      <w:pPr>
        <w:pStyle w:val="3"/>
        <w:ind w:left="578" w:hanging="578"/>
        <w:rPr>
          <w:color w:val="auto"/>
          <w:highlight w:val="none"/>
        </w:rPr>
      </w:pPr>
      <w:bookmarkStart w:id="155" w:name="_Toc4796"/>
      <w:bookmarkStart w:id="156" w:name="_Toc21270"/>
      <w:bookmarkStart w:id="157" w:name="_Toc127369302"/>
      <w:r>
        <w:rPr>
          <w:rFonts w:hint="eastAsia" w:hAnsi="宋体" w:cs="宋体"/>
          <w:color w:val="auto"/>
          <w:highlight w:val="none"/>
        </w:rPr>
        <w:t>数据</w:t>
      </w:r>
      <w:bookmarkEnd w:id="155"/>
      <w:bookmarkEnd w:id="156"/>
      <w:bookmarkEnd w:id="157"/>
      <w:r>
        <w:rPr>
          <w:rFonts w:hint="eastAsia" w:hAnsi="宋体" w:cs="宋体"/>
          <w:color w:val="auto"/>
          <w:highlight w:val="none"/>
          <w:lang w:val="en-US" w:eastAsia="zh-CN"/>
        </w:rPr>
        <w:t>收集及处理</w:t>
      </w:r>
    </w:p>
    <w:p w14:paraId="1E4E4DCD">
      <w:pPr>
        <w:pStyle w:val="4"/>
        <w:bidi w:val="0"/>
        <w:ind w:left="720" w:leftChars="0" w:hanging="720" w:firstLineChars="0"/>
        <w:rPr>
          <w:rFonts w:hAnsi="宋体" w:cs="宋体"/>
          <w:color w:val="auto"/>
          <w:highlight w:val="none"/>
        </w:rPr>
      </w:pPr>
      <w:r>
        <w:rPr>
          <w:rFonts w:hint="eastAsia" w:cs="宋体"/>
          <w:color w:val="auto"/>
          <w:highlight w:val="none"/>
          <w:lang w:val="en-US" w:eastAsia="zh-CN"/>
        </w:rPr>
        <w:t>数据</w:t>
      </w:r>
      <w:r>
        <w:rPr>
          <w:rFonts w:hint="eastAsia" w:hAnsi="宋体" w:cs="宋体"/>
          <w:color w:val="auto"/>
          <w:highlight w:val="none"/>
          <w:lang w:val="en-US" w:eastAsia="zh-CN"/>
        </w:rPr>
        <w:t>收集</w:t>
      </w:r>
    </w:p>
    <w:p w14:paraId="5BE68ED7">
      <w:pPr>
        <w:numPr>
          <w:ilvl w:val="0"/>
          <w:numId w:val="0"/>
        </w:numPr>
        <w:ind w:firstLine="420" w:firstLineChars="200"/>
        <w:rPr>
          <w:rFonts w:hint="default" w:ascii="宋体"/>
          <w:color w:val="auto"/>
          <w:kern w:val="0"/>
          <w:szCs w:val="20"/>
          <w:highlight w:val="none"/>
          <w:lang w:val="en-US" w:eastAsia="zh-CN"/>
        </w:rPr>
      </w:pPr>
      <w:r>
        <w:rPr>
          <w:rFonts w:hint="eastAsia" w:ascii="宋体"/>
          <w:color w:val="auto"/>
          <w:kern w:val="0"/>
          <w:szCs w:val="20"/>
          <w:highlight w:val="none"/>
          <w:lang w:val="en-US" w:eastAsia="zh-CN"/>
        </w:rPr>
        <w:t>收集的过程数据宜具有代表性。数据收集方式有以下两种：</w:t>
      </w:r>
    </w:p>
    <w:p w14:paraId="46479EE2">
      <w:pPr>
        <w:numPr>
          <w:ilvl w:val="0"/>
          <w:numId w:val="0"/>
        </w:numPr>
        <w:ind w:firstLine="420" w:firstLineChars="200"/>
        <w:rPr>
          <w:rFonts w:ascii="宋体"/>
          <w:color w:val="auto"/>
          <w:kern w:val="0"/>
          <w:szCs w:val="20"/>
          <w:highlight w:val="none"/>
        </w:rPr>
      </w:pPr>
      <w:r>
        <w:rPr>
          <w:rFonts w:hint="eastAsia" w:ascii="宋体"/>
          <w:color w:val="auto"/>
          <w:kern w:val="0"/>
          <w:szCs w:val="20"/>
          <w:highlight w:val="none"/>
          <w:lang w:val="en-US" w:eastAsia="zh-CN"/>
        </w:rPr>
        <w:t>a)</w:t>
      </w:r>
      <w:r>
        <w:rPr>
          <w:rFonts w:hint="eastAsia" w:ascii="宋体"/>
          <w:color w:val="auto"/>
          <w:kern w:val="0"/>
          <w:szCs w:val="20"/>
          <w:highlight w:val="none"/>
        </w:rPr>
        <w:t>开展供应商资料收集、现场调研，获取实景数据。根据</w:t>
      </w:r>
      <w:r>
        <w:rPr>
          <w:rFonts w:hint="eastAsia" w:ascii="宋体"/>
          <w:color w:val="auto"/>
          <w:kern w:val="0"/>
          <w:szCs w:val="20"/>
          <w:highlight w:val="none"/>
          <w:lang w:val="en-US" w:eastAsia="zh-CN"/>
        </w:rPr>
        <w:t>低压电能</w:t>
      </w:r>
      <w:r>
        <w:rPr>
          <w:rFonts w:hint="eastAsia" w:ascii="宋体"/>
          <w:color w:val="auto"/>
          <w:kern w:val="0"/>
          <w:szCs w:val="20"/>
          <w:highlight w:val="none"/>
        </w:rPr>
        <w:t>计量箱</w:t>
      </w:r>
      <w:r>
        <w:rPr>
          <w:rFonts w:ascii="宋体"/>
          <w:color w:val="auto"/>
          <w:kern w:val="0"/>
          <w:szCs w:val="20"/>
          <w:highlight w:val="none"/>
        </w:rPr>
        <w:t>碳足迹</w:t>
      </w:r>
      <w:r>
        <w:rPr>
          <w:rFonts w:hint="eastAsia" w:ascii="宋体"/>
          <w:color w:val="auto"/>
          <w:kern w:val="0"/>
          <w:szCs w:val="20"/>
          <w:highlight w:val="none"/>
        </w:rPr>
        <w:t>组成</w:t>
      </w:r>
      <w:r>
        <w:rPr>
          <w:rFonts w:ascii="宋体"/>
          <w:color w:val="auto"/>
          <w:kern w:val="0"/>
          <w:szCs w:val="20"/>
          <w:highlight w:val="none"/>
        </w:rPr>
        <w:t>，同时基于</w:t>
      </w:r>
      <w:r>
        <w:rPr>
          <w:rFonts w:hint="eastAsia" w:ascii="宋体"/>
          <w:color w:val="auto"/>
          <w:kern w:val="0"/>
          <w:szCs w:val="20"/>
          <w:highlight w:val="none"/>
        </w:rPr>
        <w:t>降低</w:t>
      </w:r>
      <w:r>
        <w:rPr>
          <w:rFonts w:ascii="宋体"/>
          <w:color w:val="auto"/>
          <w:kern w:val="0"/>
          <w:szCs w:val="20"/>
          <w:highlight w:val="none"/>
        </w:rPr>
        <w:t>供应商数据采集难度</w:t>
      </w:r>
      <w:r>
        <w:rPr>
          <w:rFonts w:hint="eastAsia" w:ascii="宋体"/>
          <w:color w:val="auto"/>
          <w:kern w:val="0"/>
          <w:szCs w:val="20"/>
          <w:highlight w:val="none"/>
        </w:rPr>
        <w:t>、</w:t>
      </w:r>
      <w:r>
        <w:rPr>
          <w:rFonts w:ascii="宋体"/>
          <w:color w:val="auto"/>
          <w:kern w:val="0"/>
          <w:szCs w:val="20"/>
          <w:highlight w:val="none"/>
        </w:rPr>
        <w:t>减少供应商数据采集成本的考量，</w:t>
      </w:r>
      <w:r>
        <w:rPr>
          <w:rFonts w:hint="eastAsia" w:ascii="宋体"/>
          <w:color w:val="auto"/>
          <w:kern w:val="0"/>
          <w:szCs w:val="20"/>
          <w:highlight w:val="none"/>
        </w:rPr>
        <w:t>形成碳足迹计算的数据采集模板</w:t>
      </w:r>
      <w:r>
        <w:rPr>
          <w:rFonts w:hint="eastAsia" w:ascii="宋体"/>
          <w:color w:val="auto"/>
          <w:kern w:val="0"/>
          <w:szCs w:val="20"/>
          <w:highlight w:val="none"/>
          <w:lang w:eastAsia="zh-CN"/>
        </w:rPr>
        <w:t>，</w:t>
      </w:r>
      <w:r>
        <w:rPr>
          <w:rFonts w:hint="eastAsia" w:ascii="宋体"/>
          <w:color w:val="auto"/>
          <w:kern w:val="0"/>
          <w:szCs w:val="20"/>
          <w:highlight w:val="none"/>
          <w:lang w:val="en-US" w:eastAsia="zh-CN"/>
        </w:rPr>
        <w:t>见</w:t>
      </w:r>
      <w:r>
        <w:rPr>
          <w:rFonts w:hint="eastAsia" w:ascii="宋体"/>
          <w:color w:val="auto"/>
          <w:kern w:val="0"/>
          <w:szCs w:val="20"/>
          <w:highlight w:val="none"/>
        </w:rPr>
        <w:t>附录</w:t>
      </w:r>
      <w:r>
        <w:rPr>
          <w:rFonts w:hint="eastAsia" w:ascii="宋体"/>
          <w:color w:val="auto"/>
          <w:kern w:val="0"/>
          <w:szCs w:val="20"/>
          <w:highlight w:val="none"/>
          <w:lang w:val="en-US" w:eastAsia="zh-CN"/>
        </w:rPr>
        <w:t>C</w:t>
      </w:r>
      <w:r>
        <w:rPr>
          <w:rFonts w:hint="eastAsia" w:ascii="宋体"/>
          <w:color w:val="auto"/>
          <w:kern w:val="0"/>
          <w:szCs w:val="20"/>
          <w:highlight w:val="none"/>
        </w:rPr>
        <w:t>。</w:t>
      </w:r>
    </w:p>
    <w:p w14:paraId="442A4CC1">
      <w:pPr>
        <w:numPr>
          <w:ilvl w:val="0"/>
          <w:numId w:val="0"/>
        </w:numPr>
        <w:ind w:firstLine="420" w:firstLineChars="200"/>
        <w:rPr>
          <w:color w:val="auto"/>
          <w:highlight w:val="none"/>
        </w:rPr>
      </w:pPr>
      <w:r>
        <w:rPr>
          <w:rFonts w:hint="eastAsia" w:ascii="宋体"/>
          <w:color w:val="auto"/>
          <w:kern w:val="0"/>
          <w:szCs w:val="20"/>
          <w:highlight w:val="none"/>
          <w:lang w:val="en-US" w:eastAsia="zh-CN"/>
        </w:rPr>
        <w:t>b）</w:t>
      </w:r>
      <w:r>
        <w:rPr>
          <w:rFonts w:hint="eastAsia" w:ascii="宋体"/>
          <w:color w:val="auto"/>
          <w:kern w:val="0"/>
          <w:szCs w:val="20"/>
          <w:highlight w:val="none"/>
        </w:rPr>
        <w:t>应用数据库，链接</w:t>
      </w:r>
      <w:r>
        <w:rPr>
          <w:rFonts w:ascii="宋体"/>
          <w:color w:val="auto"/>
          <w:kern w:val="0"/>
          <w:szCs w:val="20"/>
          <w:highlight w:val="none"/>
        </w:rPr>
        <w:t>背景数据。</w:t>
      </w:r>
      <w:r>
        <w:rPr>
          <w:color w:val="auto"/>
          <w:highlight w:val="none"/>
        </w:rPr>
        <w:t>主要获取途径有权威机构公开资料、商业数据库、厂家披露和</w:t>
      </w:r>
      <w:r>
        <w:rPr>
          <w:rFonts w:hint="eastAsia" w:ascii="宋体"/>
          <w:color w:val="auto"/>
          <w:kern w:val="0"/>
          <w:szCs w:val="20"/>
          <w:highlight w:val="none"/>
        </w:rPr>
        <w:t>国内外文献查询、统计资料搜集</w:t>
      </w:r>
      <w:r>
        <w:rPr>
          <w:color w:val="auto"/>
          <w:highlight w:val="none"/>
        </w:rPr>
        <w:t>等。</w:t>
      </w:r>
    </w:p>
    <w:p w14:paraId="2905B53C">
      <w:pPr>
        <w:pStyle w:val="4"/>
        <w:bidi w:val="0"/>
        <w:ind w:left="720" w:leftChars="0" w:hanging="720" w:firstLineChars="0"/>
        <w:rPr>
          <w:rFonts w:hAnsi="宋体" w:cs="宋体"/>
          <w:color w:val="auto"/>
          <w:highlight w:val="none"/>
        </w:rPr>
      </w:pPr>
      <w:bookmarkStart w:id="158" w:name="_Toc12353"/>
      <w:r>
        <w:rPr>
          <w:rFonts w:hint="eastAsia" w:hAnsi="宋体" w:cs="宋体"/>
          <w:color w:val="auto"/>
          <w:highlight w:val="none"/>
        </w:rPr>
        <w:t>数据</w:t>
      </w:r>
      <w:bookmarkEnd w:id="158"/>
      <w:r>
        <w:rPr>
          <w:rFonts w:hint="eastAsia" w:cs="宋体"/>
          <w:color w:val="auto"/>
          <w:highlight w:val="none"/>
          <w:lang w:val="en-US" w:eastAsia="zh-CN"/>
        </w:rPr>
        <w:t>处理</w:t>
      </w:r>
    </w:p>
    <w:p w14:paraId="6B487CD3">
      <w:pPr>
        <w:numPr>
          <w:ilvl w:val="0"/>
          <w:numId w:val="0"/>
        </w:numPr>
        <w:ind w:firstLine="420" w:firstLineChars="200"/>
        <w:rPr>
          <w:rFonts w:hint="default" w:ascii="宋体"/>
          <w:color w:val="auto"/>
          <w:kern w:val="0"/>
          <w:szCs w:val="20"/>
          <w:highlight w:val="none"/>
          <w:lang w:val="en-US" w:eastAsia="zh-CN"/>
        </w:rPr>
      </w:pPr>
      <w:r>
        <w:rPr>
          <w:rFonts w:hint="eastAsia" w:ascii="宋体"/>
          <w:color w:val="auto"/>
          <w:kern w:val="0"/>
          <w:szCs w:val="20"/>
          <w:highlight w:val="none"/>
          <w:lang w:val="en-US" w:eastAsia="zh-CN"/>
        </w:rPr>
        <w:t>低压电能计量箱碳足迹研究数据宜包括系统边界内的所有单元过程，在碳足迹量化过程中，如果某环节数据低于碳足迹组成的1%，且总和低于碳足迹组成的5%，则可舍弃而不纳入数据收集模板。</w:t>
      </w:r>
    </w:p>
    <w:p w14:paraId="157A4481">
      <w:pPr>
        <w:numPr>
          <w:ilvl w:val="0"/>
          <w:numId w:val="0"/>
        </w:numPr>
        <w:ind w:firstLine="420" w:firstLineChars="200"/>
        <w:rPr>
          <w:rFonts w:hint="eastAsia" w:cs="Times New Roman"/>
          <w:color w:val="auto"/>
          <w:highlight w:val="none"/>
          <w:lang w:val="en-US" w:eastAsia="zh-CN"/>
        </w:rPr>
      </w:pPr>
      <w:r>
        <w:rPr>
          <w:rFonts w:hint="eastAsia" w:ascii="宋体"/>
          <w:color w:val="auto"/>
          <w:kern w:val="0"/>
          <w:szCs w:val="20"/>
          <w:highlight w:val="none"/>
          <w:lang w:val="en-US" w:eastAsia="zh-CN"/>
        </w:rPr>
        <w:t>注：上述取舍准则改编自</w:t>
      </w:r>
      <w:r>
        <w:rPr>
          <w:rFonts w:hint="eastAsia" w:hAnsi="Times New Roman" w:eastAsia="宋体" w:cs="Times New Roman"/>
          <w:color w:val="auto"/>
          <w:highlight w:val="none"/>
        </w:rPr>
        <w:t>GB/T 240</w:t>
      </w:r>
      <w:r>
        <w:rPr>
          <w:rFonts w:hint="eastAsia" w:cs="Times New Roman"/>
          <w:color w:val="auto"/>
          <w:highlight w:val="none"/>
          <w:lang w:val="en-US" w:eastAsia="zh-CN"/>
        </w:rPr>
        <w:t>67</w:t>
      </w:r>
      <w:r>
        <w:rPr>
          <w:rFonts w:hint="eastAsia" w:hAnsi="Times New Roman" w:eastAsia="宋体" w:cs="Times New Roman"/>
          <w:color w:val="auto"/>
          <w:highlight w:val="none"/>
        </w:rPr>
        <w:t>-20</w:t>
      </w:r>
      <w:r>
        <w:rPr>
          <w:rFonts w:hint="eastAsia" w:cs="Times New Roman"/>
          <w:color w:val="auto"/>
          <w:highlight w:val="none"/>
          <w:lang w:val="en-US" w:eastAsia="zh-CN"/>
        </w:rPr>
        <w:t>24的6.3.5.3。</w:t>
      </w:r>
    </w:p>
    <w:p w14:paraId="1ADBB4C9">
      <w:pPr>
        <w:pStyle w:val="4"/>
        <w:bidi w:val="0"/>
        <w:ind w:left="720" w:leftChars="0" w:hanging="720" w:firstLineChars="0"/>
        <w:rPr>
          <w:rFonts w:hAnsi="宋体" w:cs="宋体"/>
          <w:color w:val="auto"/>
          <w:highlight w:val="none"/>
        </w:rPr>
      </w:pPr>
      <w:r>
        <w:rPr>
          <w:rFonts w:hint="eastAsia" w:cs="宋体"/>
          <w:color w:val="auto"/>
          <w:highlight w:val="none"/>
          <w:lang w:val="en-US" w:eastAsia="zh-CN"/>
        </w:rPr>
        <w:t>分配原则</w:t>
      </w:r>
    </w:p>
    <w:p w14:paraId="758255D4">
      <w:pPr>
        <w:pStyle w:val="5"/>
        <w:ind w:firstLine="420" w:firstLineChars="200"/>
        <w:rPr>
          <w:color w:val="auto"/>
          <w:highlight w:val="none"/>
          <w:lang w:eastAsia="zh-Hans"/>
        </w:rPr>
      </w:pPr>
      <w:r>
        <w:rPr>
          <w:rFonts w:hint="eastAsia"/>
          <w:color w:val="auto"/>
          <w:highlight w:val="none"/>
          <w:lang w:eastAsia="zh-Hans"/>
        </w:rPr>
        <w:t>若数据需在多产品工艺中进行分配，</w:t>
      </w:r>
      <w:r>
        <w:rPr>
          <w:rFonts w:hint="eastAsia"/>
          <w:color w:val="auto"/>
          <w:highlight w:val="none"/>
          <w:lang w:val="en-US" w:eastAsia="zh-CN"/>
        </w:rPr>
        <w:t>宜</w:t>
      </w:r>
      <w:r>
        <w:rPr>
          <w:rFonts w:hint="eastAsia"/>
          <w:color w:val="auto"/>
          <w:highlight w:val="none"/>
          <w:lang w:eastAsia="zh-Hans"/>
        </w:rPr>
        <w:t>采用以下步骤：</w:t>
      </w:r>
    </w:p>
    <w:p w14:paraId="03EF7FD3">
      <w:pPr>
        <w:pStyle w:val="43"/>
        <w:numPr>
          <w:ilvl w:val="0"/>
          <w:numId w:val="13"/>
        </w:numPr>
        <w:ind w:firstLineChars="0"/>
        <w:rPr>
          <w:color w:val="auto"/>
          <w:highlight w:val="none"/>
          <w:lang w:eastAsia="zh-Hans"/>
        </w:rPr>
      </w:pPr>
      <w:r>
        <w:rPr>
          <w:rFonts w:hint="eastAsia"/>
          <w:color w:val="auto"/>
          <w:highlight w:val="none"/>
          <w:lang w:eastAsia="zh-Hans"/>
        </w:rPr>
        <w:t>通过将工艺划分成两个或多个子过程，并收集与这些子过程相关的数据来避免分配；</w:t>
      </w:r>
    </w:p>
    <w:p w14:paraId="40798DAC">
      <w:pPr>
        <w:pStyle w:val="43"/>
        <w:numPr>
          <w:ilvl w:val="0"/>
          <w:numId w:val="13"/>
        </w:numPr>
        <w:ind w:firstLineChars="0"/>
        <w:rPr>
          <w:color w:val="auto"/>
          <w:highlight w:val="none"/>
          <w:lang w:eastAsia="zh-Hans"/>
        </w:rPr>
      </w:pPr>
      <w:r>
        <w:rPr>
          <w:rFonts w:hint="eastAsia"/>
          <w:color w:val="auto"/>
          <w:highlight w:val="none"/>
          <w:lang w:eastAsia="zh-Hans"/>
        </w:rPr>
        <w:t>如果不能避免分配，</w:t>
      </w:r>
      <w:r>
        <w:rPr>
          <w:rFonts w:hint="eastAsia"/>
          <w:color w:val="auto"/>
          <w:highlight w:val="none"/>
          <w:lang w:val="en-US" w:eastAsia="zh-CN"/>
        </w:rPr>
        <w:t>宜</w:t>
      </w:r>
      <w:r>
        <w:rPr>
          <w:rFonts w:hint="eastAsia"/>
          <w:color w:val="auto"/>
          <w:highlight w:val="none"/>
          <w:lang w:eastAsia="zh-Hans"/>
        </w:rPr>
        <w:t>根据物理关系</w:t>
      </w:r>
      <w:r>
        <w:rPr>
          <w:rFonts w:hint="eastAsia"/>
          <w:color w:val="auto"/>
          <w:highlight w:val="none"/>
          <w:lang w:val="en-US" w:eastAsia="zh-CN"/>
        </w:rPr>
        <w:t>优先按照</w:t>
      </w:r>
      <w:r>
        <w:rPr>
          <w:rFonts w:hint="eastAsia"/>
          <w:color w:val="auto"/>
          <w:highlight w:val="none"/>
          <w:lang w:eastAsia="zh-Hans"/>
        </w:rPr>
        <w:t>产品重量</w:t>
      </w:r>
      <w:r>
        <w:rPr>
          <w:rFonts w:hint="eastAsia"/>
          <w:color w:val="auto"/>
          <w:highlight w:val="none"/>
          <w:lang w:val="en-US" w:eastAsia="zh-CN"/>
        </w:rPr>
        <w:t>、</w:t>
      </w:r>
      <w:r>
        <w:rPr>
          <w:rFonts w:hint="eastAsia"/>
          <w:color w:val="auto"/>
          <w:highlight w:val="none"/>
        </w:rPr>
        <w:t>产品产量</w:t>
      </w:r>
      <w:r>
        <w:rPr>
          <w:rFonts w:hint="eastAsia"/>
          <w:color w:val="auto"/>
          <w:highlight w:val="none"/>
          <w:lang w:eastAsia="zh-Hans"/>
        </w:rPr>
        <w:t>、生产工时</w:t>
      </w:r>
      <w:r>
        <w:rPr>
          <w:rFonts w:hint="eastAsia"/>
          <w:color w:val="auto"/>
          <w:highlight w:val="none"/>
          <w:lang w:val="en-US" w:eastAsia="zh-CN"/>
        </w:rPr>
        <w:t>进行分配</w:t>
      </w:r>
      <w:r>
        <w:rPr>
          <w:rFonts w:hint="eastAsia"/>
          <w:color w:val="auto"/>
          <w:highlight w:val="none"/>
          <w:lang w:eastAsia="zh-Hans"/>
        </w:rPr>
        <w:t>；</w:t>
      </w:r>
    </w:p>
    <w:p w14:paraId="12FEA773">
      <w:pPr>
        <w:pStyle w:val="43"/>
        <w:numPr>
          <w:ilvl w:val="0"/>
          <w:numId w:val="13"/>
        </w:numPr>
        <w:ind w:firstLineChars="0"/>
        <w:rPr>
          <w:color w:val="auto"/>
          <w:highlight w:val="none"/>
          <w:lang w:eastAsia="zh-Hans"/>
        </w:rPr>
      </w:pPr>
      <w:r>
        <w:rPr>
          <w:rFonts w:hint="eastAsia"/>
          <w:color w:val="auto"/>
          <w:highlight w:val="none"/>
          <w:lang w:eastAsia="zh-Hans"/>
        </w:rPr>
        <w:t>如果无法找到物理关系，则依经济价值进行分配；</w:t>
      </w:r>
    </w:p>
    <w:p w14:paraId="4EA2BF0C">
      <w:pPr>
        <w:numPr>
          <w:ilvl w:val="0"/>
          <w:numId w:val="0"/>
        </w:numPr>
        <w:ind w:firstLine="420" w:firstLineChars="200"/>
        <w:rPr>
          <w:rFonts w:hint="default" w:cs="Times New Roman"/>
          <w:color w:val="auto"/>
          <w:highlight w:val="none"/>
          <w:lang w:val="en-US" w:eastAsia="zh-CN"/>
        </w:rPr>
      </w:pPr>
      <w:r>
        <w:rPr>
          <w:rFonts w:hint="eastAsia"/>
          <w:color w:val="auto"/>
          <w:highlight w:val="none"/>
          <w:lang w:eastAsia="zh-Hans"/>
        </w:rPr>
        <w:t>若使用其他分配方法，须提供所使用参数的基础及计算说明。</w:t>
      </w:r>
    </w:p>
    <w:p w14:paraId="6EDCF75A">
      <w:pPr>
        <w:pStyle w:val="4"/>
        <w:bidi w:val="0"/>
        <w:ind w:left="720" w:leftChars="0" w:hanging="720" w:firstLineChars="0"/>
        <w:rPr>
          <w:rFonts w:hAnsi="宋体" w:cs="宋体"/>
          <w:color w:val="auto"/>
          <w:highlight w:val="none"/>
        </w:rPr>
      </w:pPr>
      <w:r>
        <w:rPr>
          <w:rFonts w:hint="eastAsia" w:hAnsi="宋体" w:cs="宋体"/>
          <w:color w:val="auto"/>
          <w:highlight w:val="none"/>
        </w:rPr>
        <w:t>数据</w:t>
      </w:r>
      <w:r>
        <w:rPr>
          <w:rFonts w:hint="eastAsia" w:cs="宋体"/>
          <w:color w:val="auto"/>
          <w:highlight w:val="none"/>
          <w:lang w:val="en-US" w:eastAsia="zh-CN"/>
        </w:rPr>
        <w:t>质量控制</w:t>
      </w:r>
    </w:p>
    <w:p w14:paraId="7CCBFA7A">
      <w:pPr>
        <w:rPr>
          <w:rFonts w:hint="default"/>
          <w:color w:val="auto"/>
          <w:highlight w:val="none"/>
          <w:lang w:val="en-US"/>
        </w:rPr>
      </w:pPr>
      <w:r>
        <w:rPr>
          <w:rFonts w:hint="eastAsia" w:cs="宋体"/>
          <w:color w:val="auto"/>
          <w:highlight w:val="none"/>
          <w:lang w:val="en-US" w:eastAsia="zh-CN"/>
        </w:rPr>
        <w:t>6.4.4.1 数据评价指标</w:t>
      </w:r>
    </w:p>
    <w:p w14:paraId="56C90C78">
      <w:pPr>
        <w:pStyle w:val="27"/>
        <w:ind w:firstLine="420"/>
        <w:rPr>
          <w:rFonts w:hint="eastAsia"/>
          <w:color w:val="auto"/>
          <w:highlight w:val="none"/>
        </w:rPr>
      </w:pPr>
      <w:r>
        <w:rPr>
          <w:rFonts w:hint="eastAsia" w:hAnsi="宋体"/>
          <w:color w:val="auto"/>
          <w:sz w:val="21"/>
          <w:szCs w:val="24"/>
          <w:highlight w:val="none"/>
          <w:lang w:val="en-US" w:eastAsia="zh-CN"/>
        </w:rPr>
        <w:t>低压电能计量箱</w:t>
      </w:r>
      <w:r>
        <w:rPr>
          <w:rFonts w:hint="eastAsia"/>
          <w:color w:val="auto"/>
          <w:highlight w:val="none"/>
        </w:rPr>
        <w:t>碳足迹</w:t>
      </w:r>
      <w:r>
        <w:rPr>
          <w:rFonts w:hint="eastAsia"/>
          <w:color w:val="auto"/>
          <w:highlight w:val="none"/>
          <w:lang w:val="en-US" w:eastAsia="zh-CN"/>
        </w:rPr>
        <w:t>量化</w:t>
      </w:r>
      <w:r>
        <w:rPr>
          <w:rFonts w:hint="eastAsia"/>
          <w:color w:val="auto"/>
          <w:highlight w:val="none"/>
        </w:rPr>
        <w:t>宜通过使用现有最高质量的数据，尽可能地减少偏差和不确定性。数据</w:t>
      </w:r>
      <w:r>
        <w:rPr>
          <w:rFonts w:hint="eastAsia"/>
          <w:color w:val="auto"/>
          <w:highlight w:val="none"/>
          <w:lang w:val="en-US" w:eastAsia="zh-CN"/>
        </w:rPr>
        <w:t>评价指标</w:t>
      </w:r>
      <w:r>
        <w:rPr>
          <w:rFonts w:hint="eastAsia"/>
          <w:color w:val="auto"/>
          <w:highlight w:val="none"/>
        </w:rPr>
        <w:t>宜涉及以下方面：</w:t>
      </w:r>
    </w:p>
    <w:p w14:paraId="5D9F6FE9">
      <w:pPr>
        <w:pStyle w:val="34"/>
        <w:numPr>
          <w:ilvl w:val="0"/>
          <w:numId w:val="14"/>
        </w:numPr>
        <w:rPr>
          <w:rFonts w:hint="default" w:ascii="Times New Roman" w:hAnsi="Times New Roman" w:cs="Times New Roman"/>
          <w:color w:val="auto"/>
          <w:highlight w:val="none"/>
        </w:rPr>
      </w:pPr>
      <w:r>
        <w:rPr>
          <w:rFonts w:hint="eastAsia" w:ascii="Times New Roman" w:cs="Times New Roman"/>
          <w:color w:val="auto"/>
          <w:highlight w:val="none"/>
          <w:lang w:val="en-US" w:eastAsia="zh-CN"/>
        </w:rPr>
        <w:t>数据来源：</w:t>
      </w:r>
      <w:r>
        <w:rPr>
          <w:rFonts w:hint="eastAsia" w:ascii="宋体" w:hAnsi="宋体" w:eastAsia="宋体"/>
          <w:color w:val="auto"/>
          <w:sz w:val="21"/>
          <w:szCs w:val="24"/>
          <w:highlight w:val="none"/>
        </w:rPr>
        <w:t>主要</w:t>
      </w:r>
      <w:r>
        <w:rPr>
          <w:rFonts w:hint="eastAsia" w:ascii="宋体" w:hAnsi="宋体" w:eastAsia="宋体"/>
          <w:color w:val="auto"/>
          <w:sz w:val="21"/>
          <w:szCs w:val="24"/>
          <w:highlight w:val="none"/>
          <w:lang w:val="en-US" w:eastAsia="zh-CN"/>
        </w:rPr>
        <w:t>考虑</w:t>
      </w:r>
      <w:r>
        <w:rPr>
          <w:rFonts w:hint="eastAsia" w:ascii="宋体" w:hAnsi="宋体" w:eastAsia="宋体"/>
          <w:color w:val="auto"/>
          <w:sz w:val="21"/>
          <w:szCs w:val="24"/>
          <w:highlight w:val="none"/>
        </w:rPr>
        <w:t>活动水平数据和</w:t>
      </w:r>
      <w:r>
        <w:rPr>
          <w:rFonts w:hint="eastAsia" w:ascii="宋体" w:hAnsi="宋体" w:eastAsia="宋体"/>
          <w:color w:val="auto"/>
          <w:sz w:val="21"/>
          <w:szCs w:val="24"/>
          <w:highlight w:val="none"/>
          <w:lang w:val="en-US" w:eastAsia="zh-CN"/>
        </w:rPr>
        <w:t>碳足迹</w:t>
      </w:r>
      <w:r>
        <w:rPr>
          <w:rFonts w:hint="eastAsia" w:ascii="宋体" w:hAnsi="宋体" w:eastAsia="宋体"/>
          <w:color w:val="auto"/>
          <w:sz w:val="21"/>
          <w:szCs w:val="24"/>
          <w:highlight w:val="none"/>
        </w:rPr>
        <w:t>因子</w:t>
      </w:r>
      <w:r>
        <w:rPr>
          <w:rFonts w:hint="eastAsia" w:ascii="宋体" w:hAnsi="宋体" w:eastAsia="宋体"/>
          <w:color w:val="auto"/>
          <w:sz w:val="21"/>
          <w:szCs w:val="24"/>
          <w:highlight w:val="none"/>
          <w:lang w:val="en-US" w:eastAsia="zh-CN"/>
        </w:rPr>
        <w:t>的收集选取，包括：</w:t>
      </w:r>
    </w:p>
    <w:p w14:paraId="676875F9">
      <w:pPr>
        <w:pStyle w:val="34"/>
        <w:numPr>
          <w:ilvl w:val="0"/>
          <w:numId w:val="15"/>
        </w:numPr>
        <w:ind w:left="425" w:firstLine="0"/>
        <w:rPr>
          <w:rFonts w:hint="default" w:ascii="Times New Roman" w:hAnsi="Times New Roman" w:eastAsia="宋体"/>
          <w:color w:val="auto"/>
          <w:spacing w:val="-2"/>
          <w:kern w:val="2"/>
          <w:sz w:val="21"/>
          <w:szCs w:val="24"/>
          <w:highlight w:val="none"/>
          <w:lang w:val="en-US" w:eastAsia="zh-CN"/>
        </w:rPr>
      </w:pPr>
      <w:r>
        <w:rPr>
          <w:rFonts w:hint="eastAsia" w:ascii="宋体" w:hAnsi="宋体" w:eastAsia="宋体"/>
          <w:color w:val="auto"/>
          <w:sz w:val="21"/>
          <w:szCs w:val="24"/>
          <w:highlight w:val="none"/>
          <w:lang w:val="en-US" w:eastAsia="zh-CN"/>
        </w:rPr>
        <w:t>碳足迹量</w:t>
      </w:r>
      <w:r>
        <w:rPr>
          <w:rFonts w:hint="default" w:ascii="Times New Roman" w:hAnsi="Times New Roman" w:eastAsia="宋体"/>
          <w:color w:val="auto"/>
          <w:spacing w:val="-2"/>
          <w:kern w:val="2"/>
          <w:sz w:val="21"/>
          <w:szCs w:val="24"/>
          <w:highlight w:val="none"/>
          <w:lang w:val="en-US" w:eastAsia="zh-CN"/>
        </w:rPr>
        <w:t>化活动水平数据收集宜按照</w:t>
      </w:r>
      <w:r>
        <w:rPr>
          <w:rFonts w:hint="eastAsia" w:ascii="Times New Roman"/>
          <w:color w:val="auto"/>
          <w:spacing w:val="-2"/>
          <w:kern w:val="2"/>
          <w:sz w:val="21"/>
          <w:szCs w:val="24"/>
          <w:highlight w:val="none"/>
          <w:lang w:val="en-US" w:eastAsia="zh-CN"/>
        </w:rPr>
        <w:t>实景数据（</w:t>
      </w:r>
      <w:r>
        <w:rPr>
          <w:rFonts w:hint="default" w:ascii="Times New Roman" w:hAnsi="Times New Roman" w:eastAsia="宋体"/>
          <w:color w:val="auto"/>
          <w:spacing w:val="-2"/>
          <w:kern w:val="2"/>
          <w:sz w:val="21"/>
          <w:szCs w:val="24"/>
          <w:highlight w:val="none"/>
          <w:lang w:val="en-US" w:eastAsia="zh-CN"/>
        </w:rPr>
        <w:t>现场数据、初级数据</w:t>
      </w:r>
      <w:r>
        <w:rPr>
          <w:rFonts w:hint="eastAsia" w:ascii="Times New Roman"/>
          <w:color w:val="auto"/>
          <w:spacing w:val="-2"/>
          <w:kern w:val="2"/>
          <w:sz w:val="21"/>
          <w:szCs w:val="24"/>
          <w:highlight w:val="none"/>
          <w:lang w:val="en-US" w:eastAsia="zh-CN"/>
        </w:rPr>
        <w:t>）</w:t>
      </w:r>
      <w:r>
        <w:rPr>
          <w:rFonts w:hint="default" w:ascii="Times New Roman" w:hAnsi="Times New Roman" w:eastAsia="宋体"/>
          <w:color w:val="auto"/>
          <w:spacing w:val="-2"/>
          <w:kern w:val="2"/>
          <w:sz w:val="21"/>
          <w:szCs w:val="24"/>
          <w:highlight w:val="none"/>
          <w:lang w:val="en-US" w:eastAsia="zh-CN"/>
        </w:rPr>
        <w:t>、</w:t>
      </w:r>
      <w:r>
        <w:rPr>
          <w:rFonts w:hint="eastAsia" w:ascii="Times New Roman"/>
          <w:color w:val="auto"/>
          <w:spacing w:val="-2"/>
          <w:kern w:val="2"/>
          <w:sz w:val="21"/>
          <w:szCs w:val="24"/>
          <w:highlight w:val="none"/>
          <w:lang w:val="en-US" w:eastAsia="zh-CN"/>
        </w:rPr>
        <w:t>背景数据（</w:t>
      </w:r>
      <w:r>
        <w:rPr>
          <w:rFonts w:hint="default" w:ascii="Times New Roman" w:hAnsi="Times New Roman" w:eastAsia="宋体"/>
          <w:color w:val="auto"/>
          <w:spacing w:val="-2"/>
          <w:kern w:val="2"/>
          <w:sz w:val="21"/>
          <w:szCs w:val="24"/>
          <w:highlight w:val="none"/>
          <w:lang w:val="en-US" w:eastAsia="zh-CN"/>
        </w:rPr>
        <w:t>次级数据</w:t>
      </w:r>
      <w:r>
        <w:rPr>
          <w:rFonts w:hint="eastAsia" w:ascii="Times New Roman"/>
          <w:color w:val="auto"/>
          <w:spacing w:val="-2"/>
          <w:kern w:val="2"/>
          <w:sz w:val="21"/>
          <w:szCs w:val="24"/>
          <w:highlight w:val="none"/>
          <w:lang w:val="en-US" w:eastAsia="zh-CN"/>
        </w:rPr>
        <w:t>）</w:t>
      </w:r>
      <w:r>
        <w:rPr>
          <w:rFonts w:hint="default" w:ascii="Times New Roman"/>
          <w:color w:val="auto"/>
          <w:spacing w:val="-2"/>
          <w:kern w:val="2"/>
          <w:szCs w:val="24"/>
          <w:highlight w:val="none"/>
          <w:lang w:val="en-US" w:eastAsia="zh-CN"/>
        </w:rPr>
        <w:t>进行</w:t>
      </w:r>
      <w:r>
        <w:rPr>
          <w:rFonts w:hint="default" w:ascii="Times New Roman" w:hAnsi="Times New Roman" w:eastAsia="宋体"/>
          <w:color w:val="auto"/>
          <w:spacing w:val="-2"/>
          <w:kern w:val="2"/>
          <w:sz w:val="21"/>
          <w:szCs w:val="24"/>
          <w:highlight w:val="none"/>
        </w:rPr>
        <w:t>优先级</w:t>
      </w:r>
      <w:r>
        <w:rPr>
          <w:rFonts w:hint="default" w:ascii="Times New Roman"/>
          <w:color w:val="auto"/>
          <w:spacing w:val="-2"/>
          <w:kern w:val="2"/>
          <w:szCs w:val="24"/>
          <w:highlight w:val="none"/>
          <w:lang w:val="en-US" w:eastAsia="zh-CN"/>
        </w:rPr>
        <w:t>选取；</w:t>
      </w:r>
    </w:p>
    <w:p w14:paraId="4F985FDC">
      <w:pPr>
        <w:numPr>
          <w:ilvl w:val="0"/>
          <w:numId w:val="15"/>
        </w:numPr>
        <w:spacing w:beforeLines="0" w:afterLines="0"/>
        <w:ind w:left="425" w:leftChars="0" w:firstLine="0" w:firstLineChars="0"/>
        <w:jc w:val="left"/>
        <w:rPr>
          <w:rFonts w:hint="eastAsia" w:ascii="宋体" w:hAnsi="宋体" w:eastAsia="宋体"/>
          <w:color w:val="auto"/>
          <w:sz w:val="21"/>
          <w:szCs w:val="24"/>
          <w:highlight w:val="none"/>
          <w:lang w:val="en-US" w:eastAsia="zh-CN"/>
        </w:rPr>
      </w:pPr>
      <w:r>
        <w:rPr>
          <w:rFonts w:hint="default" w:ascii="Times New Roman" w:hAnsi="Times New Roman" w:eastAsia="宋体"/>
          <w:color w:val="auto"/>
          <w:spacing w:val="-2"/>
          <w:sz w:val="21"/>
          <w:szCs w:val="24"/>
          <w:highlight w:val="none"/>
        </w:rPr>
        <w:t>碳</w:t>
      </w:r>
      <w:r>
        <w:rPr>
          <w:rFonts w:hint="eastAsia"/>
          <w:color w:val="auto"/>
          <w:spacing w:val="-2"/>
          <w:sz w:val="21"/>
          <w:szCs w:val="24"/>
          <w:highlight w:val="none"/>
          <w:lang w:val="en-US" w:eastAsia="zh-CN"/>
        </w:rPr>
        <w:t>足迹</w:t>
      </w:r>
      <w:r>
        <w:rPr>
          <w:rFonts w:hint="default" w:ascii="Times New Roman" w:hAnsi="Times New Roman" w:eastAsia="宋体"/>
          <w:color w:val="auto"/>
          <w:spacing w:val="-2"/>
          <w:sz w:val="21"/>
          <w:szCs w:val="24"/>
          <w:highlight w:val="none"/>
        </w:rPr>
        <w:t>因子的选取</w:t>
      </w:r>
      <w:r>
        <w:rPr>
          <w:rFonts w:hint="default" w:ascii="Times New Roman" w:hAnsi="Times New Roman" w:eastAsia="宋体"/>
          <w:color w:val="auto"/>
          <w:spacing w:val="-2"/>
          <w:sz w:val="21"/>
          <w:szCs w:val="24"/>
          <w:highlight w:val="none"/>
          <w:lang w:val="en-US" w:eastAsia="zh-CN"/>
        </w:rPr>
        <w:t>宜按照</w:t>
      </w:r>
      <w:r>
        <w:rPr>
          <w:color w:val="auto"/>
          <w:spacing w:val="-2"/>
          <w:highlight w:val="none"/>
        </w:rPr>
        <w:t>生产现场</w:t>
      </w:r>
      <w:r>
        <w:rPr>
          <w:rFonts w:hint="default"/>
          <w:color w:val="auto"/>
          <w:spacing w:val="-2"/>
          <w:highlight w:val="none"/>
          <w:lang w:val="en-US" w:eastAsia="zh-CN"/>
        </w:rPr>
        <w:t>实际监测或工时平衡法量化得到的、国家或行</w:t>
      </w:r>
      <w:r>
        <w:rPr>
          <w:rFonts w:hint="eastAsia"/>
          <w:color w:val="auto"/>
          <w:spacing w:val="-2"/>
          <w:highlight w:val="none"/>
          <w:lang w:val="en-US" w:eastAsia="zh-CN"/>
        </w:rPr>
        <w:t>业相关部门公开发布的、第三方及</w:t>
      </w:r>
      <w:r>
        <w:rPr>
          <w:color w:val="auto"/>
          <w:spacing w:val="-1"/>
          <w:highlight w:val="none"/>
        </w:rPr>
        <w:t>权威机构</w:t>
      </w:r>
      <w:r>
        <w:rPr>
          <w:rFonts w:hint="eastAsia"/>
          <w:color w:val="auto"/>
          <w:spacing w:val="-1"/>
          <w:highlight w:val="none"/>
          <w:lang w:val="en-US" w:eastAsia="zh-CN"/>
        </w:rPr>
        <w:t>发布的数据库的、公开</w:t>
      </w:r>
      <w:r>
        <w:rPr>
          <w:color w:val="auto"/>
          <w:spacing w:val="-3"/>
          <w:highlight w:val="none"/>
        </w:rPr>
        <w:t>文献</w:t>
      </w:r>
      <w:r>
        <w:rPr>
          <w:rFonts w:hint="eastAsia"/>
          <w:color w:val="auto"/>
          <w:spacing w:val="-3"/>
          <w:highlight w:val="none"/>
          <w:lang w:val="en-US" w:eastAsia="zh-CN"/>
        </w:rPr>
        <w:t>或调研报告的、</w:t>
      </w:r>
      <w:r>
        <w:rPr>
          <w:color w:val="auto"/>
          <w:spacing w:val="-2"/>
          <w:highlight w:val="none"/>
        </w:rPr>
        <w:t>其他</w:t>
      </w:r>
      <w:r>
        <w:rPr>
          <w:rFonts w:hint="eastAsia"/>
          <w:color w:val="auto"/>
          <w:spacing w:val="-2"/>
          <w:highlight w:val="none"/>
          <w:lang w:val="en-US" w:eastAsia="zh-CN"/>
        </w:rPr>
        <w:t>来源的进行</w:t>
      </w:r>
      <w:r>
        <w:rPr>
          <w:rFonts w:hint="eastAsia" w:ascii="宋体" w:hAnsi="宋体" w:eastAsia="宋体"/>
          <w:color w:val="auto"/>
          <w:sz w:val="21"/>
          <w:szCs w:val="24"/>
          <w:highlight w:val="none"/>
        </w:rPr>
        <w:t>优先级</w:t>
      </w:r>
      <w:r>
        <w:rPr>
          <w:rFonts w:hint="eastAsia"/>
          <w:color w:val="auto"/>
          <w:spacing w:val="-2"/>
          <w:highlight w:val="none"/>
          <w:lang w:val="en-US" w:eastAsia="zh-CN"/>
        </w:rPr>
        <w:t>选取。</w:t>
      </w:r>
    </w:p>
    <w:p w14:paraId="62CB85F7">
      <w:pPr>
        <w:pStyle w:val="34"/>
        <w:numPr>
          <w:ilvl w:val="0"/>
          <w:numId w:val="14"/>
        </w:numPr>
        <w:rPr>
          <w:rFonts w:hint="default" w:ascii="Times New Roman" w:hAnsi="Times New Roman" w:cs="Times New Roman"/>
          <w:color w:val="auto"/>
          <w:highlight w:val="none"/>
        </w:rPr>
      </w:pPr>
      <w:r>
        <w:rPr>
          <w:rFonts w:hint="eastAsia" w:ascii="Times New Roman" w:cs="Times New Roman"/>
          <w:color w:val="auto"/>
          <w:highlight w:val="none"/>
          <w:lang w:val="en-US" w:eastAsia="zh-CN"/>
        </w:rPr>
        <w:t>时间</w:t>
      </w:r>
      <w:r>
        <w:rPr>
          <w:rFonts w:hint="default" w:ascii="Times New Roman" w:hAnsi="Times New Roman" w:cs="Times New Roman"/>
          <w:color w:val="auto"/>
          <w:highlight w:val="none"/>
        </w:rPr>
        <w:t>覆盖范围：数据的年份和所收集数据的最小时间长度；</w:t>
      </w:r>
    </w:p>
    <w:p w14:paraId="5E6C01E6">
      <w:pPr>
        <w:pStyle w:val="34"/>
        <w:rPr>
          <w:rFonts w:hint="default" w:ascii="Times New Roman" w:hAnsi="Times New Roman" w:cs="Times New Roman"/>
          <w:color w:val="auto"/>
          <w:highlight w:val="none"/>
        </w:rPr>
      </w:pPr>
      <w:r>
        <w:rPr>
          <w:rFonts w:hint="default" w:ascii="Times New Roman" w:hAnsi="Times New Roman" w:cs="Times New Roman"/>
          <w:color w:val="auto"/>
          <w:highlight w:val="none"/>
        </w:rPr>
        <w:t>地理覆盖范围：为实现产品碳足迹研究目的，所收集的单元过程数据的地理位置；</w:t>
      </w:r>
    </w:p>
    <w:p w14:paraId="49899E27">
      <w:pPr>
        <w:pStyle w:val="34"/>
        <w:rPr>
          <w:rFonts w:hint="default" w:ascii="Times New Roman" w:hAnsi="Times New Roman" w:cs="Times New Roman"/>
          <w:color w:val="auto"/>
          <w:highlight w:val="none"/>
        </w:rPr>
      </w:pPr>
      <w:r>
        <w:rPr>
          <w:rFonts w:hint="default" w:ascii="Times New Roman" w:hAnsi="Times New Roman" w:cs="Times New Roman"/>
          <w:color w:val="auto"/>
          <w:highlight w:val="none"/>
        </w:rPr>
        <w:t>技术覆盖范围：具体的技术或技术组合；</w:t>
      </w:r>
    </w:p>
    <w:p w14:paraId="51F2BA4C">
      <w:pPr>
        <w:pStyle w:val="34"/>
        <w:rPr>
          <w:rFonts w:hint="default" w:ascii="Times New Roman" w:hAnsi="Times New Roman" w:cs="Times New Roman"/>
          <w:color w:val="auto"/>
          <w:highlight w:val="none"/>
        </w:rPr>
      </w:pPr>
      <w:r>
        <w:rPr>
          <w:rFonts w:hint="default" w:ascii="Times New Roman" w:hAnsi="Times New Roman" w:cs="Times New Roman"/>
          <w:color w:val="auto"/>
          <w:highlight w:val="none"/>
        </w:rPr>
        <w:t>精度：对每个数据值的可变性的度量（例如方差）</w:t>
      </w:r>
      <w:r>
        <w:rPr>
          <w:rFonts w:hint="eastAsia" w:ascii="Times New Roman" w:cs="Times New Roman"/>
          <w:color w:val="auto"/>
          <w:highlight w:val="none"/>
          <w:lang w:eastAsia="zh-CN"/>
        </w:rPr>
        <w:t>；</w:t>
      </w:r>
    </w:p>
    <w:p w14:paraId="5ADBC6FC">
      <w:pPr>
        <w:pStyle w:val="34"/>
        <w:rPr>
          <w:rFonts w:hint="default" w:ascii="Times New Roman" w:hAnsi="Times New Roman" w:cs="Times New Roman"/>
          <w:color w:val="auto"/>
          <w:highlight w:val="none"/>
        </w:rPr>
      </w:pPr>
      <w:r>
        <w:rPr>
          <w:rFonts w:hint="eastAsia" w:ascii="Times New Roman" w:cs="Times New Roman"/>
          <w:color w:val="auto"/>
          <w:highlight w:val="none"/>
          <w:lang w:val="en-US" w:eastAsia="zh-CN"/>
        </w:rPr>
        <w:t>完整性：测量或测算的单元过程所占的比例；</w:t>
      </w:r>
    </w:p>
    <w:p w14:paraId="1950B1C7">
      <w:pPr>
        <w:pStyle w:val="27"/>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数据质量评价</w:t>
      </w:r>
      <w:r>
        <w:rPr>
          <w:rFonts w:hint="eastAsia" w:ascii="Times New Roman" w:cs="Times New Roman"/>
          <w:color w:val="auto"/>
          <w:highlight w:val="none"/>
          <w:lang w:val="en-US" w:eastAsia="zh-CN"/>
        </w:rPr>
        <w:t>可采</w:t>
      </w:r>
      <w:r>
        <w:rPr>
          <w:rFonts w:hint="default" w:ascii="Times New Roman" w:hAnsi="Times New Roman" w:cs="Times New Roman"/>
          <w:color w:val="auto"/>
          <w:highlight w:val="none"/>
        </w:rPr>
        <w:t>用两步法：</w:t>
      </w:r>
    </w:p>
    <w:p w14:paraId="710930FE">
      <w:pPr>
        <w:pStyle w:val="35"/>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根据上述 a)至 </w:t>
      </w:r>
      <w:r>
        <w:rPr>
          <w:rFonts w:hint="eastAsia" w:ascii="Times New Roman" w:cs="Times New Roman"/>
          <w:color w:val="auto"/>
          <w:highlight w:val="none"/>
          <w:lang w:val="en-US" w:eastAsia="zh-CN"/>
        </w:rPr>
        <w:t>f</w:t>
      </w:r>
      <w:r>
        <w:rPr>
          <w:rFonts w:hint="default" w:ascii="Times New Roman" w:hAnsi="Times New Roman" w:cs="Times New Roman"/>
          <w:color w:val="auto"/>
          <w:highlight w:val="none"/>
        </w:rPr>
        <w:t>)项的要求，对产品碳足迹研究的数据质量进行分析；</w:t>
      </w:r>
    </w:p>
    <w:p w14:paraId="1DCA1E03">
      <w:pPr>
        <w:pStyle w:val="35"/>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根据上述 a)至 </w:t>
      </w:r>
      <w:r>
        <w:rPr>
          <w:rFonts w:hint="eastAsia" w:ascii="Times New Roman" w:cs="Times New Roman"/>
          <w:color w:val="auto"/>
          <w:highlight w:val="none"/>
          <w:lang w:val="en-US" w:eastAsia="zh-CN"/>
        </w:rPr>
        <w:t>f</w:t>
      </w:r>
      <w:r>
        <w:rPr>
          <w:rFonts w:hint="default" w:ascii="Times New Roman" w:hAnsi="Times New Roman" w:cs="Times New Roman"/>
          <w:color w:val="auto"/>
          <w:highlight w:val="none"/>
        </w:rPr>
        <w:t>)项的要求，对数据进行评价。</w:t>
      </w:r>
    </w:p>
    <w:p w14:paraId="472390E7">
      <w:pPr>
        <w:rPr>
          <w:rFonts w:hint="default"/>
          <w:color w:val="auto"/>
          <w:highlight w:val="none"/>
          <w:lang w:val="en-US"/>
        </w:rPr>
      </w:pPr>
      <w:r>
        <w:rPr>
          <w:rFonts w:hint="eastAsia" w:cs="宋体"/>
          <w:color w:val="auto"/>
          <w:highlight w:val="none"/>
          <w:lang w:val="en-US" w:eastAsia="zh-CN"/>
        </w:rPr>
        <w:t>6.4.4.2 数据评价规则</w:t>
      </w:r>
    </w:p>
    <w:p w14:paraId="775BD616">
      <w:pPr>
        <w:pStyle w:val="23"/>
        <w:tabs>
          <w:tab w:val="center" w:pos="4201"/>
          <w:tab w:val="right" w:leader="dot" w:pos="9298"/>
        </w:tabs>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开展</w:t>
      </w:r>
      <w:r>
        <w:rPr>
          <w:rFonts w:hint="eastAsia" w:hAnsi="宋体"/>
          <w:color w:val="auto"/>
          <w:sz w:val="21"/>
          <w:szCs w:val="24"/>
          <w:highlight w:val="none"/>
          <w:lang w:val="en-US" w:eastAsia="zh-CN"/>
        </w:rPr>
        <w:t>低压电能计量箱</w:t>
      </w:r>
      <w:r>
        <w:rPr>
          <w:rFonts w:hint="default" w:ascii="Times New Roman" w:hAnsi="Times New Roman" w:cs="Times New Roman"/>
          <w:color w:val="auto"/>
          <w:highlight w:val="none"/>
        </w:rPr>
        <w:t>碳足迹评价的组织宜建立数据管理系统，保留相关文件和记录，进行数据质量评价，数据质量评价表可见附录</w:t>
      </w:r>
      <w:r>
        <w:rPr>
          <w:rFonts w:hint="eastAsia" w:ascii="Times New Roman" w:cs="Times New Roman"/>
          <w:color w:val="auto"/>
          <w:highlight w:val="none"/>
          <w:lang w:val="en-US" w:eastAsia="zh-CN"/>
        </w:rPr>
        <w:t>B</w:t>
      </w:r>
      <w:r>
        <w:rPr>
          <w:rFonts w:hint="default" w:ascii="Times New Roman" w:hAnsi="Times New Roman" w:cs="Times New Roman"/>
          <w:color w:val="auto"/>
          <w:highlight w:val="none"/>
        </w:rPr>
        <w:t>。</w:t>
      </w:r>
    </w:p>
    <w:p w14:paraId="269BC395">
      <w:pPr>
        <w:pStyle w:val="23"/>
        <w:numPr>
          <w:ilvl w:val="0"/>
          <w:numId w:val="0"/>
        </w:numPr>
        <w:tabs>
          <w:tab w:val="center" w:pos="4201"/>
          <w:tab w:val="right" w:leader="dot" w:pos="9298"/>
        </w:tabs>
        <w:ind w:firstLine="420" w:firstLineChars="200"/>
        <w:jc w:val="left"/>
        <w:rPr>
          <w:rFonts w:hint="eastAsia" w:ascii="Times New Roman" w:hAnsi="Times New Roman" w:eastAsia="宋体" w:cs="Times New Roman"/>
          <w:color w:val="auto"/>
          <w:sz w:val="21"/>
          <w:szCs w:val="24"/>
          <w:highlight w:val="none"/>
          <w:lang w:eastAsia="zh-CN"/>
        </w:rPr>
      </w:pPr>
      <w:r>
        <w:rPr>
          <w:rFonts w:hint="eastAsia" w:ascii="Times New Roman" w:cs="Times New Roman"/>
          <w:color w:val="auto"/>
          <w:sz w:val="21"/>
          <w:szCs w:val="24"/>
          <w:highlight w:val="none"/>
          <w:lang w:val="en-US" w:eastAsia="zh-CN"/>
        </w:rPr>
        <w:t>a)</w:t>
      </w:r>
      <w:r>
        <w:rPr>
          <w:rFonts w:hint="default" w:ascii="Times New Roman" w:hAnsi="Times New Roman" w:eastAsia="宋体" w:cs="Times New Roman"/>
          <w:color w:val="auto"/>
          <w:sz w:val="21"/>
          <w:szCs w:val="24"/>
          <w:highlight w:val="none"/>
        </w:rPr>
        <w:t>通过计算每个数据的5项指标总分来表征输入输出数据的质量（最高25分），使用单元过程中所有数据质量评分的算术平均值来表征单元过程的数据质量</w:t>
      </w:r>
      <w:r>
        <w:rPr>
          <w:rFonts w:hint="eastAsia" w:ascii="Times New Roman" w:cs="Times New Roman"/>
          <w:color w:val="auto"/>
          <w:sz w:val="21"/>
          <w:szCs w:val="24"/>
          <w:highlight w:val="none"/>
          <w:lang w:val="en-US" w:eastAsia="zh-CN"/>
        </w:rPr>
        <w:t>;</w:t>
      </w:r>
    </w:p>
    <w:p w14:paraId="3C2580F9">
      <w:pPr>
        <w:pStyle w:val="23"/>
        <w:numPr>
          <w:ilvl w:val="0"/>
          <w:numId w:val="0"/>
        </w:numPr>
        <w:tabs>
          <w:tab w:val="center" w:pos="4201"/>
          <w:tab w:val="right" w:leader="dot" w:pos="9298"/>
        </w:tabs>
        <w:ind w:firstLine="420" w:firstLineChars="200"/>
        <w:jc w:val="left"/>
        <w:rPr>
          <w:rFonts w:hint="eastAsia" w:ascii="Times New Roman" w:hAnsi="Times New Roman" w:cs="Times New Roman"/>
          <w:color w:val="auto"/>
          <w:highlight w:val="none"/>
          <w:lang w:val="en-US" w:eastAsia="zh-CN"/>
        </w:rPr>
      </w:pPr>
      <w:r>
        <w:rPr>
          <w:rFonts w:hint="eastAsia" w:ascii="Times New Roman" w:cs="Times New Roman"/>
          <w:color w:val="auto"/>
          <w:sz w:val="21"/>
          <w:szCs w:val="24"/>
          <w:highlight w:val="none"/>
          <w:lang w:val="en-US" w:eastAsia="zh-CN"/>
        </w:rPr>
        <w:t>b)</w:t>
      </w:r>
      <w:r>
        <w:rPr>
          <w:rFonts w:hint="default" w:ascii="Times New Roman" w:hAnsi="Times New Roman" w:eastAsia="宋体" w:cs="Times New Roman"/>
          <w:color w:val="auto"/>
          <w:sz w:val="21"/>
          <w:szCs w:val="24"/>
          <w:highlight w:val="none"/>
        </w:rPr>
        <w:t>对于数据质量小于15分的数据应进行敏感性分析与不确定性分析，通过敏感性检查，说明产品生命周期忽略的过程、忽略的现场数据以及主要的假设等相关因素对最终结果造成的影响，并说明背景数据选择、现场数据采集与处理。</w:t>
      </w:r>
    </w:p>
    <w:p w14:paraId="744EC37A">
      <w:pPr>
        <w:pStyle w:val="3"/>
        <w:ind w:left="578" w:hanging="578"/>
        <w:rPr>
          <w:color w:val="auto"/>
          <w:highlight w:val="none"/>
        </w:rPr>
      </w:pPr>
      <w:bookmarkStart w:id="159" w:name="_Toc13259"/>
      <w:bookmarkStart w:id="160" w:name="_Toc127369303"/>
      <w:bookmarkStart w:id="161" w:name="_Toc20287"/>
      <w:r>
        <w:rPr>
          <w:rFonts w:hint="eastAsia" w:hAnsi="宋体" w:cs="宋体"/>
          <w:color w:val="auto"/>
          <w:highlight w:val="none"/>
        </w:rPr>
        <w:t>数值计算</w:t>
      </w:r>
      <w:bookmarkEnd w:id="159"/>
      <w:bookmarkEnd w:id="160"/>
      <w:bookmarkEnd w:id="161"/>
    </w:p>
    <w:p w14:paraId="609E09D0">
      <w:pPr>
        <w:numPr>
          <w:ilvl w:val="0"/>
          <w:numId w:val="0"/>
        </w:numPr>
        <w:ind w:firstLine="420" w:firstLineChars="200"/>
        <w:rPr>
          <w:rFonts w:ascii="宋体"/>
          <w:color w:val="auto"/>
          <w:kern w:val="0"/>
          <w:szCs w:val="20"/>
          <w:highlight w:val="none"/>
        </w:rPr>
      </w:pPr>
      <w:r>
        <w:rPr>
          <w:rFonts w:hint="eastAsia" w:ascii="宋体"/>
          <w:color w:val="auto"/>
          <w:kern w:val="0"/>
          <w:szCs w:val="20"/>
          <w:highlight w:val="none"/>
        </w:rPr>
        <w:t>将</w:t>
      </w:r>
      <w:r>
        <w:rPr>
          <w:rFonts w:hint="eastAsia" w:ascii="宋体"/>
          <w:color w:val="auto"/>
          <w:kern w:val="0"/>
          <w:szCs w:val="20"/>
          <w:highlight w:val="none"/>
          <w:lang w:val="en-US" w:eastAsia="zh-CN"/>
        </w:rPr>
        <w:t>采集</w:t>
      </w:r>
      <w:r>
        <w:rPr>
          <w:rFonts w:hint="eastAsia" w:ascii="宋体"/>
          <w:color w:val="auto"/>
          <w:kern w:val="0"/>
          <w:szCs w:val="20"/>
          <w:highlight w:val="none"/>
        </w:rPr>
        <w:t>得到的数据代入</w:t>
      </w:r>
      <w:r>
        <w:rPr>
          <w:rFonts w:hint="eastAsia" w:ascii="宋体"/>
          <w:color w:val="auto"/>
          <w:kern w:val="0"/>
          <w:szCs w:val="20"/>
          <w:highlight w:val="none"/>
          <w:lang w:val="en-US" w:eastAsia="zh-CN"/>
        </w:rPr>
        <w:t>量化</w:t>
      </w:r>
      <w:r>
        <w:rPr>
          <w:rFonts w:hint="eastAsia" w:ascii="宋体"/>
          <w:color w:val="auto"/>
          <w:kern w:val="0"/>
          <w:szCs w:val="20"/>
          <w:highlight w:val="none"/>
        </w:rPr>
        <w:t>模型，同时选择数据库中已有数据、集成文献资源数据，通过模型计算得到产品碳足迹数值。</w:t>
      </w:r>
    </w:p>
    <w:p w14:paraId="76FDDB99">
      <w:pPr>
        <w:pStyle w:val="4"/>
        <w:bidi w:val="0"/>
        <w:ind w:left="720" w:leftChars="0" w:hanging="720" w:firstLineChars="0"/>
        <w:rPr>
          <w:rFonts w:hAnsi="宋体" w:cs="宋体"/>
          <w:color w:val="auto"/>
          <w:highlight w:val="none"/>
        </w:rPr>
      </w:pPr>
      <w:bookmarkStart w:id="162" w:name="_Toc14040"/>
      <w:r>
        <w:rPr>
          <w:rFonts w:hint="eastAsia" w:hAnsi="宋体" w:cs="宋体"/>
          <w:color w:val="auto"/>
          <w:highlight w:val="none"/>
        </w:rPr>
        <w:t>原材料</w:t>
      </w:r>
      <w:bookmarkEnd w:id="162"/>
      <w:r>
        <w:rPr>
          <w:rFonts w:hint="eastAsia" w:cs="宋体"/>
          <w:color w:val="auto"/>
          <w:highlight w:val="none"/>
          <w:lang w:val="en-US" w:eastAsia="zh-CN"/>
        </w:rPr>
        <w:t>获取阶段</w:t>
      </w:r>
    </w:p>
    <w:p w14:paraId="070B670E">
      <w:pPr>
        <w:pStyle w:val="23"/>
        <w:tabs>
          <w:tab w:val="center" w:pos="4201"/>
          <w:tab w:val="right" w:leader="dot" w:pos="9298"/>
        </w:tabs>
        <w:rPr>
          <w:color w:val="auto"/>
          <w:highlight w:val="none"/>
        </w:rPr>
      </w:pPr>
      <w:r>
        <w:rPr>
          <w:rFonts w:hint="eastAsia"/>
          <w:color w:val="auto"/>
          <w:highlight w:val="none"/>
        </w:rPr>
        <w:t>对全生命周期</w:t>
      </w:r>
      <w:r>
        <w:rPr>
          <w:rFonts w:hint="eastAsia"/>
          <w:color w:val="auto"/>
          <w:highlight w:val="none"/>
          <w:lang w:val="en-US" w:eastAsia="zh-CN"/>
        </w:rPr>
        <w:t>低压电能计量箱</w:t>
      </w:r>
      <w:r>
        <w:rPr>
          <w:rFonts w:hint="eastAsia"/>
          <w:color w:val="auto"/>
          <w:highlight w:val="none"/>
        </w:rPr>
        <w:t>产品物料（自然资源、原料、</w:t>
      </w:r>
      <w:r>
        <w:rPr>
          <w:rFonts w:hint="eastAsia"/>
          <w:color w:val="auto"/>
          <w:highlight w:val="none"/>
          <w:lang w:val="en-US" w:eastAsia="zh-CN"/>
        </w:rPr>
        <w:t>元件</w:t>
      </w:r>
      <w:r>
        <w:rPr>
          <w:rFonts w:hint="eastAsia"/>
          <w:color w:val="auto"/>
          <w:highlight w:val="none"/>
        </w:rPr>
        <w:t>）使用情况和能耗情况梳理汇总，获得</w:t>
      </w:r>
      <w:r>
        <w:rPr>
          <w:rFonts w:hint="eastAsia"/>
          <w:color w:val="auto"/>
          <w:highlight w:val="none"/>
          <w:lang w:val="en-US" w:eastAsia="zh-CN"/>
        </w:rPr>
        <w:t>电能计量箱</w:t>
      </w:r>
      <w:r>
        <w:rPr>
          <w:rFonts w:hint="eastAsia"/>
          <w:color w:val="auto"/>
          <w:highlight w:val="none"/>
        </w:rPr>
        <w:t>产品原材料获取清单</w:t>
      </w:r>
      <w:r>
        <w:rPr>
          <w:rFonts w:hint="eastAsia"/>
          <w:color w:val="auto"/>
          <w:highlight w:val="none"/>
          <w:lang w:val="en-US" w:eastAsia="zh-CN"/>
        </w:rPr>
        <w:t>见</w:t>
      </w:r>
      <w:r>
        <w:rPr>
          <w:rFonts w:ascii="Times New Roman"/>
          <w:color w:val="auto"/>
          <w:highlight w:val="none"/>
        </w:rPr>
        <w:t>表</w:t>
      </w:r>
      <w:r>
        <w:rPr>
          <w:rFonts w:hint="eastAsia" w:ascii="Times New Roman"/>
          <w:color w:val="auto"/>
          <w:highlight w:val="none"/>
        </w:rPr>
        <w:t>1</w:t>
      </w:r>
      <w:r>
        <w:rPr>
          <w:rFonts w:hint="eastAsia" w:ascii="Times New Roman"/>
          <w:color w:val="auto"/>
          <w:highlight w:val="none"/>
          <w:lang w:eastAsia="zh-CN"/>
        </w:rPr>
        <w:t>、</w:t>
      </w:r>
      <w:r>
        <w:rPr>
          <w:rFonts w:hint="eastAsia" w:ascii="Times New Roman"/>
          <w:color w:val="auto"/>
          <w:highlight w:val="none"/>
          <w:lang w:val="en-US" w:eastAsia="zh-CN"/>
        </w:rPr>
        <w:t>表2、表</w:t>
      </w:r>
      <w:r>
        <w:rPr>
          <w:rFonts w:hint="eastAsia" w:ascii="Times New Roman"/>
          <w:color w:val="auto"/>
          <w:highlight w:val="none"/>
        </w:rPr>
        <w:t>3</w:t>
      </w:r>
      <w:r>
        <w:rPr>
          <w:rFonts w:hint="eastAsia"/>
          <w:color w:val="auto"/>
          <w:highlight w:val="none"/>
        </w:rPr>
        <w:t>。</w:t>
      </w:r>
    </w:p>
    <w:p w14:paraId="5DE93150">
      <w:pPr>
        <w:pStyle w:val="23"/>
        <w:tabs>
          <w:tab w:val="center" w:pos="4201"/>
          <w:tab w:val="right" w:leader="dot" w:pos="9298"/>
        </w:tabs>
        <w:spacing w:before="200" w:after="16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表</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SEQ 表 \* ARABIC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t>　</w:t>
      </w:r>
      <w:r>
        <w:rPr>
          <w:rFonts w:hint="eastAsia" w:ascii="黑体" w:hAnsi="黑体" w:eastAsia="黑体" w:cs="黑体"/>
          <w:color w:val="auto"/>
          <w:highlight w:val="none"/>
          <w:lang w:val="en-US" w:eastAsia="zh-CN"/>
        </w:rPr>
        <w:t>计量箱</w:t>
      </w:r>
      <w:r>
        <w:rPr>
          <w:rFonts w:hint="eastAsia" w:ascii="黑体" w:hAnsi="黑体" w:eastAsia="黑体" w:cs="黑体"/>
          <w:color w:val="auto"/>
          <w:highlight w:val="none"/>
        </w:rPr>
        <w:t>产品自然资源获取清单</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1"/>
        <w:gridCol w:w="3379"/>
        <w:gridCol w:w="3421"/>
      </w:tblGrid>
      <w:tr w14:paraId="72B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6" w:type="pct"/>
            <w:noWrap w:val="0"/>
            <w:vAlign w:val="center"/>
          </w:tcPr>
          <w:p w14:paraId="0D28A145">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类型</w:t>
            </w:r>
          </w:p>
        </w:tc>
        <w:tc>
          <w:tcPr>
            <w:tcW w:w="1770" w:type="pct"/>
            <w:noWrap w:val="0"/>
            <w:vAlign w:val="center"/>
          </w:tcPr>
          <w:p w14:paraId="0A7D4EEE">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物质</w:t>
            </w:r>
          </w:p>
        </w:tc>
        <w:tc>
          <w:tcPr>
            <w:tcW w:w="1792" w:type="pct"/>
            <w:noWrap w:val="0"/>
            <w:vAlign w:val="center"/>
          </w:tcPr>
          <w:p w14:paraId="3407096A">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单位</w:t>
            </w:r>
          </w:p>
        </w:tc>
      </w:tr>
      <w:tr w14:paraId="16D2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pct"/>
            <w:vMerge w:val="restart"/>
            <w:noWrap w:val="0"/>
            <w:vAlign w:val="center"/>
          </w:tcPr>
          <w:p w14:paraId="05D0B449">
            <w:pPr>
              <w:pStyle w:val="23"/>
              <w:tabs>
                <w:tab w:val="center" w:pos="4201"/>
                <w:tab w:val="right" w:leader="dot" w:pos="9298"/>
              </w:tabs>
              <w:ind w:firstLine="0" w:firstLineChars="0"/>
              <w:jc w:val="center"/>
              <w:rPr>
                <w:rFonts w:ascii="Times New Roman" w:hAnsi="Times New Roman"/>
                <w:color w:val="auto"/>
                <w:highlight w:val="none"/>
              </w:rPr>
            </w:pPr>
            <w:r>
              <w:rPr>
                <w:rFonts w:ascii="Times New Roman" w:hAnsi="Times New Roman"/>
                <w:color w:val="auto"/>
                <w:highlight w:val="none"/>
              </w:rPr>
              <w:t>自然资源</w:t>
            </w:r>
          </w:p>
          <w:p w14:paraId="2B9CA1AC">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（来自自然界）</w:t>
            </w:r>
          </w:p>
        </w:tc>
        <w:tc>
          <w:tcPr>
            <w:tcW w:w="1770" w:type="pct"/>
            <w:noWrap w:val="0"/>
            <w:vAlign w:val="center"/>
          </w:tcPr>
          <w:p w14:paraId="63B3A359">
            <w:pPr>
              <w:pStyle w:val="23"/>
              <w:tabs>
                <w:tab w:val="center" w:pos="4201"/>
                <w:tab w:val="right" w:leader="dot" w:pos="9298"/>
              </w:tabs>
              <w:ind w:firstLine="0" w:firstLineChars="0"/>
              <w:jc w:val="center"/>
              <w:rPr>
                <w:rFonts w:hint="default" w:ascii="Times New Roman" w:hAnsi="Times New Roman"/>
                <w:color w:val="auto"/>
                <w:highlight w:val="none"/>
              </w:rPr>
            </w:pPr>
            <w:r>
              <w:rPr>
                <w:rFonts w:hint="eastAsia" w:ascii="Times New Roman" w:hAnsi="Times New Roman"/>
                <w:color w:val="auto"/>
                <w:highlight w:val="none"/>
                <w:lang w:val="en-US" w:eastAsia="zh-CN"/>
              </w:rPr>
              <w:t>铜</w:t>
            </w:r>
            <w:r>
              <w:rPr>
                <w:rFonts w:ascii="Times New Roman" w:hAnsi="Times New Roman"/>
                <w:color w:val="auto"/>
                <w:highlight w:val="none"/>
              </w:rPr>
              <w:t>矿石</w:t>
            </w:r>
          </w:p>
        </w:tc>
        <w:tc>
          <w:tcPr>
            <w:tcW w:w="1792" w:type="pct"/>
            <w:noWrap w:val="0"/>
            <w:vAlign w:val="center"/>
          </w:tcPr>
          <w:p w14:paraId="6AA0C9A0">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6FCA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pct"/>
            <w:vMerge w:val="continue"/>
            <w:noWrap w:val="0"/>
            <w:vAlign w:val="center"/>
          </w:tcPr>
          <w:p w14:paraId="1895286D">
            <w:pPr>
              <w:pStyle w:val="23"/>
              <w:tabs>
                <w:tab w:val="center" w:pos="4201"/>
                <w:tab w:val="right" w:leader="dot" w:pos="9298"/>
              </w:tabs>
              <w:ind w:firstLine="0" w:firstLineChars="0"/>
              <w:jc w:val="center"/>
              <w:rPr>
                <w:rFonts w:ascii="Times New Roman" w:hAnsi="Times New Roman"/>
                <w:color w:val="auto"/>
                <w:highlight w:val="none"/>
              </w:rPr>
            </w:pPr>
          </w:p>
        </w:tc>
        <w:tc>
          <w:tcPr>
            <w:tcW w:w="1770" w:type="pct"/>
            <w:noWrap w:val="0"/>
            <w:vAlign w:val="center"/>
          </w:tcPr>
          <w:p w14:paraId="7936910A">
            <w:pPr>
              <w:pStyle w:val="23"/>
              <w:tabs>
                <w:tab w:val="center" w:pos="4201"/>
                <w:tab w:val="right" w:leader="dot" w:pos="9298"/>
              </w:tabs>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铁矿石</w:t>
            </w:r>
          </w:p>
        </w:tc>
        <w:tc>
          <w:tcPr>
            <w:tcW w:w="1792" w:type="pct"/>
            <w:noWrap w:val="0"/>
            <w:vAlign w:val="center"/>
          </w:tcPr>
          <w:p w14:paraId="6121414E">
            <w:pPr>
              <w:pStyle w:val="23"/>
              <w:tabs>
                <w:tab w:val="center" w:pos="4201"/>
                <w:tab w:val="right" w:leader="dot" w:pos="9298"/>
              </w:tabs>
              <w:ind w:firstLine="0" w:firstLineChars="0"/>
              <w:jc w:val="center"/>
              <w:rPr>
                <w:rFonts w:hint="eastAsia" w:ascii="Times New Roman" w:hAnsi="Times New Roman" w:eastAsia="宋体"/>
                <w:color w:val="auto"/>
                <w:highlight w:val="none"/>
                <w:lang w:val="en-US" w:eastAsia="zh-CN"/>
              </w:rPr>
            </w:pPr>
            <w:r>
              <w:rPr>
                <w:rFonts w:ascii="Times New Roman" w:hAnsi="Times New Roman"/>
                <w:color w:val="auto"/>
                <w:highlight w:val="none"/>
              </w:rPr>
              <w:t>kg</w:t>
            </w:r>
          </w:p>
        </w:tc>
      </w:tr>
      <w:tr w14:paraId="106C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pct"/>
            <w:vMerge w:val="continue"/>
            <w:noWrap w:val="0"/>
            <w:vAlign w:val="center"/>
          </w:tcPr>
          <w:p w14:paraId="2080901D">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770" w:type="pct"/>
            <w:noWrap w:val="0"/>
            <w:vAlign w:val="center"/>
          </w:tcPr>
          <w:p w14:paraId="64D9EEDA">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w:t>
            </w:r>
          </w:p>
        </w:tc>
        <w:tc>
          <w:tcPr>
            <w:tcW w:w="1792" w:type="pct"/>
            <w:noWrap w:val="0"/>
            <w:vAlign w:val="center"/>
          </w:tcPr>
          <w:p w14:paraId="4C518714">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424F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pct"/>
            <w:vMerge w:val="restart"/>
            <w:noWrap w:val="0"/>
            <w:vAlign w:val="center"/>
          </w:tcPr>
          <w:p w14:paraId="39D2385B">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能源</w:t>
            </w:r>
          </w:p>
        </w:tc>
        <w:tc>
          <w:tcPr>
            <w:tcW w:w="1770" w:type="pct"/>
            <w:noWrap w:val="0"/>
            <w:vAlign w:val="center"/>
          </w:tcPr>
          <w:p w14:paraId="02800191">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电力</w:t>
            </w:r>
          </w:p>
        </w:tc>
        <w:tc>
          <w:tcPr>
            <w:tcW w:w="1792" w:type="pct"/>
            <w:noWrap w:val="0"/>
            <w:vAlign w:val="center"/>
          </w:tcPr>
          <w:p w14:paraId="53F60A49">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kW</w:t>
            </w:r>
            <w:r>
              <w:rPr>
                <w:rFonts w:hint="default" w:ascii="Times New Roman" w:hAnsi="Times New Roman" w:cs="Times New Roman"/>
                <w:color w:val="auto"/>
                <w:highlight w:val="none"/>
              </w:rPr>
              <w:t>·</w:t>
            </w:r>
            <w:r>
              <w:rPr>
                <w:rFonts w:ascii="Times New Roman" w:hAnsi="Times New Roman"/>
                <w:color w:val="auto"/>
                <w:highlight w:val="none"/>
              </w:rPr>
              <w:t>h</w:t>
            </w:r>
          </w:p>
        </w:tc>
      </w:tr>
      <w:tr w14:paraId="0818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436" w:type="pct"/>
            <w:vMerge w:val="continue"/>
            <w:noWrap w:val="0"/>
            <w:vAlign w:val="center"/>
          </w:tcPr>
          <w:p w14:paraId="17CC15AE">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770" w:type="pct"/>
            <w:noWrap w:val="0"/>
            <w:vAlign w:val="center"/>
          </w:tcPr>
          <w:p w14:paraId="35E9DE19">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重油或其他燃料</w:t>
            </w:r>
          </w:p>
        </w:tc>
        <w:tc>
          <w:tcPr>
            <w:tcW w:w="1792" w:type="pct"/>
            <w:noWrap w:val="0"/>
            <w:vAlign w:val="center"/>
          </w:tcPr>
          <w:p w14:paraId="30105665">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3873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pct"/>
            <w:vMerge w:val="continue"/>
            <w:noWrap w:val="0"/>
            <w:vAlign w:val="center"/>
          </w:tcPr>
          <w:p w14:paraId="580DB2B0">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770" w:type="pct"/>
            <w:noWrap w:val="0"/>
            <w:vAlign w:val="center"/>
          </w:tcPr>
          <w:p w14:paraId="003AD88D">
            <w:pPr>
              <w:pStyle w:val="23"/>
              <w:tabs>
                <w:tab w:val="center" w:pos="4201"/>
                <w:tab w:val="right" w:leader="dot" w:pos="9298"/>
              </w:tabs>
              <w:ind w:firstLine="0" w:firstLineChars="0"/>
              <w:jc w:val="center"/>
              <w:rPr>
                <w:rFonts w:ascii="Times New Roman" w:hAnsi="Times New Roman"/>
                <w:color w:val="auto"/>
                <w:highlight w:val="none"/>
              </w:rPr>
            </w:pPr>
            <w:r>
              <w:rPr>
                <w:rFonts w:ascii="Times New Roman" w:hAnsi="Times New Roman"/>
                <w:color w:val="auto"/>
                <w:highlight w:val="none"/>
              </w:rPr>
              <w:t>……</w:t>
            </w:r>
          </w:p>
        </w:tc>
        <w:tc>
          <w:tcPr>
            <w:tcW w:w="1792" w:type="pct"/>
            <w:noWrap w:val="0"/>
            <w:vAlign w:val="center"/>
          </w:tcPr>
          <w:p w14:paraId="0FBAFC24">
            <w:pPr>
              <w:pStyle w:val="23"/>
              <w:tabs>
                <w:tab w:val="center" w:pos="4201"/>
                <w:tab w:val="right" w:leader="dot" w:pos="9298"/>
              </w:tabs>
              <w:ind w:firstLine="0" w:firstLineChars="0"/>
              <w:jc w:val="center"/>
              <w:rPr>
                <w:rFonts w:hint="default" w:ascii="Times New Roman" w:hAnsi="Times New Roman"/>
                <w:color w:val="auto"/>
                <w:highlight w:val="none"/>
              </w:rPr>
            </w:pPr>
          </w:p>
        </w:tc>
      </w:tr>
    </w:tbl>
    <w:p w14:paraId="61728CB5">
      <w:pPr>
        <w:pStyle w:val="23"/>
        <w:tabs>
          <w:tab w:val="center" w:pos="4201"/>
          <w:tab w:val="right" w:leader="dot" w:pos="9298"/>
        </w:tabs>
        <w:jc w:val="center"/>
        <w:rPr>
          <w:rFonts w:ascii="Times New Roman"/>
          <w:color w:val="auto"/>
          <w:highlight w:val="none"/>
        </w:rPr>
      </w:pPr>
    </w:p>
    <w:p w14:paraId="2A15DBCB">
      <w:pPr>
        <w:pStyle w:val="23"/>
        <w:tabs>
          <w:tab w:val="center" w:pos="4201"/>
          <w:tab w:val="right" w:leader="dot" w:pos="9298"/>
        </w:tabs>
        <w:spacing w:before="200" w:after="16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表2　</w:t>
      </w:r>
      <w:r>
        <w:rPr>
          <w:rFonts w:hint="eastAsia" w:ascii="黑体" w:hAnsi="黑体" w:eastAsia="黑体" w:cs="黑体"/>
          <w:color w:val="auto"/>
          <w:highlight w:val="none"/>
          <w:lang w:val="en-US" w:eastAsia="zh-CN"/>
        </w:rPr>
        <w:t>计量箱</w:t>
      </w:r>
      <w:r>
        <w:rPr>
          <w:rFonts w:hint="eastAsia" w:ascii="黑体" w:hAnsi="黑体" w:eastAsia="黑体" w:cs="黑体"/>
          <w:color w:val="auto"/>
          <w:highlight w:val="none"/>
        </w:rPr>
        <w:t>产品原料获取清单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181"/>
        <w:gridCol w:w="3181"/>
      </w:tblGrid>
      <w:tr w14:paraId="0A9E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49FD53A4">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类型</w:t>
            </w:r>
          </w:p>
        </w:tc>
        <w:tc>
          <w:tcPr>
            <w:tcW w:w="1666" w:type="pct"/>
            <w:noWrap w:val="0"/>
            <w:vAlign w:val="center"/>
          </w:tcPr>
          <w:p w14:paraId="12BBAC30">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物质</w:t>
            </w:r>
          </w:p>
        </w:tc>
        <w:tc>
          <w:tcPr>
            <w:tcW w:w="1666" w:type="pct"/>
            <w:noWrap w:val="0"/>
            <w:vAlign w:val="center"/>
          </w:tcPr>
          <w:p w14:paraId="390EAA13">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单位</w:t>
            </w:r>
          </w:p>
        </w:tc>
      </w:tr>
      <w:tr w14:paraId="0B16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noWrap w:val="0"/>
            <w:vAlign w:val="center"/>
          </w:tcPr>
          <w:p w14:paraId="01E1EC38">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原料</w:t>
            </w:r>
          </w:p>
        </w:tc>
        <w:tc>
          <w:tcPr>
            <w:tcW w:w="1666" w:type="pct"/>
            <w:noWrap w:val="0"/>
            <w:vAlign w:val="center"/>
          </w:tcPr>
          <w:p w14:paraId="4E6D6061">
            <w:pPr>
              <w:pStyle w:val="23"/>
              <w:tabs>
                <w:tab w:val="center" w:pos="4201"/>
                <w:tab w:val="right" w:leader="dot" w:pos="9298"/>
              </w:tabs>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PC</w:t>
            </w:r>
          </w:p>
        </w:tc>
        <w:tc>
          <w:tcPr>
            <w:tcW w:w="1666" w:type="pct"/>
            <w:noWrap w:val="0"/>
            <w:vAlign w:val="center"/>
          </w:tcPr>
          <w:p w14:paraId="0E7E800C">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44D8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52E3C5C8">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3075FFC3">
            <w:pPr>
              <w:pStyle w:val="23"/>
              <w:tabs>
                <w:tab w:val="center" w:pos="4201"/>
                <w:tab w:val="right" w:leader="dot" w:pos="9298"/>
              </w:tabs>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ABS</w:t>
            </w:r>
          </w:p>
        </w:tc>
        <w:tc>
          <w:tcPr>
            <w:tcW w:w="1666" w:type="pct"/>
            <w:noWrap w:val="0"/>
            <w:vAlign w:val="center"/>
          </w:tcPr>
          <w:p w14:paraId="7FA0CC57">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13C1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vMerge w:val="continue"/>
            <w:noWrap w:val="0"/>
            <w:vAlign w:val="center"/>
          </w:tcPr>
          <w:p w14:paraId="5121E747">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36F01BBB">
            <w:pPr>
              <w:pStyle w:val="23"/>
              <w:tabs>
                <w:tab w:val="center" w:pos="4201"/>
                <w:tab w:val="right" w:leader="dot" w:pos="9298"/>
              </w:tabs>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铜</w:t>
            </w:r>
          </w:p>
        </w:tc>
        <w:tc>
          <w:tcPr>
            <w:tcW w:w="1666" w:type="pct"/>
            <w:noWrap w:val="0"/>
            <w:vAlign w:val="center"/>
          </w:tcPr>
          <w:p w14:paraId="046C96D9">
            <w:pPr>
              <w:ind w:firstLine="0" w:firstLineChars="0"/>
              <w:jc w:val="center"/>
              <w:rPr>
                <w:rFonts w:ascii="Times New Roman" w:hAnsi="Times New Roman"/>
                <w:color w:val="auto"/>
                <w:highlight w:val="none"/>
              </w:rPr>
            </w:pPr>
            <w:r>
              <w:rPr>
                <w:rFonts w:ascii="Times New Roman" w:hAnsi="Times New Roman"/>
                <w:color w:val="auto"/>
                <w:highlight w:val="none"/>
              </w:rPr>
              <w:t>kg</w:t>
            </w:r>
          </w:p>
        </w:tc>
      </w:tr>
      <w:tr w14:paraId="282E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4911C7C5">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06653FF1">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w:t>
            </w:r>
          </w:p>
        </w:tc>
        <w:tc>
          <w:tcPr>
            <w:tcW w:w="1666" w:type="pct"/>
            <w:noWrap w:val="0"/>
            <w:vAlign w:val="center"/>
          </w:tcPr>
          <w:p w14:paraId="485FA53C">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52F6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noWrap w:val="0"/>
            <w:vAlign w:val="center"/>
          </w:tcPr>
          <w:p w14:paraId="7429D507">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能源</w:t>
            </w:r>
          </w:p>
        </w:tc>
        <w:tc>
          <w:tcPr>
            <w:tcW w:w="1666" w:type="pct"/>
            <w:noWrap w:val="0"/>
            <w:vAlign w:val="center"/>
          </w:tcPr>
          <w:p w14:paraId="65A99F02">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电力</w:t>
            </w:r>
          </w:p>
        </w:tc>
        <w:tc>
          <w:tcPr>
            <w:tcW w:w="1666" w:type="pct"/>
            <w:noWrap w:val="0"/>
            <w:vAlign w:val="center"/>
          </w:tcPr>
          <w:p w14:paraId="556BF74B">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kW</w:t>
            </w:r>
            <w:r>
              <w:rPr>
                <w:rFonts w:hint="default" w:ascii="Times New Roman" w:hAnsi="Times New Roman" w:cs="Times New Roman"/>
                <w:color w:val="auto"/>
                <w:highlight w:val="none"/>
              </w:rPr>
              <w:t>·</w:t>
            </w:r>
            <w:r>
              <w:rPr>
                <w:rFonts w:ascii="Times New Roman" w:hAnsi="Times New Roman"/>
                <w:color w:val="auto"/>
                <w:highlight w:val="none"/>
              </w:rPr>
              <w:t>h</w:t>
            </w:r>
          </w:p>
        </w:tc>
      </w:tr>
      <w:tr w14:paraId="00A3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7901F191">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62BAA84E">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重油或其他燃料</w:t>
            </w:r>
          </w:p>
        </w:tc>
        <w:tc>
          <w:tcPr>
            <w:tcW w:w="1666" w:type="pct"/>
            <w:noWrap w:val="0"/>
            <w:vAlign w:val="center"/>
          </w:tcPr>
          <w:p w14:paraId="3B0BEFF3">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48F5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7D361AF0">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3211DABA">
            <w:pPr>
              <w:pStyle w:val="23"/>
              <w:tabs>
                <w:tab w:val="center" w:pos="4201"/>
                <w:tab w:val="right" w:leader="dot" w:pos="9298"/>
              </w:tabs>
              <w:ind w:firstLine="0" w:firstLineChars="0"/>
              <w:jc w:val="center"/>
              <w:rPr>
                <w:rFonts w:ascii="Times New Roman" w:hAnsi="Times New Roman"/>
                <w:color w:val="auto"/>
                <w:highlight w:val="none"/>
              </w:rPr>
            </w:pPr>
            <w:r>
              <w:rPr>
                <w:rFonts w:ascii="Times New Roman" w:hAnsi="Times New Roman"/>
                <w:color w:val="auto"/>
                <w:highlight w:val="none"/>
              </w:rPr>
              <w:t>……</w:t>
            </w:r>
          </w:p>
        </w:tc>
        <w:tc>
          <w:tcPr>
            <w:tcW w:w="1666" w:type="pct"/>
            <w:noWrap w:val="0"/>
            <w:vAlign w:val="center"/>
          </w:tcPr>
          <w:p w14:paraId="29A63DAA">
            <w:pPr>
              <w:pStyle w:val="23"/>
              <w:tabs>
                <w:tab w:val="center" w:pos="4201"/>
                <w:tab w:val="right" w:leader="dot" w:pos="9298"/>
              </w:tabs>
              <w:ind w:firstLine="0" w:firstLineChars="0"/>
              <w:jc w:val="center"/>
              <w:rPr>
                <w:rFonts w:hint="default" w:ascii="Times New Roman" w:hAnsi="Times New Roman"/>
                <w:color w:val="auto"/>
                <w:highlight w:val="none"/>
              </w:rPr>
            </w:pPr>
          </w:p>
        </w:tc>
      </w:tr>
    </w:tbl>
    <w:p w14:paraId="0B3C659E">
      <w:pPr>
        <w:pStyle w:val="23"/>
        <w:tabs>
          <w:tab w:val="center" w:pos="4201"/>
          <w:tab w:val="right" w:leader="dot" w:pos="9298"/>
        </w:tabs>
        <w:jc w:val="center"/>
        <w:rPr>
          <w:rFonts w:ascii="Times New Roman"/>
          <w:color w:val="auto"/>
          <w:highlight w:val="none"/>
        </w:rPr>
      </w:pPr>
    </w:p>
    <w:p w14:paraId="12D1A21D">
      <w:pPr>
        <w:pStyle w:val="23"/>
        <w:tabs>
          <w:tab w:val="center" w:pos="4201"/>
          <w:tab w:val="right" w:leader="dot" w:pos="9298"/>
        </w:tabs>
        <w:spacing w:before="200" w:after="16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表3　</w:t>
      </w:r>
      <w:r>
        <w:rPr>
          <w:rFonts w:hint="eastAsia" w:ascii="黑体" w:hAnsi="黑体" w:eastAsia="黑体" w:cs="黑体"/>
          <w:color w:val="auto"/>
          <w:highlight w:val="none"/>
          <w:lang w:val="en-US" w:eastAsia="zh-CN"/>
        </w:rPr>
        <w:t>计量箱</w:t>
      </w:r>
      <w:r>
        <w:rPr>
          <w:rFonts w:hint="eastAsia" w:ascii="黑体" w:hAnsi="黑体" w:eastAsia="黑体" w:cs="黑体"/>
          <w:color w:val="auto"/>
          <w:highlight w:val="none"/>
        </w:rPr>
        <w:t>产品元件获取清单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181"/>
        <w:gridCol w:w="3181"/>
      </w:tblGrid>
      <w:tr w14:paraId="527A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6" w:type="pct"/>
            <w:noWrap w:val="0"/>
            <w:vAlign w:val="center"/>
          </w:tcPr>
          <w:p w14:paraId="576599CF">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类型</w:t>
            </w:r>
          </w:p>
        </w:tc>
        <w:tc>
          <w:tcPr>
            <w:tcW w:w="1666" w:type="pct"/>
            <w:noWrap w:val="0"/>
            <w:vAlign w:val="center"/>
          </w:tcPr>
          <w:p w14:paraId="1576FEF3">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零件/能源类型</w:t>
            </w:r>
          </w:p>
        </w:tc>
        <w:tc>
          <w:tcPr>
            <w:tcW w:w="1666" w:type="pct"/>
            <w:noWrap w:val="0"/>
            <w:vAlign w:val="center"/>
          </w:tcPr>
          <w:p w14:paraId="1C34471C">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单位</w:t>
            </w:r>
          </w:p>
        </w:tc>
      </w:tr>
      <w:tr w14:paraId="10AC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noWrap w:val="0"/>
            <w:vAlign w:val="center"/>
          </w:tcPr>
          <w:p w14:paraId="1106DB3A">
            <w:pPr>
              <w:pStyle w:val="23"/>
              <w:tabs>
                <w:tab w:val="center" w:pos="4201"/>
                <w:tab w:val="right" w:leader="dot" w:pos="9298"/>
              </w:tabs>
              <w:ind w:firstLine="0" w:firstLineChars="0"/>
              <w:jc w:val="center"/>
              <w:rPr>
                <w:rFonts w:hint="eastAsia" w:ascii="Times New Roman" w:hAnsi="Times New Roman" w:eastAsia="宋体"/>
                <w:color w:val="auto"/>
                <w:highlight w:val="none"/>
                <w:lang w:val="en-US" w:eastAsia="zh-CN"/>
              </w:rPr>
            </w:pPr>
            <w:r>
              <w:rPr>
                <w:rFonts w:hint="eastAsia" w:ascii="Times New Roman"/>
                <w:color w:val="auto"/>
                <w:highlight w:val="none"/>
                <w:lang w:val="en-US" w:eastAsia="zh-CN"/>
              </w:rPr>
              <w:t>导</w:t>
            </w:r>
            <w:r>
              <w:rPr>
                <w:rFonts w:hint="eastAsia" w:ascii="Times New Roman" w:hAnsi="Times New Roman"/>
                <w:color w:val="auto"/>
                <w:highlight w:val="none"/>
                <w:lang w:val="en-US" w:eastAsia="zh-CN"/>
              </w:rPr>
              <w:t>线</w:t>
            </w:r>
          </w:p>
        </w:tc>
        <w:tc>
          <w:tcPr>
            <w:tcW w:w="1666" w:type="pct"/>
            <w:noWrap w:val="0"/>
            <w:vAlign w:val="center"/>
          </w:tcPr>
          <w:p w14:paraId="394BC6B4">
            <w:pPr>
              <w:pStyle w:val="23"/>
              <w:tabs>
                <w:tab w:val="center" w:pos="4201"/>
                <w:tab w:val="right" w:leader="dot" w:pos="9298"/>
              </w:tabs>
              <w:ind w:firstLine="0" w:firstLineChars="0"/>
              <w:jc w:val="center"/>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铜丝</w:t>
            </w:r>
          </w:p>
        </w:tc>
        <w:tc>
          <w:tcPr>
            <w:tcW w:w="1666" w:type="pct"/>
            <w:noWrap w:val="0"/>
            <w:vAlign w:val="center"/>
          </w:tcPr>
          <w:p w14:paraId="0A053D5E">
            <w:pPr>
              <w:ind w:firstLine="0" w:firstLineChars="0"/>
              <w:jc w:val="center"/>
              <w:rPr>
                <w:rFonts w:ascii="Times New Roman" w:hAnsi="Times New Roman"/>
                <w:color w:val="auto"/>
                <w:highlight w:val="none"/>
              </w:rPr>
            </w:pPr>
            <w:r>
              <w:rPr>
                <w:rFonts w:ascii="Times New Roman" w:hAnsi="Times New Roman"/>
                <w:color w:val="auto"/>
                <w:highlight w:val="none"/>
              </w:rPr>
              <w:t>kg</w:t>
            </w:r>
          </w:p>
        </w:tc>
      </w:tr>
      <w:tr w14:paraId="37F1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39F3B328">
            <w:pPr>
              <w:pStyle w:val="23"/>
              <w:tabs>
                <w:tab w:val="center" w:pos="4201"/>
                <w:tab w:val="right" w:leader="dot" w:pos="9298"/>
              </w:tabs>
              <w:ind w:firstLine="0" w:firstLineChars="0"/>
              <w:jc w:val="center"/>
              <w:rPr>
                <w:rFonts w:hint="eastAsia" w:ascii="Times New Roman" w:hAnsi="Times New Roman"/>
                <w:color w:val="auto"/>
                <w:highlight w:val="none"/>
                <w:lang w:val="en-US" w:eastAsia="zh-CN"/>
              </w:rPr>
            </w:pPr>
          </w:p>
        </w:tc>
        <w:tc>
          <w:tcPr>
            <w:tcW w:w="1666" w:type="pct"/>
            <w:noWrap w:val="0"/>
            <w:vAlign w:val="center"/>
          </w:tcPr>
          <w:p w14:paraId="36BCD1C3">
            <w:pPr>
              <w:pStyle w:val="23"/>
              <w:tabs>
                <w:tab w:val="center" w:pos="4201"/>
                <w:tab w:val="right" w:leader="dot" w:pos="9298"/>
              </w:tabs>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绝缘皮</w:t>
            </w:r>
          </w:p>
        </w:tc>
        <w:tc>
          <w:tcPr>
            <w:tcW w:w="1666" w:type="pct"/>
            <w:noWrap w:val="0"/>
            <w:vAlign w:val="center"/>
          </w:tcPr>
          <w:p w14:paraId="3D24062F">
            <w:pPr>
              <w:ind w:firstLine="0" w:firstLineChars="0"/>
              <w:jc w:val="center"/>
              <w:rPr>
                <w:rFonts w:ascii="Times New Roman" w:hAnsi="Times New Roman"/>
                <w:color w:val="auto"/>
                <w:highlight w:val="none"/>
              </w:rPr>
            </w:pPr>
            <w:r>
              <w:rPr>
                <w:rFonts w:ascii="Times New Roman" w:hAnsi="Times New Roman"/>
                <w:color w:val="auto"/>
                <w:highlight w:val="none"/>
              </w:rPr>
              <w:t>kg</w:t>
            </w:r>
          </w:p>
        </w:tc>
      </w:tr>
      <w:tr w14:paraId="20BE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05D43379">
            <w:pPr>
              <w:pStyle w:val="23"/>
              <w:tabs>
                <w:tab w:val="center" w:pos="4201"/>
                <w:tab w:val="right" w:leader="dot" w:pos="9298"/>
              </w:tabs>
              <w:ind w:firstLine="0" w:firstLineChars="0"/>
              <w:jc w:val="center"/>
              <w:rPr>
                <w:rFonts w:hint="eastAsia" w:ascii="Times New Roman" w:hAnsi="Times New Roman"/>
                <w:color w:val="auto"/>
                <w:highlight w:val="none"/>
                <w:lang w:val="en-US" w:eastAsia="zh-CN"/>
              </w:rPr>
            </w:pPr>
          </w:p>
        </w:tc>
        <w:tc>
          <w:tcPr>
            <w:tcW w:w="1666" w:type="pct"/>
            <w:noWrap w:val="0"/>
            <w:vAlign w:val="center"/>
          </w:tcPr>
          <w:p w14:paraId="4CCA0E1B">
            <w:pPr>
              <w:pStyle w:val="23"/>
              <w:tabs>
                <w:tab w:val="center" w:pos="4201"/>
                <w:tab w:val="right" w:leader="dot" w:pos="9298"/>
              </w:tabs>
              <w:ind w:firstLine="0" w:firstLineChars="0"/>
              <w:jc w:val="center"/>
              <w:rPr>
                <w:rFonts w:hint="eastAsia" w:ascii="Times New Roman" w:hAnsi="Times New Roman"/>
                <w:color w:val="auto"/>
                <w:highlight w:val="none"/>
                <w:lang w:val="en-US" w:eastAsia="zh-CN"/>
              </w:rPr>
            </w:pPr>
            <w:r>
              <w:rPr>
                <w:rFonts w:ascii="Times New Roman" w:hAnsi="Times New Roman"/>
                <w:color w:val="auto"/>
                <w:highlight w:val="none"/>
              </w:rPr>
              <w:t>……</w:t>
            </w:r>
          </w:p>
        </w:tc>
        <w:tc>
          <w:tcPr>
            <w:tcW w:w="1666" w:type="pct"/>
            <w:noWrap w:val="0"/>
            <w:vAlign w:val="center"/>
          </w:tcPr>
          <w:p w14:paraId="4FF40FE2">
            <w:pPr>
              <w:ind w:firstLine="0" w:firstLineChars="0"/>
              <w:jc w:val="center"/>
              <w:rPr>
                <w:rFonts w:ascii="Times New Roman" w:hAnsi="Times New Roman"/>
                <w:color w:val="auto"/>
                <w:highlight w:val="none"/>
              </w:rPr>
            </w:pPr>
          </w:p>
        </w:tc>
      </w:tr>
      <w:tr w14:paraId="5443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noWrap w:val="0"/>
            <w:vAlign w:val="center"/>
          </w:tcPr>
          <w:p w14:paraId="50AB0124">
            <w:pPr>
              <w:pStyle w:val="23"/>
              <w:tabs>
                <w:tab w:val="center" w:pos="4201"/>
                <w:tab w:val="right" w:leader="dot" w:pos="9298"/>
              </w:tabs>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断路器</w:t>
            </w:r>
          </w:p>
        </w:tc>
        <w:tc>
          <w:tcPr>
            <w:tcW w:w="1666" w:type="pct"/>
            <w:noWrap w:val="0"/>
            <w:vAlign w:val="center"/>
          </w:tcPr>
          <w:p w14:paraId="3C6CEBDA">
            <w:pPr>
              <w:pStyle w:val="23"/>
              <w:tabs>
                <w:tab w:val="center" w:pos="4201"/>
                <w:tab w:val="right" w:leader="dot" w:pos="9298"/>
              </w:tabs>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基座</w:t>
            </w:r>
          </w:p>
        </w:tc>
        <w:tc>
          <w:tcPr>
            <w:tcW w:w="1666" w:type="pct"/>
            <w:noWrap w:val="0"/>
            <w:vAlign w:val="center"/>
          </w:tcPr>
          <w:p w14:paraId="2D58237B">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4D77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4D58B0D4">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5675132F">
            <w:pPr>
              <w:pStyle w:val="23"/>
              <w:tabs>
                <w:tab w:val="center" w:pos="4201"/>
                <w:tab w:val="right" w:leader="dot" w:pos="9298"/>
              </w:tabs>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触头</w:t>
            </w:r>
          </w:p>
        </w:tc>
        <w:tc>
          <w:tcPr>
            <w:tcW w:w="1666" w:type="pct"/>
            <w:noWrap w:val="0"/>
            <w:vAlign w:val="center"/>
          </w:tcPr>
          <w:p w14:paraId="79F1AC6B">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0317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0FDBC5BB">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3E21E0D1">
            <w:pPr>
              <w:pStyle w:val="23"/>
              <w:tabs>
                <w:tab w:val="center" w:pos="4201"/>
                <w:tab w:val="right" w:leader="dot" w:pos="9298"/>
              </w:tabs>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转轴</w:t>
            </w:r>
          </w:p>
        </w:tc>
        <w:tc>
          <w:tcPr>
            <w:tcW w:w="1666" w:type="pct"/>
            <w:noWrap w:val="0"/>
            <w:vAlign w:val="center"/>
          </w:tcPr>
          <w:p w14:paraId="06DF7C45">
            <w:pPr>
              <w:pStyle w:val="23"/>
              <w:tabs>
                <w:tab w:val="center" w:pos="4201"/>
                <w:tab w:val="right" w:leader="dot" w:pos="9298"/>
              </w:tabs>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kg</w:t>
            </w:r>
          </w:p>
        </w:tc>
      </w:tr>
      <w:tr w14:paraId="4666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62A9207C">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6022026F">
            <w:pPr>
              <w:pStyle w:val="23"/>
              <w:tabs>
                <w:tab w:val="center" w:pos="4201"/>
                <w:tab w:val="right" w:leader="dot" w:pos="9298"/>
              </w:tabs>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夹板</w:t>
            </w:r>
          </w:p>
        </w:tc>
        <w:tc>
          <w:tcPr>
            <w:tcW w:w="1666" w:type="pct"/>
            <w:noWrap w:val="0"/>
            <w:vAlign w:val="center"/>
          </w:tcPr>
          <w:p w14:paraId="5C380CCA">
            <w:pPr>
              <w:pStyle w:val="23"/>
              <w:tabs>
                <w:tab w:val="center" w:pos="4201"/>
                <w:tab w:val="right" w:leader="dot" w:pos="9298"/>
              </w:tabs>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kg</w:t>
            </w:r>
          </w:p>
        </w:tc>
      </w:tr>
      <w:tr w14:paraId="2106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3B7918B3">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7096B2D0">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w:t>
            </w:r>
          </w:p>
        </w:tc>
        <w:tc>
          <w:tcPr>
            <w:tcW w:w="1666" w:type="pct"/>
            <w:noWrap w:val="0"/>
            <w:vAlign w:val="center"/>
          </w:tcPr>
          <w:p w14:paraId="023BEECA">
            <w:pPr>
              <w:pStyle w:val="23"/>
              <w:tabs>
                <w:tab w:val="center" w:pos="4201"/>
                <w:tab w:val="right" w:leader="dot" w:pos="9298"/>
              </w:tabs>
              <w:ind w:firstLine="0" w:firstLineChars="0"/>
              <w:jc w:val="center"/>
              <w:rPr>
                <w:rFonts w:hint="default" w:ascii="Times New Roman" w:hAnsi="Times New Roman"/>
                <w:color w:val="auto"/>
                <w:highlight w:val="none"/>
              </w:rPr>
            </w:pPr>
          </w:p>
        </w:tc>
      </w:tr>
      <w:tr w14:paraId="260C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77E99A5B">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w:t>
            </w:r>
          </w:p>
        </w:tc>
        <w:tc>
          <w:tcPr>
            <w:tcW w:w="1666" w:type="pct"/>
            <w:noWrap w:val="0"/>
            <w:vAlign w:val="center"/>
          </w:tcPr>
          <w:p w14:paraId="49E144FB">
            <w:pPr>
              <w:pStyle w:val="23"/>
              <w:tabs>
                <w:tab w:val="center" w:pos="4201"/>
                <w:tab w:val="right" w:leader="dot" w:pos="9298"/>
              </w:tabs>
              <w:ind w:firstLine="0" w:firstLineChars="0"/>
              <w:jc w:val="center"/>
              <w:rPr>
                <w:rFonts w:ascii="Times New Roman" w:hAnsi="Times New Roman"/>
                <w:color w:val="auto"/>
                <w:highlight w:val="none"/>
              </w:rPr>
            </w:pPr>
          </w:p>
        </w:tc>
        <w:tc>
          <w:tcPr>
            <w:tcW w:w="1666" w:type="pct"/>
            <w:noWrap w:val="0"/>
            <w:vAlign w:val="center"/>
          </w:tcPr>
          <w:p w14:paraId="25AA1DBB">
            <w:pPr>
              <w:pStyle w:val="23"/>
              <w:tabs>
                <w:tab w:val="center" w:pos="4201"/>
                <w:tab w:val="right" w:leader="dot" w:pos="9298"/>
              </w:tabs>
              <w:ind w:firstLine="0" w:firstLineChars="0"/>
              <w:jc w:val="center"/>
              <w:rPr>
                <w:rFonts w:hint="default" w:ascii="Times New Roman" w:hAnsi="Times New Roman"/>
                <w:color w:val="auto"/>
                <w:highlight w:val="none"/>
              </w:rPr>
            </w:pPr>
          </w:p>
        </w:tc>
      </w:tr>
      <w:tr w14:paraId="227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noWrap w:val="0"/>
            <w:vAlign w:val="center"/>
          </w:tcPr>
          <w:p w14:paraId="6B8983F8">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能源</w:t>
            </w:r>
          </w:p>
        </w:tc>
        <w:tc>
          <w:tcPr>
            <w:tcW w:w="1666" w:type="pct"/>
            <w:noWrap w:val="0"/>
            <w:vAlign w:val="center"/>
          </w:tcPr>
          <w:p w14:paraId="7DF396AD">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电力</w:t>
            </w:r>
          </w:p>
        </w:tc>
        <w:tc>
          <w:tcPr>
            <w:tcW w:w="1666" w:type="pct"/>
            <w:noWrap w:val="0"/>
            <w:vAlign w:val="center"/>
          </w:tcPr>
          <w:p w14:paraId="24E9D37F">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kW</w:t>
            </w:r>
            <w:r>
              <w:rPr>
                <w:rFonts w:hint="default" w:ascii="Times New Roman" w:hAnsi="Times New Roman" w:cs="Times New Roman"/>
                <w:color w:val="auto"/>
                <w:highlight w:val="none"/>
              </w:rPr>
              <w:t>·</w:t>
            </w:r>
            <w:r>
              <w:rPr>
                <w:rFonts w:ascii="Times New Roman" w:hAnsi="Times New Roman"/>
                <w:color w:val="auto"/>
                <w:highlight w:val="none"/>
              </w:rPr>
              <w:t>h</w:t>
            </w:r>
          </w:p>
        </w:tc>
      </w:tr>
      <w:tr w14:paraId="2316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01F2FC12">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647BCCBE">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重油或其他燃料</w:t>
            </w:r>
          </w:p>
        </w:tc>
        <w:tc>
          <w:tcPr>
            <w:tcW w:w="1666" w:type="pct"/>
            <w:noWrap w:val="0"/>
            <w:vAlign w:val="center"/>
          </w:tcPr>
          <w:p w14:paraId="1F311496">
            <w:pPr>
              <w:pStyle w:val="23"/>
              <w:tabs>
                <w:tab w:val="center" w:pos="4201"/>
                <w:tab w:val="right" w:leader="dot" w:pos="9298"/>
              </w:tabs>
              <w:ind w:firstLine="0" w:firstLineChars="0"/>
              <w:jc w:val="center"/>
              <w:rPr>
                <w:rFonts w:hint="default" w:ascii="Times New Roman" w:hAnsi="Times New Roman"/>
                <w:color w:val="auto"/>
                <w:highlight w:val="none"/>
              </w:rPr>
            </w:pPr>
            <w:r>
              <w:rPr>
                <w:rFonts w:ascii="Times New Roman" w:hAnsi="Times New Roman"/>
                <w:color w:val="auto"/>
                <w:highlight w:val="none"/>
              </w:rPr>
              <w:t>kg</w:t>
            </w:r>
          </w:p>
        </w:tc>
      </w:tr>
      <w:tr w14:paraId="27B5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noWrap w:val="0"/>
            <w:vAlign w:val="center"/>
          </w:tcPr>
          <w:p w14:paraId="122AD249">
            <w:pPr>
              <w:pStyle w:val="23"/>
              <w:tabs>
                <w:tab w:val="center" w:pos="4201"/>
                <w:tab w:val="right" w:leader="dot" w:pos="9298"/>
              </w:tabs>
              <w:ind w:firstLine="0" w:firstLineChars="0"/>
              <w:jc w:val="center"/>
              <w:rPr>
                <w:rFonts w:hint="default" w:ascii="Times New Roman" w:hAnsi="Times New Roman"/>
                <w:color w:val="auto"/>
                <w:highlight w:val="none"/>
              </w:rPr>
            </w:pPr>
          </w:p>
        </w:tc>
        <w:tc>
          <w:tcPr>
            <w:tcW w:w="1666" w:type="pct"/>
            <w:noWrap w:val="0"/>
            <w:vAlign w:val="center"/>
          </w:tcPr>
          <w:p w14:paraId="75FB9C43">
            <w:pPr>
              <w:pStyle w:val="23"/>
              <w:tabs>
                <w:tab w:val="center" w:pos="4201"/>
                <w:tab w:val="right" w:leader="dot" w:pos="9298"/>
              </w:tabs>
              <w:ind w:firstLine="0" w:firstLineChars="0"/>
              <w:jc w:val="center"/>
              <w:rPr>
                <w:rFonts w:ascii="Times New Roman" w:hAnsi="Times New Roman"/>
                <w:color w:val="auto"/>
                <w:highlight w:val="none"/>
              </w:rPr>
            </w:pPr>
            <w:r>
              <w:rPr>
                <w:rFonts w:ascii="Times New Roman" w:hAnsi="Times New Roman"/>
                <w:color w:val="auto"/>
                <w:highlight w:val="none"/>
              </w:rPr>
              <w:t>……</w:t>
            </w:r>
          </w:p>
        </w:tc>
        <w:tc>
          <w:tcPr>
            <w:tcW w:w="1666" w:type="pct"/>
            <w:noWrap w:val="0"/>
            <w:vAlign w:val="center"/>
          </w:tcPr>
          <w:p w14:paraId="164528CA">
            <w:pPr>
              <w:pStyle w:val="23"/>
              <w:tabs>
                <w:tab w:val="center" w:pos="4201"/>
                <w:tab w:val="right" w:leader="dot" w:pos="9298"/>
              </w:tabs>
              <w:ind w:firstLine="0" w:firstLineChars="0"/>
              <w:jc w:val="center"/>
              <w:rPr>
                <w:rFonts w:hint="default" w:ascii="Times New Roman" w:hAnsi="Times New Roman"/>
                <w:color w:val="auto"/>
                <w:highlight w:val="none"/>
              </w:rPr>
            </w:pPr>
          </w:p>
        </w:tc>
      </w:tr>
    </w:tbl>
    <w:p w14:paraId="2F6C012F">
      <w:pPr>
        <w:numPr>
          <w:ilvl w:val="0"/>
          <w:numId w:val="0"/>
        </w:numPr>
        <w:ind w:firstLine="480" w:firstLineChars="200"/>
        <w:jc w:val="right"/>
        <w:rPr>
          <w:rFonts w:hint="eastAsia" w:ascii="宋体" w:hAnsi="宋体" w:cs="仿宋"/>
          <w:color w:val="auto"/>
          <w:position w:val="-28"/>
          <w:sz w:val="24"/>
          <w:highlight w:val="none"/>
        </w:rPr>
      </w:pPr>
    </w:p>
    <w:p w14:paraId="3EA244A5">
      <w:pPr>
        <w:numPr>
          <w:ilvl w:val="0"/>
          <w:numId w:val="0"/>
        </w:numPr>
        <w:ind w:firstLine="420" w:firstLineChars="200"/>
        <w:jc w:val="both"/>
        <w:rPr>
          <w:rFonts w:hint="eastAsia"/>
          <w:color w:val="auto"/>
          <w:highlight w:val="none"/>
          <w:lang w:eastAsia="zh-CN"/>
        </w:rPr>
      </w:pPr>
      <w:r>
        <w:rPr>
          <w:rFonts w:hint="eastAsia"/>
          <w:color w:val="auto"/>
          <w:highlight w:val="none"/>
          <w:lang w:val="en-US" w:eastAsia="zh-CN"/>
        </w:rPr>
        <w:t>原材料获取阶段包含自然资源开采及运输、原材料加工及运输，自然资源/原材料运输</w:t>
      </w:r>
      <w:r>
        <w:rPr>
          <w:rFonts w:hint="eastAsia" w:ascii="Times New Roman"/>
          <w:color w:val="auto"/>
          <w:highlight w:val="none"/>
        </w:rPr>
        <w:t>通过获得</w:t>
      </w:r>
      <w:r>
        <w:rPr>
          <w:rFonts w:hint="eastAsia"/>
          <w:color w:val="auto"/>
          <w:highlight w:val="none"/>
          <w:lang w:val="en-US" w:eastAsia="zh-CN"/>
        </w:rPr>
        <w:t>该类自然资源/原材料的</w:t>
      </w:r>
      <w:r>
        <w:rPr>
          <w:rFonts w:hint="eastAsia" w:ascii="Times New Roman"/>
          <w:color w:val="auto"/>
          <w:highlight w:val="none"/>
        </w:rPr>
        <w:t>运输距离</w:t>
      </w:r>
      <w:r>
        <w:rPr>
          <w:rFonts w:hint="eastAsia" w:ascii="Times New Roman"/>
          <w:color w:val="auto"/>
          <w:highlight w:val="none"/>
          <w:lang w:val="en-US" w:eastAsia="zh-CN"/>
        </w:rPr>
        <w:t>、运输重量</w:t>
      </w:r>
      <w:r>
        <w:rPr>
          <w:rFonts w:hint="eastAsia" w:ascii="Times New Roman"/>
          <w:color w:val="auto"/>
          <w:highlight w:val="none"/>
        </w:rPr>
        <w:t>和运输</w:t>
      </w:r>
      <w:r>
        <w:rPr>
          <w:rFonts w:hint="eastAsia" w:ascii="Times New Roman"/>
          <w:color w:val="auto"/>
          <w:highlight w:val="none"/>
          <w:lang w:val="en-US" w:eastAsia="zh-CN"/>
        </w:rPr>
        <w:t>方式量化</w:t>
      </w:r>
      <w:r>
        <w:rPr>
          <w:rFonts w:hint="eastAsia" w:ascii="Times New Roman"/>
          <w:color w:val="auto"/>
          <w:highlight w:val="none"/>
        </w:rPr>
        <w:t>碳排放总量</w:t>
      </w:r>
      <w:r>
        <w:rPr>
          <w:rFonts w:hint="eastAsia"/>
          <w:color w:val="auto"/>
          <w:highlight w:val="none"/>
          <w:lang w:eastAsia="zh-CN"/>
        </w:rPr>
        <w:t>。</w:t>
      </w:r>
    </w:p>
    <w:p w14:paraId="336C0F26">
      <w:pPr>
        <w:numPr>
          <w:ilvl w:val="0"/>
          <w:numId w:val="0"/>
        </w:numPr>
        <w:ind w:firstLine="420" w:firstLineChars="200"/>
        <w:jc w:val="both"/>
        <w:rPr>
          <w:rFonts w:hint="eastAsia" w:ascii="宋体" w:hAnsi="宋体" w:cs="仿宋"/>
          <w:color w:val="auto"/>
          <w:position w:val="-28"/>
          <w:sz w:val="24"/>
          <w:highlight w:val="none"/>
        </w:rPr>
      </w:pPr>
      <w:r>
        <w:rPr>
          <w:rFonts w:hint="eastAsia"/>
          <w:color w:val="auto"/>
          <w:highlight w:val="none"/>
          <w:lang w:val="en-US" w:eastAsia="zh-CN"/>
        </w:rPr>
        <w:t>低压电能计量箱</w:t>
      </w:r>
      <w:r>
        <w:rPr>
          <w:rFonts w:hint="eastAsia"/>
          <w:color w:val="auto"/>
          <w:highlight w:val="none"/>
        </w:rPr>
        <w:t>产品原材料获取阶段碳排放总量</w:t>
      </w:r>
      <w:r>
        <w:rPr>
          <w:color w:val="auto"/>
          <w:highlight w:val="none"/>
        </w:rPr>
        <w:t>计算公式如下：</w:t>
      </w:r>
    </w:p>
    <w:p w14:paraId="1F7ED8CB">
      <w:pPr>
        <w:numPr>
          <w:ilvl w:val="0"/>
          <w:numId w:val="0"/>
        </w:numPr>
        <w:ind w:firstLine="480" w:firstLineChars="200"/>
        <w:jc w:val="right"/>
        <w:rPr>
          <w:color w:val="auto"/>
          <w:highlight w:val="none"/>
        </w:rPr>
      </w:pPr>
      <w:r>
        <w:rPr>
          <w:rFonts w:hint="eastAsia" w:ascii="宋体" w:hAnsi="宋体" w:cs="仿宋"/>
          <w:color w:val="auto"/>
          <w:position w:val="-28"/>
          <w:sz w:val="24"/>
          <w:highlight w:val="none"/>
        </w:rPr>
        <w:object>
          <v:shape id="_x0000_i1033" o:spt="75" type="#_x0000_t75" style="height:34.35pt;width:184.7pt;" o:ole="t" filled="f" o:preferrelative="t" stroked="f" coordsize="21600,21600">
            <v:path/>
            <v:fill on="f" focussize="0,0"/>
            <v:stroke on="f"/>
            <v:imagedata r:id="rId36" o:title=""/>
            <o:lock v:ext="edit" aspectratio="t"/>
            <w10:wrap type="none"/>
            <w10:anchorlock/>
          </v:shape>
          <o:OLEObject Type="Embed" ProgID="Equation.3" ShapeID="_x0000_i1033" DrawAspect="Content" ObjectID="_1468075734" r:id="rId35">
            <o:LockedField>false</o:LockedField>
          </o:OLEObject>
        </w:object>
      </w:r>
      <w:r>
        <w:rPr>
          <w:rFonts w:hint="eastAsia"/>
          <w:color w:val="auto"/>
          <w:highlight w:val="none"/>
        </w:rPr>
        <w:t>………………………（</w:t>
      </w:r>
      <w:r>
        <w:rPr>
          <w:rFonts w:hint="eastAsia"/>
          <w:color w:val="auto"/>
          <w:highlight w:val="none"/>
          <w:lang w:val="en-US" w:eastAsia="zh-CN"/>
        </w:rPr>
        <w:t>2</w:t>
      </w:r>
      <w:r>
        <w:rPr>
          <w:rFonts w:hint="eastAsia"/>
          <w:color w:val="auto"/>
          <w:highlight w:val="none"/>
        </w:rPr>
        <w:t>）</w:t>
      </w:r>
    </w:p>
    <w:p w14:paraId="5EFD02F7">
      <w:pPr>
        <w:numPr>
          <w:ilvl w:val="0"/>
          <w:numId w:val="0"/>
        </w:numPr>
        <w:ind w:firstLine="420" w:firstLineChars="200"/>
        <w:rPr>
          <w:color w:val="auto"/>
          <w:highlight w:val="none"/>
        </w:rPr>
      </w:pPr>
      <w:r>
        <w:rPr>
          <w:rFonts w:hint="eastAsia"/>
          <w:color w:val="auto"/>
          <w:highlight w:val="none"/>
        </w:rPr>
        <w:t>式中：</w:t>
      </w:r>
    </w:p>
    <w:p w14:paraId="7900E04C">
      <w:pPr>
        <w:numPr>
          <w:ilvl w:val="0"/>
          <w:numId w:val="0"/>
        </w:numPr>
        <w:ind w:firstLine="840" w:firstLineChars="400"/>
        <w:rPr>
          <w:rFonts w:ascii="宋体"/>
          <w:color w:val="auto"/>
          <w:kern w:val="0"/>
          <w:szCs w:val="20"/>
          <w:highlight w:val="none"/>
        </w:rPr>
      </w:pPr>
      <w:r>
        <w:rPr>
          <w:rFonts w:hint="eastAsia" w:ascii="宋体"/>
          <w:color w:val="auto"/>
          <w:kern w:val="0"/>
          <w:szCs w:val="20"/>
          <w:highlight w:val="none"/>
        </w:rPr>
        <w:object>
          <v:shape id="_x0000_i1034" o:spt="75" type="#_x0000_t75" style="height:15.05pt;width:15.9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5" r:id="rId37">
            <o:LockedField>false</o:LockedField>
          </o:OLEObject>
        </w:object>
      </w:r>
      <w:r>
        <w:rPr>
          <w:rFonts w:hint="eastAsia" w:ascii="宋体"/>
          <w:color w:val="auto"/>
          <w:kern w:val="0"/>
          <w:szCs w:val="20"/>
          <w:highlight w:val="none"/>
        </w:rPr>
        <w:t>——原料获取阶段GHG排放量，千克二氧化碳当量（kgCO</w:t>
      </w:r>
      <w:r>
        <w:rPr>
          <w:rFonts w:ascii="Times New Roman"/>
          <w:color w:val="auto"/>
          <w:kern w:val="2"/>
          <w:szCs w:val="24"/>
          <w:highlight w:val="none"/>
          <w:vertAlign w:val="subscript"/>
        </w:rPr>
        <w:t>2</w:t>
      </w:r>
      <w:r>
        <w:rPr>
          <w:rFonts w:ascii="Times New Roman"/>
          <w:color w:val="auto"/>
          <w:kern w:val="2"/>
          <w:szCs w:val="24"/>
          <w:highlight w:val="none"/>
        </w:rPr>
        <w:t>e</w:t>
      </w:r>
      <w:r>
        <w:rPr>
          <w:rFonts w:hint="eastAsia" w:ascii="宋体"/>
          <w:color w:val="auto"/>
          <w:kern w:val="0"/>
          <w:szCs w:val="20"/>
          <w:highlight w:val="none"/>
        </w:rPr>
        <w:t>）；</w:t>
      </w:r>
    </w:p>
    <w:p w14:paraId="5B112A86">
      <w:pPr>
        <w:numPr>
          <w:ilvl w:val="0"/>
          <w:numId w:val="0"/>
        </w:numPr>
        <w:ind w:firstLine="840" w:firstLineChars="400"/>
        <w:rPr>
          <w:rFonts w:ascii="宋体"/>
          <w:color w:val="auto"/>
          <w:kern w:val="0"/>
          <w:szCs w:val="20"/>
          <w:highlight w:val="none"/>
        </w:rPr>
      </w:pPr>
      <w:r>
        <w:rPr>
          <w:rFonts w:hint="eastAsia" w:ascii="宋体"/>
          <w:color w:val="auto"/>
          <w:kern w:val="0"/>
          <w:szCs w:val="20"/>
          <w:highlight w:val="none"/>
        </w:rPr>
        <w:object>
          <v:shape id="_x0000_i1035" o:spt="75" type="#_x0000_t75" style="height:15.05pt;width:15.05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6" r:id="rId38">
            <o:LockedField>false</o:LockedField>
          </o:OLEObject>
        </w:object>
      </w:r>
      <w:r>
        <w:rPr>
          <w:rFonts w:hint="eastAsia" w:ascii="宋体"/>
          <w:color w:val="auto"/>
          <w:kern w:val="0"/>
          <w:szCs w:val="20"/>
          <w:highlight w:val="none"/>
        </w:rPr>
        <w:t>——</w:t>
      </w:r>
      <w:r>
        <w:rPr>
          <w:rFonts w:hint="eastAsia" w:ascii="宋体"/>
          <w:color w:val="auto"/>
          <w:kern w:val="0"/>
          <w:szCs w:val="20"/>
          <w:highlight w:val="none"/>
          <w:lang w:val="en-US" w:eastAsia="zh-CN"/>
        </w:rPr>
        <w:t>生产</w:t>
      </w:r>
      <w:r>
        <w:rPr>
          <w:rFonts w:hint="eastAsia" w:ascii="宋体"/>
          <w:color w:val="auto"/>
          <w:kern w:val="0"/>
          <w:szCs w:val="20"/>
          <w:highlight w:val="none"/>
        </w:rPr>
        <w:t>活动中消耗的第i类</w:t>
      </w:r>
      <w:r>
        <w:rPr>
          <w:rFonts w:hint="eastAsia" w:ascii="宋体"/>
          <w:color w:val="auto"/>
          <w:kern w:val="0"/>
          <w:szCs w:val="20"/>
          <w:highlight w:val="none"/>
          <w:lang w:val="en-US" w:eastAsia="zh-CN"/>
        </w:rPr>
        <w:t>自然资源/</w:t>
      </w:r>
      <w:r>
        <w:rPr>
          <w:rFonts w:hint="eastAsia" w:ascii="宋体"/>
          <w:color w:val="auto"/>
          <w:kern w:val="0"/>
          <w:szCs w:val="20"/>
          <w:highlight w:val="none"/>
        </w:rPr>
        <w:t>材料实物量，千克（kg）；</w:t>
      </w:r>
    </w:p>
    <w:p w14:paraId="3AB848D3">
      <w:pPr>
        <w:numPr>
          <w:ilvl w:val="0"/>
          <w:numId w:val="0"/>
        </w:numPr>
        <w:ind w:firstLine="840" w:firstLineChars="400"/>
        <w:rPr>
          <w:rFonts w:hint="eastAsia" w:ascii="宋体" w:eastAsia="宋体"/>
          <w:color w:val="auto"/>
          <w:kern w:val="0"/>
          <w:szCs w:val="20"/>
          <w:highlight w:val="none"/>
          <w:lang w:eastAsia="zh-CN"/>
        </w:rPr>
      </w:pPr>
      <w:r>
        <w:rPr>
          <w:rFonts w:hint="eastAsia" w:ascii="宋体"/>
          <w:color w:val="auto"/>
          <w:kern w:val="0"/>
          <w:szCs w:val="20"/>
          <w:highlight w:val="none"/>
        </w:rPr>
        <w:object>
          <v:shape id="_x0000_i1036" o:spt="75" type="#_x0000_t75" style="height:15.9pt;width:17.6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37" r:id="rId40">
            <o:LockedField>false</o:LockedField>
          </o:OLEObject>
        </w:object>
      </w:r>
      <w:r>
        <w:rPr>
          <w:rFonts w:hint="eastAsia" w:ascii="宋体"/>
          <w:color w:val="auto"/>
          <w:kern w:val="0"/>
          <w:szCs w:val="20"/>
          <w:highlight w:val="none"/>
        </w:rPr>
        <w:t>——第i类</w:t>
      </w:r>
      <w:r>
        <w:rPr>
          <w:rFonts w:hint="eastAsia" w:ascii="宋体"/>
          <w:color w:val="auto"/>
          <w:kern w:val="0"/>
          <w:szCs w:val="20"/>
          <w:highlight w:val="none"/>
          <w:lang w:val="en-US" w:eastAsia="zh-CN"/>
        </w:rPr>
        <w:t>自然资源/</w:t>
      </w:r>
      <w:r>
        <w:rPr>
          <w:rFonts w:hint="eastAsia" w:ascii="宋体"/>
          <w:color w:val="auto"/>
          <w:kern w:val="0"/>
          <w:szCs w:val="20"/>
          <w:highlight w:val="none"/>
        </w:rPr>
        <w:t>材料</w:t>
      </w:r>
      <w:r>
        <w:rPr>
          <w:rFonts w:hint="eastAsia" w:ascii="宋体"/>
          <w:color w:val="auto"/>
          <w:kern w:val="0"/>
          <w:szCs w:val="20"/>
          <w:highlight w:val="none"/>
          <w:lang w:val="en-US" w:eastAsia="zh-CN"/>
        </w:rPr>
        <w:t>碳</w:t>
      </w:r>
      <w:r>
        <w:rPr>
          <w:rFonts w:hint="eastAsia" w:ascii="宋体"/>
          <w:color w:val="auto"/>
          <w:kern w:val="0"/>
          <w:szCs w:val="20"/>
          <w:highlight w:val="none"/>
        </w:rPr>
        <w:t>排放因子，千克二氧化碳当量/千克（kgCO</w:t>
      </w:r>
      <w:r>
        <w:rPr>
          <w:rFonts w:ascii="Times New Roman"/>
          <w:color w:val="auto"/>
          <w:kern w:val="2"/>
          <w:szCs w:val="24"/>
          <w:highlight w:val="none"/>
          <w:vertAlign w:val="subscript"/>
        </w:rPr>
        <w:t>2</w:t>
      </w:r>
      <w:r>
        <w:rPr>
          <w:rFonts w:ascii="Times New Roman"/>
          <w:color w:val="auto"/>
          <w:kern w:val="2"/>
          <w:szCs w:val="24"/>
          <w:highlight w:val="none"/>
        </w:rPr>
        <w:t>e</w:t>
      </w:r>
      <w:r>
        <w:rPr>
          <w:rFonts w:hint="eastAsia" w:ascii="宋体"/>
          <w:color w:val="auto"/>
          <w:kern w:val="0"/>
          <w:szCs w:val="20"/>
          <w:highlight w:val="none"/>
        </w:rPr>
        <w:t>/kg）</w:t>
      </w:r>
      <w:r>
        <w:rPr>
          <w:rFonts w:hint="eastAsia" w:ascii="宋体"/>
          <w:color w:val="auto"/>
          <w:kern w:val="0"/>
          <w:szCs w:val="20"/>
          <w:highlight w:val="none"/>
          <w:lang w:eastAsia="zh-CN"/>
        </w:rPr>
        <w:t>；</w:t>
      </w:r>
    </w:p>
    <w:p w14:paraId="0C9E8C85">
      <w:pPr>
        <w:numPr>
          <w:ilvl w:val="0"/>
          <w:numId w:val="0"/>
        </w:numPr>
        <w:ind w:firstLine="840" w:firstLineChars="400"/>
        <w:rPr>
          <w:rFonts w:ascii="宋体"/>
          <w:color w:val="auto"/>
          <w:kern w:val="0"/>
          <w:szCs w:val="20"/>
          <w:highlight w:val="none"/>
        </w:rPr>
      </w:pPr>
      <w:r>
        <w:rPr>
          <w:rFonts w:hint="eastAsia" w:ascii="宋体"/>
          <w:color w:val="auto"/>
          <w:kern w:val="0"/>
          <w:position w:val="-12"/>
          <w:szCs w:val="20"/>
          <w:highlight w:val="none"/>
        </w:rPr>
        <w:object>
          <v:shape id="_x0000_i1037" o:spt="75" type="#_x0000_t75" style="height:15.05pt;width:12.55pt;" o:ole="t" filled="f" o:preferrelative="t" stroked="f" coordsize="21600,21600">
            <v:path/>
            <v:fill on="f" focussize="0,0"/>
            <v:stroke on="f"/>
            <v:imagedata r:id="rId43" o:title=""/>
            <o:lock v:ext="edit" aspectratio="t"/>
            <w10:wrap type="none"/>
            <w10:anchorlock/>
          </v:shape>
          <o:OLEObject Type="Embed" ProgID="Equation.3" ShapeID="_x0000_i1037" DrawAspect="Content" ObjectID="_1468075738" r:id="rId42">
            <o:LockedField>false</o:LockedField>
          </o:OLEObject>
        </w:object>
      </w:r>
      <w:r>
        <w:rPr>
          <w:rFonts w:hint="eastAsia" w:ascii="宋体"/>
          <w:color w:val="auto"/>
          <w:kern w:val="0"/>
          <w:szCs w:val="20"/>
          <w:highlight w:val="none"/>
        </w:rPr>
        <w:t>——</w:t>
      </w:r>
      <w:r>
        <w:rPr>
          <w:color w:val="auto"/>
          <w:highlight w:val="none"/>
        </w:rPr>
        <w:t>第</w:t>
      </w:r>
      <w:r>
        <w:rPr>
          <w:rFonts w:hint="eastAsia" w:ascii="宋体"/>
          <w:color w:val="auto"/>
          <w:kern w:val="0"/>
          <w:szCs w:val="20"/>
          <w:highlight w:val="none"/>
        </w:rPr>
        <w:t>i类</w:t>
      </w:r>
      <w:r>
        <w:rPr>
          <w:rFonts w:hint="eastAsia" w:ascii="宋体"/>
          <w:color w:val="auto"/>
          <w:kern w:val="0"/>
          <w:szCs w:val="20"/>
          <w:highlight w:val="none"/>
          <w:lang w:val="en-US" w:eastAsia="zh-CN"/>
        </w:rPr>
        <w:t>自然资源/</w:t>
      </w:r>
      <w:r>
        <w:rPr>
          <w:rFonts w:hint="eastAsia"/>
          <w:color w:val="auto"/>
          <w:highlight w:val="none"/>
        </w:rPr>
        <w:t>材料</w:t>
      </w:r>
      <w:r>
        <w:rPr>
          <w:rFonts w:hint="eastAsia"/>
          <w:color w:val="auto"/>
          <w:highlight w:val="none"/>
          <w:lang w:val="en-US" w:eastAsia="zh-CN"/>
        </w:rPr>
        <w:t>的</w:t>
      </w:r>
      <w:r>
        <w:rPr>
          <w:color w:val="auto"/>
          <w:highlight w:val="none"/>
        </w:rPr>
        <w:t>运输距离，</w:t>
      </w:r>
      <w:r>
        <w:rPr>
          <w:rFonts w:hint="eastAsia"/>
          <w:color w:val="auto"/>
          <w:highlight w:val="none"/>
          <w:lang w:val="en-US" w:eastAsia="zh-CN"/>
        </w:rPr>
        <w:t>千米</w:t>
      </w:r>
      <w:r>
        <w:rPr>
          <w:rFonts w:hint="eastAsia"/>
          <w:color w:val="auto"/>
          <w:highlight w:val="none"/>
          <w:lang w:eastAsia="zh-CN"/>
        </w:rPr>
        <w:t>（</w:t>
      </w:r>
      <w:r>
        <w:rPr>
          <w:rFonts w:hint="eastAsia" w:ascii="宋体"/>
          <w:color w:val="auto"/>
          <w:kern w:val="0"/>
          <w:szCs w:val="20"/>
          <w:highlight w:val="none"/>
        </w:rPr>
        <w:t>km</w:t>
      </w:r>
      <w:r>
        <w:rPr>
          <w:rFonts w:hint="eastAsia"/>
          <w:color w:val="auto"/>
          <w:highlight w:val="none"/>
          <w:lang w:eastAsia="zh-CN"/>
        </w:rPr>
        <w:t>）</w:t>
      </w:r>
      <w:r>
        <w:rPr>
          <w:rFonts w:hint="eastAsia"/>
          <w:color w:val="auto"/>
          <w:highlight w:val="none"/>
        </w:rPr>
        <w:t>；</w:t>
      </w:r>
    </w:p>
    <w:p w14:paraId="23AD2F7D">
      <w:pPr>
        <w:numPr>
          <w:ilvl w:val="0"/>
          <w:numId w:val="0"/>
        </w:numPr>
        <w:ind w:firstLine="840" w:firstLineChars="400"/>
        <w:rPr>
          <w:rFonts w:hint="eastAsia"/>
          <w:color w:val="auto"/>
          <w:szCs w:val="21"/>
          <w:highlight w:val="none"/>
        </w:rPr>
      </w:pPr>
      <w:r>
        <w:rPr>
          <w:rFonts w:hint="eastAsia" w:ascii="宋体"/>
          <w:color w:val="auto"/>
          <w:kern w:val="0"/>
          <w:position w:val="-12"/>
          <w:szCs w:val="20"/>
          <w:highlight w:val="none"/>
        </w:rPr>
        <w:object>
          <v:shape id="_x0000_i1038" o:spt="75" type="#_x0000_t75" style="height:15.9pt;width:9.7pt;" o:ole="t" filled="f" o:preferrelative="t" stroked="f" coordsize="21600,21600">
            <v:path/>
            <v:fill on="f" focussize="0,0"/>
            <v:stroke on="f"/>
            <v:imagedata r:id="rId45" o:title=""/>
            <o:lock v:ext="edit" aspectratio="t"/>
            <w10:wrap type="none"/>
            <w10:anchorlock/>
          </v:shape>
          <o:OLEObject Type="Embed" ProgID="Equation.3" ShapeID="_x0000_i1038" DrawAspect="Content" ObjectID="_1468075739" r:id="rId44">
            <o:LockedField>false</o:LockedField>
          </o:OLEObject>
        </w:object>
      </w:r>
      <w:r>
        <w:rPr>
          <w:rFonts w:hint="eastAsia" w:ascii="宋体"/>
          <w:color w:val="auto"/>
          <w:kern w:val="0"/>
          <w:szCs w:val="20"/>
          <w:highlight w:val="none"/>
        </w:rPr>
        <w:t>——</w:t>
      </w:r>
      <w:r>
        <w:rPr>
          <w:color w:val="auto"/>
          <w:szCs w:val="21"/>
          <w:highlight w:val="none"/>
        </w:rPr>
        <w:t>第</w:t>
      </w:r>
      <w:r>
        <w:rPr>
          <w:rFonts w:hint="eastAsia" w:ascii="宋体"/>
          <w:color w:val="auto"/>
          <w:kern w:val="0"/>
          <w:szCs w:val="20"/>
          <w:highlight w:val="none"/>
        </w:rPr>
        <w:t>i类</w:t>
      </w:r>
      <w:r>
        <w:rPr>
          <w:rFonts w:hint="eastAsia" w:ascii="宋体"/>
          <w:color w:val="auto"/>
          <w:kern w:val="0"/>
          <w:szCs w:val="20"/>
          <w:highlight w:val="none"/>
          <w:lang w:val="en-US" w:eastAsia="zh-CN"/>
        </w:rPr>
        <w:t>自然资源/</w:t>
      </w:r>
      <w:r>
        <w:rPr>
          <w:rFonts w:hint="eastAsia"/>
          <w:color w:val="auto"/>
          <w:szCs w:val="21"/>
          <w:highlight w:val="none"/>
        </w:rPr>
        <w:t>材料</w:t>
      </w:r>
      <w:r>
        <w:rPr>
          <w:rFonts w:hint="eastAsia"/>
          <w:color w:val="auto"/>
          <w:highlight w:val="none"/>
          <w:lang w:val="en-US" w:eastAsia="zh-CN"/>
        </w:rPr>
        <w:t>在某种</w:t>
      </w:r>
      <w:r>
        <w:rPr>
          <w:color w:val="auto"/>
          <w:szCs w:val="21"/>
          <w:highlight w:val="none"/>
        </w:rPr>
        <w:t>运输方式下，单位重量运输距离的碳排放因子</w:t>
      </w:r>
      <w:r>
        <w:rPr>
          <w:rFonts w:hint="eastAsia"/>
          <w:color w:val="auto"/>
          <w:szCs w:val="21"/>
          <w:highlight w:val="none"/>
          <w:lang w:eastAsia="zh-CN"/>
        </w:rPr>
        <w:t>，</w:t>
      </w:r>
      <w:r>
        <w:rPr>
          <w:rFonts w:hint="eastAsia" w:ascii="宋体"/>
          <w:color w:val="auto"/>
          <w:kern w:val="0"/>
          <w:szCs w:val="20"/>
          <w:highlight w:val="none"/>
        </w:rPr>
        <w:t>千克二氧化碳当量</w:t>
      </w:r>
      <w:r>
        <w:rPr>
          <w:rFonts w:hint="eastAsia" w:ascii="宋体"/>
          <w:color w:val="auto"/>
          <w:kern w:val="0"/>
          <w:szCs w:val="20"/>
          <w:highlight w:val="none"/>
          <w:lang w:val="en-US" w:eastAsia="zh-CN"/>
        </w:rPr>
        <w:t>/（吨千米）</w:t>
      </w:r>
      <w:r>
        <w:rPr>
          <w:color w:val="auto"/>
          <w:szCs w:val="21"/>
          <w:highlight w:val="none"/>
        </w:rPr>
        <w:t>[</w:t>
      </w:r>
      <w:r>
        <w:rPr>
          <w:rFonts w:ascii="Times New Roman"/>
          <w:color w:val="auto"/>
          <w:kern w:val="2"/>
          <w:szCs w:val="24"/>
          <w:highlight w:val="none"/>
        </w:rPr>
        <w:t>kg CO</w:t>
      </w:r>
      <w:r>
        <w:rPr>
          <w:rFonts w:ascii="Times New Roman"/>
          <w:color w:val="auto"/>
          <w:kern w:val="2"/>
          <w:szCs w:val="24"/>
          <w:highlight w:val="none"/>
          <w:vertAlign w:val="subscript"/>
        </w:rPr>
        <w:t>2</w:t>
      </w:r>
      <w:r>
        <w:rPr>
          <w:rFonts w:ascii="Times New Roman"/>
          <w:color w:val="auto"/>
          <w:kern w:val="2"/>
          <w:szCs w:val="24"/>
          <w:highlight w:val="none"/>
        </w:rPr>
        <w:t>e/(</w:t>
      </w:r>
      <w:r>
        <w:rPr>
          <w:rFonts w:hint="eastAsia"/>
          <w:color w:val="auto"/>
          <w:kern w:val="2"/>
          <w:szCs w:val="24"/>
          <w:highlight w:val="none"/>
          <w:lang w:val="en-US" w:eastAsia="zh-CN"/>
        </w:rPr>
        <w:t>t</w:t>
      </w:r>
      <w:r>
        <w:rPr>
          <w:rFonts w:ascii="Times New Roman"/>
          <w:color w:val="auto"/>
          <w:kern w:val="2"/>
          <w:szCs w:val="24"/>
          <w:highlight w:val="none"/>
        </w:rPr>
        <w:t>·km)</w:t>
      </w:r>
      <w:r>
        <w:rPr>
          <w:color w:val="auto"/>
          <w:szCs w:val="21"/>
          <w:highlight w:val="none"/>
        </w:rPr>
        <w:t>]</w:t>
      </w:r>
      <w:r>
        <w:rPr>
          <w:rFonts w:hint="eastAsia"/>
          <w:color w:val="auto"/>
          <w:szCs w:val="21"/>
          <w:highlight w:val="none"/>
        </w:rPr>
        <w:t>。</w:t>
      </w:r>
    </w:p>
    <w:p w14:paraId="48645189">
      <w:pPr>
        <w:numPr>
          <w:ilvl w:val="0"/>
          <w:numId w:val="0"/>
        </w:numPr>
        <w:ind w:firstLine="840" w:firstLineChars="400"/>
        <w:rPr>
          <w:rFonts w:hint="eastAsia"/>
          <w:color w:val="auto"/>
          <w:szCs w:val="21"/>
          <w:highlight w:val="none"/>
        </w:rPr>
      </w:pPr>
    </w:p>
    <w:p w14:paraId="505FC71B">
      <w:pPr>
        <w:pStyle w:val="4"/>
        <w:bidi w:val="0"/>
        <w:ind w:left="720" w:leftChars="0" w:hanging="720" w:firstLineChars="0"/>
        <w:rPr>
          <w:rFonts w:hAnsi="宋体" w:cs="宋体"/>
          <w:color w:val="auto"/>
          <w:highlight w:val="none"/>
        </w:rPr>
      </w:pPr>
      <w:bookmarkStart w:id="163" w:name="_Toc27491"/>
      <w:r>
        <w:rPr>
          <w:rFonts w:hint="eastAsia" w:hAnsi="宋体" w:cs="宋体"/>
          <w:color w:val="auto"/>
          <w:highlight w:val="none"/>
        </w:rPr>
        <w:t>生产制造</w:t>
      </w:r>
      <w:bookmarkEnd w:id="163"/>
      <w:r>
        <w:rPr>
          <w:rFonts w:hint="eastAsia" w:cs="宋体"/>
          <w:color w:val="auto"/>
          <w:highlight w:val="none"/>
          <w:lang w:val="en-US" w:eastAsia="zh-CN"/>
        </w:rPr>
        <w:t>阶段</w:t>
      </w:r>
    </w:p>
    <w:p w14:paraId="38A67565">
      <w:pPr>
        <w:numPr>
          <w:ilvl w:val="0"/>
          <w:numId w:val="0"/>
        </w:numPr>
        <w:ind w:firstLine="420" w:firstLineChars="200"/>
        <w:rPr>
          <w:rFonts w:hint="eastAsia" w:ascii="Times New Roman"/>
          <w:color w:val="auto"/>
          <w:highlight w:val="none"/>
        </w:rPr>
      </w:pPr>
      <w:r>
        <w:rPr>
          <w:rFonts w:hint="eastAsia" w:ascii="Times New Roman"/>
          <w:color w:val="auto"/>
          <w:highlight w:val="none"/>
        </w:rPr>
        <w:t>根据</w:t>
      </w:r>
      <w:r>
        <w:rPr>
          <w:rFonts w:hint="eastAsia"/>
          <w:color w:val="auto"/>
          <w:highlight w:val="none"/>
          <w:lang w:val="en-US" w:eastAsia="zh-CN"/>
        </w:rPr>
        <w:t>低压</w:t>
      </w:r>
      <w:r>
        <w:rPr>
          <w:rFonts w:hint="eastAsia" w:ascii="Times New Roman"/>
          <w:color w:val="auto"/>
          <w:highlight w:val="none"/>
        </w:rPr>
        <w:t>电能</w:t>
      </w:r>
      <w:r>
        <w:rPr>
          <w:rFonts w:hint="eastAsia" w:ascii="Times New Roman"/>
          <w:color w:val="auto"/>
          <w:highlight w:val="none"/>
          <w:lang w:val="en-US" w:eastAsia="zh-CN"/>
        </w:rPr>
        <w:t>计量箱</w:t>
      </w:r>
      <w:r>
        <w:rPr>
          <w:rFonts w:hint="eastAsia" w:ascii="Times New Roman"/>
          <w:color w:val="auto"/>
          <w:highlight w:val="none"/>
        </w:rPr>
        <w:t>的生产工艺，</w:t>
      </w:r>
      <w:r>
        <w:rPr>
          <w:rFonts w:hint="eastAsia"/>
          <w:color w:val="auto"/>
          <w:highlight w:val="none"/>
          <w:lang w:val="en-US" w:eastAsia="zh-CN"/>
        </w:rPr>
        <w:t>生产</w:t>
      </w:r>
      <w:r>
        <w:rPr>
          <w:rFonts w:hint="eastAsia" w:ascii="Times New Roman"/>
          <w:color w:val="auto"/>
          <w:highlight w:val="none"/>
        </w:rPr>
        <w:t>制造阶段主要包括：</w:t>
      </w:r>
      <w:r>
        <w:rPr>
          <w:rFonts w:hint="eastAsia" w:ascii="Times New Roman"/>
          <w:color w:val="auto"/>
          <w:highlight w:val="none"/>
          <w:lang w:val="en-US" w:eastAsia="zh-CN"/>
        </w:rPr>
        <w:t>注塑</w:t>
      </w:r>
      <w:r>
        <w:rPr>
          <w:rFonts w:hint="eastAsia"/>
          <w:color w:val="auto"/>
          <w:highlight w:val="none"/>
          <w:lang w:val="en-US" w:eastAsia="zh-CN"/>
        </w:rPr>
        <w:t>（模压、钣金）</w:t>
      </w:r>
      <w:r>
        <w:rPr>
          <w:rFonts w:hint="eastAsia" w:ascii="Times New Roman"/>
          <w:color w:val="auto"/>
          <w:highlight w:val="none"/>
          <w:lang w:val="en-US" w:eastAsia="zh-CN"/>
        </w:rPr>
        <w:t>、</w:t>
      </w:r>
      <w:r>
        <w:rPr>
          <w:rFonts w:hint="eastAsia"/>
          <w:color w:val="auto"/>
          <w:highlight w:val="none"/>
          <w:lang w:val="en-US" w:eastAsia="zh-CN"/>
        </w:rPr>
        <w:t>组装</w:t>
      </w:r>
      <w:r>
        <w:rPr>
          <w:rFonts w:hint="eastAsia" w:ascii="Times New Roman"/>
          <w:color w:val="auto"/>
          <w:highlight w:val="none"/>
        </w:rPr>
        <w:t>等工序。根据生产该功能单位产品的实际投入的原</w:t>
      </w:r>
      <w:r>
        <w:rPr>
          <w:rFonts w:hint="eastAsia" w:ascii="Times New Roman"/>
          <w:color w:val="auto"/>
          <w:highlight w:val="none"/>
          <w:lang w:val="en-US" w:eastAsia="zh-CN"/>
        </w:rPr>
        <w:t>材</w:t>
      </w:r>
      <w:r>
        <w:rPr>
          <w:rFonts w:hint="eastAsia" w:ascii="Times New Roman"/>
          <w:color w:val="auto"/>
          <w:highlight w:val="none"/>
        </w:rPr>
        <w:t>料、设备耗材及包装材料进行统计</w:t>
      </w:r>
      <w:r>
        <w:rPr>
          <w:rFonts w:hint="eastAsia" w:ascii="Times New Roman"/>
          <w:color w:val="auto"/>
          <w:highlight w:val="none"/>
          <w:lang w:eastAsia="zh-CN"/>
        </w:rPr>
        <w:t>。</w:t>
      </w:r>
      <w:r>
        <w:rPr>
          <w:rFonts w:hint="eastAsia" w:ascii="Times New Roman"/>
          <w:color w:val="auto"/>
          <w:highlight w:val="none"/>
        </w:rPr>
        <w:t>依据生产</w:t>
      </w:r>
      <w:r>
        <w:rPr>
          <w:rFonts w:hint="eastAsia"/>
          <w:color w:val="auto"/>
          <w:highlight w:val="none"/>
          <w:lang w:val="en-US" w:eastAsia="zh-CN"/>
        </w:rPr>
        <w:t>制造</w:t>
      </w:r>
      <w:r>
        <w:rPr>
          <w:rFonts w:hint="eastAsia" w:ascii="Times New Roman"/>
          <w:color w:val="auto"/>
          <w:highlight w:val="none"/>
        </w:rPr>
        <w:t>过程进行分类收集数据，生产制造清单如表4所示。</w:t>
      </w:r>
    </w:p>
    <w:p w14:paraId="3491BD17">
      <w:pPr>
        <w:pStyle w:val="23"/>
        <w:tabs>
          <w:tab w:val="center" w:pos="4201"/>
          <w:tab w:val="right" w:leader="dot" w:pos="9298"/>
        </w:tabs>
        <w:spacing w:before="200" w:after="16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 xml:space="preserve">表4 </w:t>
      </w:r>
      <w:r>
        <w:rPr>
          <w:rFonts w:hint="eastAsia" w:ascii="黑体" w:hAnsi="黑体" w:eastAsia="黑体" w:cs="黑体"/>
          <w:color w:val="auto"/>
          <w:highlight w:val="none"/>
          <w:lang w:val="en-US" w:eastAsia="zh-CN"/>
        </w:rPr>
        <w:t>计量箱</w:t>
      </w:r>
      <w:r>
        <w:rPr>
          <w:rFonts w:hint="eastAsia" w:ascii="黑体" w:hAnsi="黑体" w:eastAsia="黑体" w:cs="黑体"/>
          <w:color w:val="auto"/>
          <w:highlight w:val="none"/>
        </w:rPr>
        <w:t>产品生产制造清单</w:t>
      </w:r>
    </w:p>
    <w:tbl>
      <w:tblPr>
        <w:tblStyle w:val="13"/>
        <w:tblW w:w="4997" w:type="pct"/>
        <w:jc w:val="center"/>
        <w:tblLayout w:type="autofit"/>
        <w:tblCellMar>
          <w:top w:w="0" w:type="dxa"/>
          <w:left w:w="108" w:type="dxa"/>
          <w:bottom w:w="0" w:type="dxa"/>
          <w:right w:w="108" w:type="dxa"/>
        </w:tblCellMar>
      </w:tblPr>
      <w:tblGrid>
        <w:gridCol w:w="1390"/>
        <w:gridCol w:w="1572"/>
        <w:gridCol w:w="2096"/>
        <w:gridCol w:w="4479"/>
      </w:tblGrid>
      <w:tr w14:paraId="59E6B7DE">
        <w:tblPrEx>
          <w:tblCellMar>
            <w:top w:w="0" w:type="dxa"/>
            <w:left w:w="108" w:type="dxa"/>
            <w:bottom w:w="0" w:type="dxa"/>
            <w:right w:w="108" w:type="dxa"/>
          </w:tblCellMar>
        </w:tblPrEx>
        <w:trPr>
          <w:trHeight w:val="288" w:hRule="atLeast"/>
          <w:jc w:val="center"/>
        </w:trPr>
        <w:tc>
          <w:tcPr>
            <w:tcW w:w="729" w:type="pct"/>
            <w:tcBorders>
              <w:top w:val="single" w:color="000000" w:sz="4" w:space="0"/>
              <w:left w:val="single" w:color="000000" w:sz="4" w:space="0"/>
              <w:bottom w:val="single" w:color="000000" w:sz="4" w:space="0"/>
              <w:right w:val="single" w:color="000000" w:sz="4" w:space="0"/>
            </w:tcBorders>
            <w:noWrap/>
            <w:vAlign w:val="center"/>
          </w:tcPr>
          <w:p w14:paraId="3A8A4D18">
            <w:pPr>
              <w:widowControl/>
              <w:jc w:val="center"/>
              <w:textAlignment w:val="center"/>
              <w:rPr>
                <w:rFonts w:hint="default" w:eastAsia="宋体"/>
                <w:color w:val="auto"/>
                <w:kern w:val="0"/>
                <w:szCs w:val="21"/>
                <w:highlight w:val="none"/>
                <w:lang w:bidi="ar"/>
              </w:rPr>
            </w:pPr>
            <w:r>
              <w:rPr>
                <w:rFonts w:eastAsia="宋体"/>
                <w:color w:val="auto"/>
                <w:kern w:val="0"/>
                <w:szCs w:val="21"/>
                <w:highlight w:val="none"/>
                <w:lang w:bidi="ar"/>
              </w:rPr>
              <w:t>产品系统</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14:paraId="122A76F8">
            <w:pPr>
              <w:widowControl/>
              <w:jc w:val="center"/>
              <w:textAlignment w:val="center"/>
              <w:rPr>
                <w:color w:val="auto"/>
                <w:kern w:val="0"/>
                <w:szCs w:val="21"/>
                <w:highlight w:val="none"/>
                <w:lang w:bidi="ar"/>
              </w:rPr>
            </w:pPr>
            <w:r>
              <w:rPr>
                <w:rFonts w:hint="default"/>
                <w:color w:val="auto"/>
                <w:kern w:val="0"/>
                <w:szCs w:val="21"/>
                <w:highlight w:val="none"/>
                <w:lang w:bidi="ar"/>
              </w:rPr>
              <w:t>生产过程</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97D62B5">
            <w:pPr>
              <w:widowControl/>
              <w:jc w:val="center"/>
              <w:textAlignment w:val="center"/>
              <w:rPr>
                <w:color w:val="auto"/>
                <w:kern w:val="0"/>
                <w:szCs w:val="21"/>
                <w:highlight w:val="none"/>
                <w:lang w:bidi="ar"/>
              </w:rPr>
            </w:pPr>
            <w:r>
              <w:rPr>
                <w:rFonts w:hint="eastAsia"/>
                <w:color w:val="auto"/>
                <w:kern w:val="0"/>
                <w:szCs w:val="21"/>
                <w:highlight w:val="none"/>
                <w:lang w:val="en-US" w:eastAsia="zh-CN" w:bidi="ar"/>
              </w:rPr>
              <w:t>生产组件</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6CFA0ED3">
            <w:pPr>
              <w:widowControl/>
              <w:jc w:val="center"/>
              <w:textAlignment w:val="center"/>
              <w:rPr>
                <w:color w:val="auto"/>
                <w:kern w:val="0"/>
                <w:szCs w:val="21"/>
                <w:highlight w:val="none"/>
                <w:lang w:bidi="ar"/>
              </w:rPr>
            </w:pPr>
            <w:r>
              <w:rPr>
                <w:rFonts w:eastAsia="宋体"/>
                <w:color w:val="auto"/>
                <w:kern w:val="0"/>
                <w:szCs w:val="21"/>
                <w:highlight w:val="none"/>
                <w:lang w:bidi="ar"/>
              </w:rPr>
              <w:t>主要原材</w:t>
            </w:r>
            <w:r>
              <w:rPr>
                <w:color w:val="auto"/>
                <w:kern w:val="0"/>
                <w:szCs w:val="21"/>
                <w:highlight w:val="none"/>
                <w:lang w:bidi="ar"/>
              </w:rPr>
              <w:t>料说明</w:t>
            </w:r>
          </w:p>
        </w:tc>
      </w:tr>
      <w:tr w14:paraId="6891E512">
        <w:tblPrEx>
          <w:tblCellMar>
            <w:top w:w="0" w:type="dxa"/>
            <w:left w:w="108" w:type="dxa"/>
            <w:bottom w:w="0" w:type="dxa"/>
            <w:right w:w="108" w:type="dxa"/>
          </w:tblCellMar>
        </w:tblPrEx>
        <w:trPr>
          <w:trHeight w:val="294" w:hRule="atLeast"/>
          <w:jc w:val="center"/>
        </w:trPr>
        <w:tc>
          <w:tcPr>
            <w:tcW w:w="729" w:type="pct"/>
            <w:vMerge w:val="restart"/>
            <w:tcBorders>
              <w:top w:val="single" w:color="000000" w:sz="4" w:space="0"/>
              <w:left w:val="single" w:color="000000" w:sz="4" w:space="0"/>
              <w:bottom w:val="single" w:color="000000" w:sz="4" w:space="0"/>
              <w:right w:val="single" w:color="000000" w:sz="4" w:space="0"/>
            </w:tcBorders>
            <w:noWrap w:val="0"/>
            <w:vAlign w:val="center"/>
          </w:tcPr>
          <w:p w14:paraId="25146CE0">
            <w:pPr>
              <w:widowControl/>
              <w:jc w:val="center"/>
              <w:textAlignment w:val="center"/>
              <w:rPr>
                <w:rFonts w:hint="default" w:eastAsia="宋体"/>
                <w:color w:val="auto"/>
                <w:kern w:val="0"/>
                <w:szCs w:val="21"/>
                <w:highlight w:val="none"/>
                <w:lang w:val="en-US" w:eastAsia="zh-CN" w:bidi="ar"/>
              </w:rPr>
            </w:pPr>
            <w:r>
              <w:rPr>
                <w:rFonts w:hint="eastAsia" w:eastAsia="宋体"/>
                <w:color w:val="auto"/>
                <w:kern w:val="0"/>
                <w:szCs w:val="21"/>
                <w:highlight w:val="none"/>
                <w:lang w:val="en-US" w:eastAsia="zh-CN" w:bidi="ar"/>
              </w:rPr>
              <w:t>计量箱</w:t>
            </w:r>
          </w:p>
        </w:tc>
        <w:tc>
          <w:tcPr>
            <w:tcW w:w="823" w:type="pct"/>
            <w:vMerge w:val="restart"/>
            <w:tcBorders>
              <w:top w:val="single" w:color="000000" w:sz="4" w:space="0"/>
              <w:left w:val="single" w:color="000000" w:sz="4" w:space="0"/>
              <w:bottom w:val="single" w:color="000000" w:sz="4" w:space="0"/>
              <w:right w:val="single" w:color="000000" w:sz="4" w:space="0"/>
            </w:tcBorders>
            <w:noWrap w:val="0"/>
            <w:vAlign w:val="center"/>
          </w:tcPr>
          <w:p w14:paraId="4E7B970F">
            <w:pPr>
              <w:widowControl/>
              <w:jc w:val="center"/>
              <w:textAlignment w:val="center"/>
              <w:rPr>
                <w:rFonts w:hint="eastAsia" w:eastAsia="宋体"/>
                <w:color w:val="auto"/>
                <w:kern w:val="0"/>
                <w:szCs w:val="21"/>
                <w:highlight w:val="none"/>
                <w:lang w:eastAsia="zh-CN" w:bidi="ar"/>
              </w:rPr>
            </w:pPr>
            <w:r>
              <w:rPr>
                <w:rFonts w:hint="eastAsia"/>
                <w:color w:val="auto"/>
                <w:kern w:val="0"/>
                <w:szCs w:val="21"/>
                <w:highlight w:val="none"/>
                <w:lang w:val="en-US" w:eastAsia="zh-CN" w:bidi="ar"/>
              </w:rPr>
              <w:t>注塑（模压、钣金）</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6C192B48">
            <w:pPr>
              <w:widowControl/>
              <w:jc w:val="left"/>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箱体</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5AB6CAC8">
            <w:pPr>
              <w:widowControl/>
              <w:jc w:val="left"/>
              <w:textAlignment w:val="center"/>
              <w:rPr>
                <w:rFonts w:hint="default"/>
                <w:color w:val="auto"/>
                <w:kern w:val="0"/>
                <w:szCs w:val="21"/>
                <w:highlight w:val="none"/>
                <w:lang w:val="en-US" w:eastAsia="zh-CN" w:bidi="ar"/>
              </w:rPr>
            </w:pPr>
            <w:r>
              <w:rPr>
                <w:rFonts w:hint="eastAsia"/>
                <w:color w:val="auto"/>
                <w:szCs w:val="21"/>
                <w:highlight w:val="none"/>
                <w:lang w:bidi="ar"/>
              </w:rPr>
              <w:t>PC+ABS（聚碳酸酯树脂+</w:t>
            </w:r>
            <w:r>
              <w:rPr>
                <w:rFonts w:hint="eastAsia"/>
                <w:color w:val="auto"/>
                <w:highlight w:val="none"/>
              </w:rPr>
              <w:t>丙烯腈一丁二烯-苯乙烯树脂）</w:t>
            </w:r>
            <w:r>
              <w:rPr>
                <w:rFonts w:hint="eastAsia"/>
                <w:color w:val="auto"/>
                <w:szCs w:val="21"/>
                <w:highlight w:val="none"/>
                <w:lang w:bidi="ar"/>
              </w:rPr>
              <w:t>、ABS（</w:t>
            </w:r>
            <w:r>
              <w:rPr>
                <w:rFonts w:hint="eastAsia"/>
                <w:color w:val="auto"/>
                <w:highlight w:val="none"/>
              </w:rPr>
              <w:t>丙烯腈一丁二烯-苯乙烯树脂）</w:t>
            </w:r>
            <w:r>
              <w:rPr>
                <w:rFonts w:hint="eastAsia"/>
                <w:color w:val="auto"/>
                <w:szCs w:val="21"/>
                <w:highlight w:val="none"/>
                <w:lang w:bidi="ar"/>
              </w:rPr>
              <w:t>、SMC（玻纤增加不饱和聚酯模塑料）、不锈钢、热镀锌</w:t>
            </w:r>
          </w:p>
        </w:tc>
      </w:tr>
      <w:tr w14:paraId="7BEB40C4">
        <w:tblPrEx>
          <w:tblCellMar>
            <w:top w:w="0" w:type="dxa"/>
            <w:left w:w="108" w:type="dxa"/>
            <w:bottom w:w="0" w:type="dxa"/>
            <w:right w:w="108" w:type="dxa"/>
          </w:tblCellMar>
        </w:tblPrEx>
        <w:trPr>
          <w:trHeight w:val="288"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4E03FD">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96E151">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DE3182E">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视窗</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14:paraId="0F9C46DF">
            <w:pPr>
              <w:widowControl/>
              <w:textAlignment w:val="center"/>
              <w:rPr>
                <w:color w:val="auto"/>
                <w:kern w:val="0"/>
                <w:szCs w:val="21"/>
                <w:highlight w:val="none"/>
                <w:lang w:bidi="ar"/>
              </w:rPr>
            </w:pPr>
            <w:r>
              <w:rPr>
                <w:rFonts w:hint="eastAsia"/>
                <w:color w:val="auto"/>
                <w:szCs w:val="21"/>
                <w:highlight w:val="none"/>
                <w:lang w:bidi="ar"/>
              </w:rPr>
              <w:t>PC（聚碳酸酯树脂）</w:t>
            </w:r>
          </w:p>
        </w:tc>
      </w:tr>
      <w:tr w14:paraId="24EB102F">
        <w:tblPrEx>
          <w:tblCellMar>
            <w:top w:w="0" w:type="dxa"/>
            <w:left w:w="108" w:type="dxa"/>
            <w:bottom w:w="0" w:type="dxa"/>
            <w:right w:w="108" w:type="dxa"/>
          </w:tblCellMar>
        </w:tblPrEx>
        <w:trPr>
          <w:trHeight w:val="288"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9683E0">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E41A36">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6A61CA9D">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防水接头</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14:paraId="101F0FE1">
            <w:pPr>
              <w:widowControl/>
              <w:textAlignment w:val="center"/>
              <w:rPr>
                <w:rFonts w:hint="default" w:eastAsia="宋体"/>
                <w:color w:val="auto"/>
                <w:kern w:val="0"/>
                <w:szCs w:val="21"/>
                <w:highlight w:val="none"/>
                <w:lang w:val="en-US" w:eastAsia="zh-CN" w:bidi="ar"/>
              </w:rPr>
            </w:pPr>
            <w:r>
              <w:rPr>
                <w:rFonts w:hint="eastAsia"/>
                <w:color w:val="auto"/>
                <w:szCs w:val="21"/>
                <w:highlight w:val="none"/>
                <w:lang w:bidi="ar"/>
              </w:rPr>
              <w:t>PP（聚丙烯）</w:t>
            </w:r>
          </w:p>
        </w:tc>
      </w:tr>
      <w:tr w14:paraId="3F3F64F1">
        <w:tblPrEx>
          <w:tblCellMar>
            <w:top w:w="0" w:type="dxa"/>
            <w:left w:w="108" w:type="dxa"/>
            <w:bottom w:w="0" w:type="dxa"/>
            <w:right w:w="108" w:type="dxa"/>
          </w:tblCellMar>
        </w:tblPrEx>
        <w:trPr>
          <w:trHeight w:val="288"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02124">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3FC132">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0AAD7F46">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电能表接插件</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14:paraId="211CB0C8">
            <w:pPr>
              <w:widowControl/>
              <w:textAlignment w:val="center"/>
              <w:rPr>
                <w:rFonts w:hint="default"/>
                <w:color w:val="auto"/>
                <w:kern w:val="0"/>
                <w:szCs w:val="21"/>
                <w:highlight w:val="none"/>
                <w:lang w:val="en-US" w:eastAsia="zh-CN" w:bidi="ar"/>
              </w:rPr>
            </w:pPr>
            <w:r>
              <w:rPr>
                <w:rFonts w:hint="eastAsia"/>
                <w:color w:val="auto"/>
                <w:szCs w:val="21"/>
                <w:highlight w:val="none"/>
                <w:lang w:bidi="ar"/>
              </w:rPr>
              <w:t>PBT（聚对苯二甲酸丁二醇酯）</w:t>
            </w:r>
          </w:p>
        </w:tc>
      </w:tr>
      <w:tr w14:paraId="31D52331">
        <w:tblPrEx>
          <w:tblCellMar>
            <w:top w:w="0" w:type="dxa"/>
            <w:left w:w="108" w:type="dxa"/>
            <w:bottom w:w="0" w:type="dxa"/>
            <w:right w:w="108" w:type="dxa"/>
          </w:tblCellMar>
        </w:tblPrEx>
        <w:trPr>
          <w:trHeight w:val="303"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50E40C">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C345F5">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7E1159C2">
            <w:pPr>
              <w:widowControl/>
              <w:jc w:val="left"/>
              <w:textAlignment w:val="center"/>
              <w:rPr>
                <w:color w:val="auto"/>
                <w:kern w:val="0"/>
                <w:szCs w:val="21"/>
                <w:highlight w:val="none"/>
                <w:lang w:bidi="ar"/>
              </w:rPr>
            </w:pPr>
            <w:r>
              <w:rPr>
                <w:color w:val="auto"/>
                <w:kern w:val="0"/>
                <w:szCs w:val="21"/>
                <w:highlight w:val="none"/>
                <w:lang w:bidi="ar"/>
              </w:rPr>
              <w:t>……</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319E93A1">
            <w:pPr>
              <w:widowControl/>
              <w:jc w:val="left"/>
              <w:textAlignment w:val="center"/>
              <w:rPr>
                <w:color w:val="auto"/>
                <w:kern w:val="0"/>
                <w:szCs w:val="21"/>
                <w:highlight w:val="none"/>
                <w:lang w:bidi="ar"/>
              </w:rPr>
            </w:pPr>
          </w:p>
        </w:tc>
      </w:tr>
      <w:tr w14:paraId="0FEB296E">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0C25E9">
            <w:pPr>
              <w:widowControl/>
              <w:jc w:val="center"/>
              <w:textAlignment w:val="center"/>
              <w:rPr>
                <w:color w:val="auto"/>
                <w:kern w:val="0"/>
                <w:szCs w:val="21"/>
                <w:highlight w:val="none"/>
                <w:lang w:bidi="ar"/>
              </w:rPr>
            </w:pPr>
          </w:p>
        </w:tc>
        <w:tc>
          <w:tcPr>
            <w:tcW w:w="823" w:type="pct"/>
            <w:vMerge w:val="restart"/>
            <w:tcBorders>
              <w:top w:val="single" w:color="000000" w:sz="4" w:space="0"/>
              <w:left w:val="single" w:color="000000" w:sz="4" w:space="0"/>
              <w:bottom w:val="single" w:color="000000" w:sz="4" w:space="0"/>
              <w:right w:val="single" w:color="000000" w:sz="4" w:space="0"/>
            </w:tcBorders>
            <w:noWrap w:val="0"/>
            <w:vAlign w:val="center"/>
          </w:tcPr>
          <w:p w14:paraId="47AEBB67">
            <w:pPr>
              <w:widowControl/>
              <w:jc w:val="center"/>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外购</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57A2390D">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导线BV16mm</w:t>
            </w:r>
            <w:r>
              <w:rPr>
                <w:rFonts w:hint="eastAsia"/>
                <w:color w:val="auto"/>
                <w:kern w:val="0"/>
                <w:szCs w:val="21"/>
                <w:highlight w:val="none"/>
                <w:vertAlign w:val="superscript"/>
                <w:lang w:val="en-US" w:eastAsia="zh-CN" w:bidi="ar"/>
              </w:rPr>
              <w:t>2</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75E9E0F8">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铜、PVC</w:t>
            </w:r>
            <w:r>
              <w:rPr>
                <w:rFonts w:hint="eastAsia"/>
                <w:color w:val="auto"/>
                <w:szCs w:val="21"/>
                <w:highlight w:val="none"/>
                <w:lang w:bidi="ar"/>
              </w:rPr>
              <w:t>（聚氯乙烯）</w:t>
            </w:r>
          </w:p>
        </w:tc>
      </w:tr>
      <w:tr w14:paraId="6D456C28">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88B8A1">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3D142">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A992C87">
            <w:pPr>
              <w:widowControl/>
              <w:jc w:val="left"/>
              <w:textAlignment w:val="center"/>
              <w:rPr>
                <w:rFonts w:hint="default"/>
                <w:color w:val="auto"/>
                <w:kern w:val="0"/>
                <w:szCs w:val="21"/>
                <w:highlight w:val="none"/>
                <w:lang w:val="en-US" w:bidi="ar"/>
              </w:rPr>
            </w:pPr>
            <w:r>
              <w:rPr>
                <w:rFonts w:hint="eastAsia"/>
                <w:color w:val="auto"/>
                <w:kern w:val="0"/>
                <w:szCs w:val="21"/>
                <w:highlight w:val="none"/>
                <w:lang w:val="en-US" w:eastAsia="zh-CN" w:bidi="ar"/>
              </w:rPr>
              <w:t>导线BV2.5mm</w:t>
            </w:r>
            <w:r>
              <w:rPr>
                <w:rFonts w:hint="eastAsia"/>
                <w:color w:val="auto"/>
                <w:kern w:val="0"/>
                <w:szCs w:val="21"/>
                <w:highlight w:val="none"/>
                <w:vertAlign w:val="superscript"/>
                <w:lang w:val="en-US" w:eastAsia="zh-CN" w:bidi="ar"/>
              </w:rPr>
              <w:t>2</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2676B269">
            <w:pPr>
              <w:widowControl/>
              <w:jc w:val="left"/>
              <w:textAlignment w:val="center"/>
              <w:rPr>
                <w:rFonts w:hint="default"/>
                <w:color w:val="auto"/>
                <w:kern w:val="0"/>
                <w:szCs w:val="21"/>
                <w:highlight w:val="none"/>
                <w:lang w:val="en-US" w:bidi="ar"/>
              </w:rPr>
            </w:pPr>
            <w:r>
              <w:rPr>
                <w:rFonts w:hint="eastAsia"/>
                <w:color w:val="auto"/>
                <w:kern w:val="0"/>
                <w:szCs w:val="21"/>
                <w:highlight w:val="none"/>
                <w:lang w:val="en-US" w:eastAsia="zh-CN" w:bidi="ar"/>
              </w:rPr>
              <w:t>铜、PVC</w:t>
            </w:r>
            <w:r>
              <w:rPr>
                <w:rFonts w:hint="eastAsia"/>
                <w:color w:val="auto"/>
                <w:szCs w:val="21"/>
                <w:highlight w:val="none"/>
                <w:lang w:bidi="ar"/>
              </w:rPr>
              <w:t>（聚氯乙烯）</w:t>
            </w:r>
          </w:p>
        </w:tc>
      </w:tr>
      <w:tr w14:paraId="35C6A56C">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5A4E5">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D52E8">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5E79D627">
            <w:pPr>
              <w:widowControl/>
              <w:jc w:val="left"/>
              <w:textAlignment w:val="center"/>
              <w:rPr>
                <w:rFonts w:hint="eastAsia"/>
                <w:color w:val="auto"/>
                <w:kern w:val="0"/>
                <w:szCs w:val="21"/>
                <w:highlight w:val="none"/>
                <w:lang w:val="en-US" w:eastAsia="zh-CN" w:bidi="ar"/>
              </w:rPr>
            </w:pPr>
            <w:r>
              <w:rPr>
                <w:rFonts w:hint="eastAsia"/>
                <w:color w:val="auto"/>
                <w:kern w:val="0"/>
                <w:szCs w:val="21"/>
                <w:highlight w:val="none"/>
                <w:lang w:val="en-US" w:eastAsia="zh-CN" w:bidi="ar"/>
              </w:rPr>
              <w:t>屏蔽线RVVP 2*0.75</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17B49C0E">
            <w:pPr>
              <w:widowControl/>
              <w:jc w:val="left"/>
              <w:textAlignment w:val="center"/>
              <w:rPr>
                <w:rFonts w:hint="default"/>
                <w:color w:val="auto"/>
                <w:kern w:val="0"/>
                <w:szCs w:val="21"/>
                <w:highlight w:val="none"/>
                <w:lang w:val="en-US" w:bidi="ar"/>
              </w:rPr>
            </w:pPr>
            <w:r>
              <w:rPr>
                <w:rFonts w:hint="eastAsia"/>
                <w:color w:val="auto"/>
                <w:kern w:val="0"/>
                <w:szCs w:val="21"/>
                <w:highlight w:val="none"/>
                <w:lang w:val="en-US" w:eastAsia="zh-CN" w:bidi="ar"/>
              </w:rPr>
              <w:t>铜、PVC</w:t>
            </w:r>
            <w:r>
              <w:rPr>
                <w:rFonts w:hint="eastAsia"/>
                <w:color w:val="auto"/>
                <w:szCs w:val="21"/>
                <w:highlight w:val="none"/>
                <w:lang w:bidi="ar"/>
              </w:rPr>
              <w:t>（聚氯乙烯）</w:t>
            </w:r>
          </w:p>
        </w:tc>
      </w:tr>
      <w:tr w14:paraId="6661F49E">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05E2AB">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F0A55">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662C2FA">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锁体、合页</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0E27FD29">
            <w:pPr>
              <w:widowControl/>
              <w:jc w:val="left"/>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锌合金</w:t>
            </w:r>
          </w:p>
        </w:tc>
      </w:tr>
      <w:tr w14:paraId="06136BE3">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C58EEC">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F36A06">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9A3967A">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铜柱</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0FE9B3CF">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铜</w:t>
            </w:r>
          </w:p>
        </w:tc>
      </w:tr>
      <w:tr w14:paraId="3A31D24E">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BD0CEF">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0C9CE9">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765A4AB8">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开关</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6B1E2006">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w:t>
            </w:r>
          </w:p>
        </w:tc>
      </w:tr>
      <w:tr w14:paraId="2D30C4BE">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20C1FF">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C1B5B6">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385D70C">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接线端子</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3875757C">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铜</w:t>
            </w:r>
          </w:p>
        </w:tc>
      </w:tr>
      <w:tr w14:paraId="790AE994">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4F0D3D">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BCC8A">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DECC307">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铜镶嵌</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002E8F5A">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铜</w:t>
            </w:r>
          </w:p>
        </w:tc>
      </w:tr>
      <w:tr w14:paraId="49CFD975">
        <w:tblPrEx>
          <w:tblCellMar>
            <w:top w:w="0" w:type="dxa"/>
            <w:left w:w="108" w:type="dxa"/>
            <w:bottom w:w="0" w:type="dxa"/>
            <w:right w:w="108" w:type="dxa"/>
          </w:tblCellMar>
        </w:tblPrEx>
        <w:trPr>
          <w:trHeight w:val="591"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283D40">
            <w:pPr>
              <w:widowControl/>
              <w:jc w:val="center"/>
              <w:textAlignment w:val="center"/>
              <w:rPr>
                <w:color w:val="auto"/>
                <w:kern w:val="0"/>
                <w:szCs w:val="21"/>
                <w:highlight w:val="none"/>
                <w:lang w:bidi="ar"/>
              </w:rPr>
            </w:pPr>
          </w:p>
        </w:tc>
        <w:tc>
          <w:tcPr>
            <w:tcW w:w="8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131BBF">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5BA7EF5">
            <w:pPr>
              <w:widowControl/>
              <w:jc w:val="left"/>
              <w:textAlignment w:val="center"/>
              <w:rPr>
                <w:color w:val="auto"/>
                <w:kern w:val="0"/>
                <w:szCs w:val="21"/>
                <w:highlight w:val="none"/>
                <w:lang w:bidi="ar"/>
              </w:rPr>
            </w:pPr>
            <w:r>
              <w:rPr>
                <w:color w:val="auto"/>
                <w:kern w:val="0"/>
                <w:szCs w:val="21"/>
                <w:highlight w:val="none"/>
                <w:lang w:bidi="ar"/>
              </w:rPr>
              <w:t>……</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40DA239C">
            <w:pPr>
              <w:widowControl/>
              <w:jc w:val="left"/>
              <w:textAlignment w:val="center"/>
              <w:rPr>
                <w:color w:val="auto"/>
                <w:kern w:val="0"/>
                <w:szCs w:val="21"/>
                <w:highlight w:val="none"/>
                <w:lang w:bidi="ar"/>
              </w:rPr>
            </w:pPr>
          </w:p>
        </w:tc>
      </w:tr>
      <w:tr w14:paraId="036AD230">
        <w:tblPrEx>
          <w:tblCellMar>
            <w:top w:w="0" w:type="dxa"/>
            <w:left w:w="108" w:type="dxa"/>
            <w:bottom w:w="0" w:type="dxa"/>
            <w:right w:w="108" w:type="dxa"/>
          </w:tblCellMar>
        </w:tblPrEx>
        <w:trPr>
          <w:trHeight w:val="288"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A1DA36">
            <w:pPr>
              <w:widowControl/>
              <w:jc w:val="center"/>
              <w:textAlignment w:val="center"/>
              <w:rPr>
                <w:color w:val="auto"/>
                <w:kern w:val="0"/>
                <w:szCs w:val="21"/>
                <w:highlight w:val="none"/>
                <w:lang w:bidi="ar"/>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547CBF82">
            <w:pPr>
              <w:widowControl/>
              <w:jc w:val="center"/>
              <w:textAlignment w:val="center"/>
              <w:rPr>
                <w:rFonts w:hint="default"/>
                <w:color w:val="auto"/>
                <w:kern w:val="0"/>
                <w:szCs w:val="21"/>
                <w:highlight w:val="none"/>
                <w:lang w:bidi="ar"/>
              </w:rPr>
            </w:pPr>
            <w:r>
              <w:rPr>
                <w:color w:val="auto"/>
                <w:kern w:val="0"/>
                <w:szCs w:val="21"/>
                <w:highlight w:val="none"/>
                <w:lang w:bidi="ar"/>
              </w:rPr>
              <w:t>……</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A6010CB">
            <w:pPr>
              <w:widowControl/>
              <w:jc w:val="left"/>
              <w:textAlignment w:val="center"/>
              <w:rPr>
                <w:rFonts w:hint="eastAsia"/>
                <w:color w:val="auto"/>
                <w:kern w:val="0"/>
                <w:szCs w:val="21"/>
                <w:highlight w:val="none"/>
                <w:lang w:val="en-US" w:eastAsia="zh-CN" w:bidi="ar"/>
              </w:rPr>
            </w:pP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5E2AD53B">
            <w:pPr>
              <w:widowControl/>
              <w:jc w:val="left"/>
              <w:textAlignment w:val="center"/>
              <w:rPr>
                <w:rFonts w:hint="eastAsia"/>
                <w:color w:val="auto"/>
                <w:kern w:val="0"/>
                <w:szCs w:val="21"/>
                <w:highlight w:val="none"/>
                <w:lang w:val="en-US" w:eastAsia="zh-CN" w:bidi="ar"/>
              </w:rPr>
            </w:pPr>
          </w:p>
        </w:tc>
      </w:tr>
      <w:tr w14:paraId="6B2F4DA4">
        <w:tblPrEx>
          <w:tblCellMar>
            <w:top w:w="0" w:type="dxa"/>
            <w:left w:w="108" w:type="dxa"/>
            <w:bottom w:w="0" w:type="dxa"/>
            <w:right w:w="108" w:type="dxa"/>
          </w:tblCellMar>
        </w:tblPrEx>
        <w:trPr>
          <w:trHeight w:val="288" w:hRule="atLeast"/>
          <w:jc w:val="center"/>
        </w:trPr>
        <w:tc>
          <w:tcPr>
            <w:tcW w:w="7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BC4255">
            <w:pPr>
              <w:widowControl/>
              <w:jc w:val="center"/>
              <w:textAlignment w:val="center"/>
              <w:rPr>
                <w:color w:val="auto"/>
                <w:kern w:val="0"/>
                <w:szCs w:val="21"/>
                <w:highlight w:val="none"/>
                <w:lang w:bidi="ar"/>
              </w:rPr>
            </w:pP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214E5EBC">
            <w:pPr>
              <w:widowControl/>
              <w:jc w:val="center"/>
              <w:textAlignment w:val="center"/>
              <w:rPr>
                <w:color w:val="auto"/>
                <w:kern w:val="0"/>
                <w:szCs w:val="21"/>
                <w:highlight w:val="none"/>
                <w:lang w:bidi="ar"/>
              </w:rPr>
            </w:pPr>
            <w:r>
              <w:rPr>
                <w:rFonts w:hint="default"/>
                <w:color w:val="auto"/>
                <w:kern w:val="0"/>
                <w:szCs w:val="21"/>
                <w:highlight w:val="none"/>
                <w:lang w:bidi="ar"/>
              </w:rPr>
              <w:t>组装</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5FD1534">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计量箱成品</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6EEF18A7">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w:t>
            </w:r>
          </w:p>
        </w:tc>
      </w:tr>
      <w:tr w14:paraId="029333CF">
        <w:trPr>
          <w:trHeight w:val="288" w:hRule="atLeast"/>
          <w:jc w:val="center"/>
        </w:trPr>
        <w:tc>
          <w:tcPr>
            <w:tcW w:w="1553" w:type="pct"/>
            <w:gridSpan w:val="2"/>
            <w:vMerge w:val="restart"/>
            <w:tcBorders>
              <w:top w:val="single" w:color="000000" w:sz="4" w:space="0"/>
              <w:left w:val="single" w:color="000000" w:sz="4" w:space="0"/>
              <w:right w:val="single" w:color="000000" w:sz="4" w:space="0"/>
            </w:tcBorders>
            <w:noWrap w:val="0"/>
            <w:vAlign w:val="center"/>
          </w:tcPr>
          <w:p w14:paraId="0CCFD880">
            <w:pPr>
              <w:widowControl/>
              <w:jc w:val="center"/>
              <w:textAlignment w:val="center"/>
              <w:rPr>
                <w:color w:val="auto"/>
                <w:kern w:val="0"/>
                <w:szCs w:val="21"/>
                <w:highlight w:val="none"/>
                <w:lang w:bidi="ar"/>
              </w:rPr>
            </w:pPr>
            <w:r>
              <w:rPr>
                <w:color w:val="auto"/>
                <w:kern w:val="0"/>
                <w:szCs w:val="21"/>
                <w:highlight w:val="none"/>
                <w:lang w:bidi="ar"/>
              </w:rPr>
              <w:t>辅料</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ABED0BD">
            <w:pPr>
              <w:widowControl/>
              <w:jc w:val="left"/>
              <w:textAlignment w:val="center"/>
              <w:rPr>
                <w:color w:val="auto"/>
                <w:kern w:val="0"/>
                <w:szCs w:val="21"/>
                <w:highlight w:val="none"/>
                <w:lang w:bidi="ar"/>
              </w:rPr>
            </w:pPr>
            <w:r>
              <w:rPr>
                <w:rFonts w:hint="default"/>
                <w:color w:val="auto"/>
                <w:kern w:val="0"/>
                <w:szCs w:val="21"/>
                <w:highlight w:val="none"/>
                <w:lang w:bidi="ar"/>
              </w:rPr>
              <w:t>锡膏</w:t>
            </w:r>
          </w:p>
        </w:tc>
        <w:tc>
          <w:tcPr>
            <w:tcW w:w="2347" w:type="pct"/>
            <w:tcBorders>
              <w:top w:val="single" w:color="000000" w:sz="4" w:space="0"/>
              <w:left w:val="single" w:color="000000" w:sz="4" w:space="0"/>
              <w:bottom w:val="single" w:color="000000" w:sz="4" w:space="0"/>
              <w:right w:val="single" w:color="000000" w:sz="4" w:space="0"/>
            </w:tcBorders>
            <w:noWrap w:val="0"/>
            <w:vAlign w:val="center"/>
          </w:tcPr>
          <w:p w14:paraId="05845BAA">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锡</w:t>
            </w:r>
          </w:p>
        </w:tc>
      </w:tr>
      <w:tr w14:paraId="6FF9CB1B">
        <w:tblPrEx>
          <w:tblCellMar>
            <w:top w:w="0" w:type="dxa"/>
            <w:left w:w="108" w:type="dxa"/>
            <w:bottom w:w="0" w:type="dxa"/>
            <w:right w:w="108" w:type="dxa"/>
          </w:tblCellMar>
        </w:tblPrEx>
        <w:trPr>
          <w:trHeight w:val="288" w:hRule="atLeast"/>
          <w:jc w:val="center"/>
        </w:trPr>
        <w:tc>
          <w:tcPr>
            <w:tcW w:w="1553" w:type="pct"/>
            <w:gridSpan w:val="2"/>
            <w:vMerge w:val="continue"/>
            <w:tcBorders>
              <w:left w:val="single" w:color="000000" w:sz="4" w:space="0"/>
              <w:right w:val="single" w:color="000000" w:sz="4" w:space="0"/>
            </w:tcBorders>
            <w:noWrap w:val="0"/>
            <w:vAlign w:val="center"/>
          </w:tcPr>
          <w:p w14:paraId="2FC143A8">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F762F57">
            <w:pPr>
              <w:widowControl/>
              <w:jc w:val="left"/>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扎带</w:t>
            </w:r>
          </w:p>
        </w:tc>
        <w:tc>
          <w:tcPr>
            <w:tcW w:w="4479" w:type="dxa"/>
            <w:tcBorders>
              <w:top w:val="single" w:color="000000" w:sz="4" w:space="0"/>
              <w:left w:val="single" w:color="000000" w:sz="4" w:space="0"/>
              <w:bottom w:val="single" w:color="000000" w:sz="4" w:space="0"/>
              <w:right w:val="single" w:color="000000" w:sz="4" w:space="0"/>
            </w:tcBorders>
            <w:noWrap/>
            <w:vAlign w:val="center"/>
          </w:tcPr>
          <w:p w14:paraId="5DAA1AA9">
            <w:pPr>
              <w:widowControl/>
              <w:textAlignment w:val="center"/>
              <w:rPr>
                <w:rFonts w:hint="default" w:eastAsia="宋体"/>
                <w:color w:val="auto"/>
                <w:kern w:val="0"/>
                <w:szCs w:val="21"/>
                <w:highlight w:val="none"/>
                <w:lang w:val="en-US" w:eastAsia="zh-CN" w:bidi="ar"/>
              </w:rPr>
            </w:pPr>
            <w:r>
              <w:rPr>
                <w:rFonts w:hint="eastAsia"/>
                <w:color w:val="auto"/>
                <w:szCs w:val="21"/>
                <w:highlight w:val="none"/>
                <w:lang w:bidi="ar"/>
              </w:rPr>
              <w:t>PA66（聚酰胺66）</w:t>
            </w:r>
          </w:p>
        </w:tc>
      </w:tr>
      <w:tr w14:paraId="770584FD">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1841FB93">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76D23DC6">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绝缘护套</w:t>
            </w:r>
          </w:p>
        </w:tc>
        <w:tc>
          <w:tcPr>
            <w:tcW w:w="4479" w:type="dxa"/>
            <w:tcBorders>
              <w:top w:val="single" w:color="000000" w:sz="4" w:space="0"/>
              <w:left w:val="single" w:color="000000" w:sz="4" w:space="0"/>
              <w:bottom w:val="single" w:color="000000" w:sz="4" w:space="0"/>
              <w:right w:val="single" w:color="000000" w:sz="4" w:space="0"/>
            </w:tcBorders>
            <w:noWrap/>
            <w:vAlign w:val="center"/>
          </w:tcPr>
          <w:p w14:paraId="1238D8C0">
            <w:pPr>
              <w:widowControl/>
              <w:textAlignment w:val="center"/>
              <w:rPr>
                <w:rFonts w:hint="default" w:eastAsia="宋体"/>
                <w:color w:val="auto"/>
                <w:kern w:val="0"/>
                <w:szCs w:val="21"/>
                <w:highlight w:val="none"/>
                <w:lang w:val="en-US" w:eastAsia="zh-CN" w:bidi="ar"/>
              </w:rPr>
            </w:pPr>
            <w:r>
              <w:rPr>
                <w:rFonts w:hint="eastAsia"/>
                <w:color w:val="auto"/>
                <w:szCs w:val="21"/>
                <w:highlight w:val="none"/>
                <w:lang w:bidi="ar"/>
              </w:rPr>
              <w:t>PVC（聚氯乙烯）</w:t>
            </w:r>
          </w:p>
        </w:tc>
      </w:tr>
      <w:tr w14:paraId="5D10AE90">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0C970A8F">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220115AA">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号码管</w:t>
            </w:r>
          </w:p>
        </w:tc>
        <w:tc>
          <w:tcPr>
            <w:tcW w:w="4479" w:type="dxa"/>
            <w:tcBorders>
              <w:top w:val="single" w:color="000000" w:sz="4" w:space="0"/>
              <w:left w:val="single" w:color="000000" w:sz="4" w:space="0"/>
              <w:bottom w:val="single" w:color="000000" w:sz="4" w:space="0"/>
              <w:right w:val="single" w:color="000000" w:sz="4" w:space="0"/>
            </w:tcBorders>
            <w:noWrap/>
            <w:vAlign w:val="center"/>
          </w:tcPr>
          <w:p w14:paraId="3FFB468F">
            <w:pPr>
              <w:widowControl/>
              <w:textAlignment w:val="center"/>
              <w:rPr>
                <w:rFonts w:hint="default" w:eastAsia="宋体"/>
                <w:color w:val="auto"/>
                <w:kern w:val="0"/>
                <w:szCs w:val="21"/>
                <w:highlight w:val="none"/>
                <w:lang w:val="en-US" w:eastAsia="zh-CN" w:bidi="ar"/>
              </w:rPr>
            </w:pPr>
            <w:r>
              <w:rPr>
                <w:rFonts w:hint="eastAsia"/>
                <w:color w:val="auto"/>
                <w:szCs w:val="21"/>
                <w:highlight w:val="none"/>
                <w:lang w:bidi="ar"/>
              </w:rPr>
              <w:t>PVC（聚氯乙烯）</w:t>
            </w:r>
          </w:p>
        </w:tc>
      </w:tr>
      <w:tr w14:paraId="16E3A212">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3F95243C">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347A8F55">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端头</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037EF76D">
            <w:pPr>
              <w:widowControl/>
              <w:jc w:val="left"/>
              <w:textAlignment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铜</w:t>
            </w:r>
          </w:p>
        </w:tc>
      </w:tr>
      <w:tr w14:paraId="57D5B661">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15374A09">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20853815">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导轨</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659AB11A">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钢</w:t>
            </w:r>
          </w:p>
        </w:tc>
      </w:tr>
      <w:tr w14:paraId="599E3460">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0B116B40">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40076369">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螺丝、膨胀螺丝</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36CFD23E">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钢、铁</w:t>
            </w:r>
          </w:p>
        </w:tc>
      </w:tr>
      <w:tr w14:paraId="5B991977">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1EBA7D75">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69EDC163">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铆钉</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0769C9FF">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铝、铁</w:t>
            </w:r>
          </w:p>
        </w:tc>
      </w:tr>
      <w:tr w14:paraId="725F06C4">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03EDDFA4">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41180D82">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合格证、标识贴</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6DD0F28F">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纸质</w:t>
            </w:r>
          </w:p>
        </w:tc>
      </w:tr>
      <w:tr w14:paraId="5BA031C8">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46E19957">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1D99F507">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电子标签</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43F872FC">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w:t>
            </w:r>
          </w:p>
        </w:tc>
      </w:tr>
      <w:tr w14:paraId="4EA39BCE">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20241C38">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14852AD5">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天线吸盘</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1076E8FB">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铁</w:t>
            </w:r>
          </w:p>
        </w:tc>
      </w:tr>
      <w:tr w14:paraId="6E186231">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right w:val="single" w:color="000000" w:sz="4" w:space="0"/>
            </w:tcBorders>
            <w:noWrap w:val="0"/>
            <w:vAlign w:val="center"/>
          </w:tcPr>
          <w:p w14:paraId="7280C8E2">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1A0C78EB">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铭牌</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44F31524">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铝</w:t>
            </w:r>
          </w:p>
        </w:tc>
      </w:tr>
      <w:tr w14:paraId="55BCEBE1">
        <w:tblPrEx>
          <w:tblCellMar>
            <w:top w:w="0" w:type="dxa"/>
            <w:left w:w="108" w:type="dxa"/>
            <w:bottom w:w="0" w:type="dxa"/>
            <w:right w:w="108" w:type="dxa"/>
          </w:tblCellMar>
        </w:tblPrEx>
        <w:trPr>
          <w:trHeight w:val="90" w:hRule="atLeast"/>
          <w:jc w:val="center"/>
        </w:trPr>
        <w:tc>
          <w:tcPr>
            <w:tcW w:w="1553" w:type="pct"/>
            <w:gridSpan w:val="2"/>
            <w:vMerge w:val="continue"/>
            <w:tcBorders>
              <w:left w:val="single" w:color="000000" w:sz="4" w:space="0"/>
              <w:bottom w:val="single" w:color="000000" w:sz="4" w:space="0"/>
              <w:right w:val="single" w:color="000000" w:sz="4" w:space="0"/>
            </w:tcBorders>
            <w:noWrap w:val="0"/>
            <w:vAlign w:val="center"/>
          </w:tcPr>
          <w:p w14:paraId="55A12ED1">
            <w:pPr>
              <w:widowControl/>
              <w:jc w:val="center"/>
              <w:textAlignment w:val="center"/>
              <w:rPr>
                <w:color w:val="auto"/>
                <w:kern w:val="0"/>
                <w:szCs w:val="21"/>
                <w:highlight w:val="none"/>
                <w:lang w:bidi="ar"/>
              </w:rPr>
            </w:pP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155D5014">
            <w:pPr>
              <w:widowControl/>
              <w:jc w:val="left"/>
              <w:textAlignment w:val="center"/>
              <w:rPr>
                <w:rFonts w:hint="eastAsia"/>
                <w:color w:val="auto"/>
                <w:kern w:val="0"/>
                <w:szCs w:val="21"/>
                <w:highlight w:val="none"/>
                <w:lang w:val="en-US" w:eastAsia="zh-CN" w:bidi="ar"/>
              </w:rPr>
            </w:pPr>
            <w:r>
              <w:rPr>
                <w:color w:val="auto"/>
                <w:kern w:val="0"/>
                <w:szCs w:val="21"/>
                <w:highlight w:val="none"/>
                <w:lang w:bidi="ar"/>
              </w:rPr>
              <w:t>……</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5E12B45C">
            <w:pPr>
              <w:widowControl/>
              <w:jc w:val="left"/>
              <w:textAlignment w:val="center"/>
              <w:rPr>
                <w:rFonts w:hint="eastAsia"/>
                <w:color w:val="auto"/>
                <w:kern w:val="0"/>
                <w:szCs w:val="21"/>
                <w:highlight w:val="none"/>
                <w:lang w:val="en-US" w:eastAsia="zh-CN" w:bidi="ar"/>
              </w:rPr>
            </w:pPr>
          </w:p>
        </w:tc>
      </w:tr>
      <w:tr w14:paraId="4519B05A">
        <w:tblPrEx>
          <w:tblCellMar>
            <w:top w:w="0" w:type="dxa"/>
            <w:left w:w="108" w:type="dxa"/>
            <w:bottom w:w="0" w:type="dxa"/>
            <w:right w:w="108" w:type="dxa"/>
          </w:tblCellMar>
        </w:tblPrEx>
        <w:trPr>
          <w:trHeight w:val="288" w:hRule="atLeast"/>
          <w:jc w:val="center"/>
        </w:trPr>
        <w:tc>
          <w:tcPr>
            <w:tcW w:w="1553" w:type="pct"/>
            <w:gridSpan w:val="2"/>
            <w:tcBorders>
              <w:left w:val="single" w:color="000000" w:sz="4" w:space="0"/>
              <w:right w:val="single" w:color="000000" w:sz="4" w:space="0"/>
            </w:tcBorders>
            <w:noWrap w:val="0"/>
            <w:vAlign w:val="center"/>
          </w:tcPr>
          <w:p w14:paraId="0256E38A">
            <w:pPr>
              <w:widowControl/>
              <w:jc w:val="center"/>
              <w:textAlignment w:val="center"/>
              <w:rPr>
                <w:rFonts w:eastAsia="宋体"/>
                <w:color w:val="auto"/>
                <w:kern w:val="0"/>
                <w:szCs w:val="21"/>
                <w:highlight w:val="none"/>
                <w:lang w:bidi="ar"/>
              </w:rPr>
            </w:pPr>
            <w:r>
              <w:rPr>
                <w:color w:val="auto"/>
                <w:kern w:val="0"/>
                <w:szCs w:val="21"/>
                <w:highlight w:val="none"/>
                <w:lang w:bidi="ar"/>
              </w:rPr>
              <w:t>能源</w:t>
            </w:r>
          </w:p>
        </w:tc>
        <w:tc>
          <w:tcPr>
            <w:tcW w:w="1099" w:type="pct"/>
            <w:tcBorders>
              <w:top w:val="single" w:color="000000" w:sz="4" w:space="0"/>
              <w:left w:val="single" w:color="000000" w:sz="4" w:space="0"/>
              <w:bottom w:val="single" w:color="000000" w:sz="4" w:space="0"/>
              <w:right w:val="single" w:color="000000" w:sz="4" w:space="0"/>
            </w:tcBorders>
            <w:noWrap/>
            <w:vAlign w:val="center"/>
          </w:tcPr>
          <w:p w14:paraId="3F099E9E">
            <w:pPr>
              <w:widowControl/>
              <w:jc w:val="left"/>
              <w:textAlignment w:val="center"/>
              <w:rPr>
                <w:color w:val="auto"/>
                <w:kern w:val="0"/>
                <w:szCs w:val="21"/>
                <w:highlight w:val="none"/>
                <w:lang w:bidi="ar"/>
              </w:rPr>
            </w:pPr>
            <w:r>
              <w:rPr>
                <w:color w:val="auto"/>
                <w:kern w:val="0"/>
                <w:szCs w:val="21"/>
                <w:highlight w:val="none"/>
                <w:lang w:bidi="ar"/>
              </w:rPr>
              <w:t>……</w:t>
            </w:r>
          </w:p>
        </w:tc>
        <w:tc>
          <w:tcPr>
            <w:tcW w:w="2347" w:type="pct"/>
            <w:tcBorders>
              <w:top w:val="single" w:color="000000" w:sz="4" w:space="0"/>
              <w:left w:val="single" w:color="000000" w:sz="4" w:space="0"/>
              <w:bottom w:val="single" w:color="000000" w:sz="4" w:space="0"/>
              <w:right w:val="single" w:color="000000" w:sz="4" w:space="0"/>
            </w:tcBorders>
            <w:noWrap/>
            <w:vAlign w:val="center"/>
          </w:tcPr>
          <w:p w14:paraId="7411E2FA">
            <w:pPr>
              <w:widowControl/>
              <w:jc w:val="left"/>
              <w:textAlignment w:val="center"/>
              <w:rPr>
                <w:color w:val="auto"/>
                <w:kern w:val="0"/>
                <w:szCs w:val="21"/>
                <w:highlight w:val="none"/>
                <w:lang w:bidi="ar"/>
              </w:rPr>
            </w:pPr>
          </w:p>
        </w:tc>
      </w:tr>
      <w:tr w14:paraId="11485EDE">
        <w:tblPrEx>
          <w:tblCellMar>
            <w:top w:w="0" w:type="dxa"/>
            <w:left w:w="108" w:type="dxa"/>
            <w:bottom w:w="0" w:type="dxa"/>
            <w:right w:w="108" w:type="dxa"/>
          </w:tblCellMar>
        </w:tblPrEx>
        <w:trPr>
          <w:trHeight w:val="288" w:hRule="atLeast"/>
          <w:jc w:val="center"/>
        </w:trPr>
        <w:tc>
          <w:tcPr>
            <w:tcW w:w="5000" w:type="pct"/>
            <w:gridSpan w:val="4"/>
            <w:tcBorders>
              <w:left w:val="single" w:color="000000" w:sz="4" w:space="0"/>
              <w:bottom w:val="single" w:color="000000" w:sz="4" w:space="0"/>
              <w:right w:val="single" w:color="000000" w:sz="4" w:space="0"/>
            </w:tcBorders>
            <w:noWrap w:val="0"/>
            <w:vAlign w:val="center"/>
          </w:tcPr>
          <w:p w14:paraId="73AC8C69">
            <w:pPr>
              <w:numPr>
                <w:ilvl w:val="0"/>
                <w:numId w:val="0"/>
              </w:numPr>
              <w:jc w:val="right"/>
              <w:rPr>
                <w:color w:val="auto"/>
                <w:kern w:val="0"/>
                <w:szCs w:val="21"/>
                <w:highlight w:val="none"/>
                <w:lang w:bidi="ar"/>
              </w:rPr>
            </w:pPr>
            <w:r>
              <w:rPr>
                <w:rFonts w:ascii="Times New Roman"/>
                <w:color w:val="auto"/>
                <w:highlight w:val="none"/>
              </w:rPr>
              <w:t>注：</w:t>
            </w:r>
            <w:r>
              <w:rPr>
                <w:rFonts w:hint="eastAsia" w:ascii="Times New Roman"/>
                <w:color w:val="auto"/>
                <w:highlight w:val="none"/>
                <w:lang w:val="en-US" w:eastAsia="zh-CN"/>
              </w:rPr>
              <w:t>生产组件</w:t>
            </w:r>
            <w:r>
              <w:rPr>
                <w:rFonts w:ascii="Times New Roman"/>
                <w:color w:val="auto"/>
                <w:highlight w:val="none"/>
              </w:rPr>
              <w:t>仅供参考，以产品实际核查结果为准。</w:t>
            </w:r>
          </w:p>
        </w:tc>
      </w:tr>
    </w:tbl>
    <w:p w14:paraId="68C9903D">
      <w:pPr>
        <w:numPr>
          <w:ilvl w:val="0"/>
          <w:numId w:val="0"/>
        </w:numPr>
        <w:jc w:val="right"/>
        <w:rPr>
          <w:rFonts w:ascii="Times New Roman"/>
          <w:color w:val="auto"/>
          <w:highlight w:val="none"/>
        </w:rPr>
      </w:pPr>
    </w:p>
    <w:p w14:paraId="31AC9C98">
      <w:pPr>
        <w:numPr>
          <w:ilvl w:val="0"/>
          <w:numId w:val="0"/>
        </w:numPr>
        <w:ind w:firstLine="420" w:firstLineChars="200"/>
        <w:jc w:val="both"/>
        <w:rPr>
          <w:rFonts w:hint="eastAsia" w:ascii="宋体" w:hAnsi="宋体" w:cs="仿宋"/>
          <w:color w:val="auto"/>
          <w:position w:val="-28"/>
          <w:sz w:val="24"/>
          <w:highlight w:val="none"/>
        </w:rPr>
      </w:pPr>
      <w:r>
        <w:rPr>
          <w:rFonts w:hint="eastAsia"/>
          <w:color w:val="auto"/>
          <w:highlight w:val="none"/>
          <w:lang w:val="en-US" w:eastAsia="zh-CN"/>
        </w:rPr>
        <w:t>电能计量箱</w:t>
      </w:r>
      <w:r>
        <w:rPr>
          <w:rFonts w:hint="eastAsia"/>
          <w:color w:val="auto"/>
          <w:highlight w:val="none"/>
        </w:rPr>
        <w:t>产品</w:t>
      </w:r>
      <w:r>
        <w:rPr>
          <w:rFonts w:hint="eastAsia"/>
          <w:color w:val="auto"/>
          <w:highlight w:val="none"/>
          <w:lang w:val="en-US" w:eastAsia="zh-CN"/>
        </w:rPr>
        <w:t>生产制造</w:t>
      </w:r>
      <w:r>
        <w:rPr>
          <w:rFonts w:hint="eastAsia"/>
          <w:color w:val="auto"/>
          <w:highlight w:val="none"/>
        </w:rPr>
        <w:t>阶段碳排放总量</w:t>
      </w:r>
      <w:r>
        <w:rPr>
          <w:color w:val="auto"/>
          <w:highlight w:val="none"/>
        </w:rPr>
        <w:t>计算公式如下：</w:t>
      </w:r>
    </w:p>
    <w:p w14:paraId="643C36D7">
      <w:pPr>
        <w:numPr>
          <w:ilvl w:val="0"/>
          <w:numId w:val="0"/>
        </w:numPr>
        <w:jc w:val="right"/>
        <w:rPr>
          <w:rFonts w:ascii="宋体"/>
          <w:color w:val="auto"/>
          <w:kern w:val="0"/>
          <w:szCs w:val="20"/>
          <w:highlight w:val="none"/>
        </w:rPr>
      </w:pPr>
      <w:r>
        <w:rPr>
          <w:rFonts w:hint="eastAsia" w:ascii="宋体"/>
          <w:color w:val="auto"/>
          <w:kern w:val="0"/>
          <w:position w:val="-28"/>
          <w:szCs w:val="20"/>
          <w:highlight w:val="none"/>
        </w:rPr>
        <w:object>
          <v:shape id="_x0000_i1039" o:spt="75" type="#_x0000_t75" style="height:34.35pt;width:181.45pt;" o:ole="t" filled="f" o:preferrelative="t" stroked="f" coordsize="21600,21600">
            <v:path/>
            <v:fill on="f" focussize="0,0"/>
            <v:stroke on="f"/>
            <v:imagedata r:id="rId47" o:title=""/>
            <o:lock v:ext="edit" aspectratio="t"/>
            <w10:wrap type="none"/>
            <w10:anchorlock/>
          </v:shape>
          <o:OLEObject Type="Embed" ProgID="Equation.3" ShapeID="_x0000_i1039" DrawAspect="Content" ObjectID="_1468075740" r:id="rId46">
            <o:LockedField>false</o:LockedField>
          </o:OLEObject>
        </w:object>
      </w:r>
      <w:r>
        <w:rPr>
          <w:rFonts w:hint="eastAsia"/>
          <w:color w:val="auto"/>
          <w:highlight w:val="none"/>
        </w:rPr>
        <w:t>…………………………（</w:t>
      </w:r>
      <w:r>
        <w:rPr>
          <w:rFonts w:hint="eastAsia"/>
          <w:color w:val="auto"/>
          <w:highlight w:val="none"/>
          <w:lang w:val="en-US" w:eastAsia="zh-CN"/>
        </w:rPr>
        <w:t>3</w:t>
      </w:r>
      <w:r>
        <w:rPr>
          <w:rFonts w:hint="eastAsia"/>
          <w:color w:val="auto"/>
          <w:highlight w:val="none"/>
        </w:rPr>
        <w:t>）</w:t>
      </w:r>
    </w:p>
    <w:p w14:paraId="42A235BE">
      <w:pPr>
        <w:numPr>
          <w:ilvl w:val="0"/>
          <w:numId w:val="0"/>
        </w:numPr>
        <w:ind w:firstLine="420" w:firstLineChars="200"/>
        <w:rPr>
          <w:rFonts w:ascii="宋体"/>
          <w:color w:val="auto"/>
          <w:kern w:val="0"/>
          <w:szCs w:val="20"/>
          <w:highlight w:val="none"/>
        </w:rPr>
      </w:pPr>
      <w:r>
        <w:rPr>
          <w:rFonts w:hint="eastAsia" w:ascii="宋体"/>
          <w:color w:val="auto"/>
          <w:kern w:val="0"/>
          <w:szCs w:val="20"/>
          <w:highlight w:val="none"/>
        </w:rPr>
        <w:t>式中：</w:t>
      </w:r>
    </w:p>
    <w:p w14:paraId="426149E5">
      <w:pPr>
        <w:numPr>
          <w:ilvl w:val="0"/>
          <w:numId w:val="0"/>
        </w:numPr>
        <w:ind w:firstLine="840" w:firstLineChars="400"/>
        <w:rPr>
          <w:rFonts w:hint="eastAsia" w:ascii="宋体"/>
          <w:color w:val="auto"/>
          <w:kern w:val="0"/>
          <w:szCs w:val="20"/>
          <w:highlight w:val="none"/>
        </w:rPr>
      </w:pPr>
      <w:r>
        <w:rPr>
          <w:rFonts w:hint="eastAsia" w:ascii="宋体"/>
          <w:color w:val="auto"/>
          <w:kern w:val="0"/>
          <w:szCs w:val="20"/>
          <w:highlight w:val="none"/>
        </w:rPr>
        <w:object>
          <v:shape id="_x0000_i1040" o:spt="75" type="#_x0000_t75" style="height:19.25pt;width:15.9pt;" o:ole="t" filled="f" o:preferrelative="t" stroked="f" coordsize="21600,21600">
            <v:path/>
            <v:fill on="f" focussize="0,0"/>
            <v:stroke on="f" joinstyle="miter"/>
            <v:imagedata r:id="rId28" o:title=""/>
            <o:lock v:ext="edit" aspectratio="t"/>
            <w10:wrap type="none"/>
            <w10:anchorlock/>
          </v:shape>
          <o:OLEObject Type="Embed" ProgID="Equation.3" ShapeID="_x0000_i1040" DrawAspect="Content" ObjectID="_1468075741" r:id="rId48">
            <o:LockedField>false</o:LockedField>
          </o:OLEObject>
        </w:object>
      </w:r>
      <w:r>
        <w:rPr>
          <w:rFonts w:hint="eastAsia" w:ascii="宋体"/>
          <w:color w:val="auto"/>
          <w:kern w:val="0"/>
          <w:szCs w:val="20"/>
          <w:highlight w:val="none"/>
        </w:rPr>
        <w:t>——制造阶段</w:t>
      </w:r>
      <w:r>
        <w:rPr>
          <w:rFonts w:hint="eastAsia" w:ascii="宋体"/>
          <w:color w:val="auto"/>
          <w:kern w:val="0"/>
          <w:szCs w:val="20"/>
          <w:highlight w:val="none"/>
          <w:lang w:val="en-US" w:eastAsia="zh-CN"/>
        </w:rPr>
        <w:t>温室气体</w:t>
      </w:r>
      <w:r>
        <w:rPr>
          <w:rFonts w:hint="eastAsia" w:ascii="宋体"/>
          <w:color w:val="auto"/>
          <w:kern w:val="0"/>
          <w:szCs w:val="20"/>
          <w:highlight w:val="none"/>
        </w:rPr>
        <w:t>排放量，千克二氧化碳当量（kgCO</w:t>
      </w:r>
      <w:r>
        <w:rPr>
          <w:rFonts w:hint="eastAsia"/>
          <w:color w:val="auto"/>
          <w:highlight w:val="none"/>
          <w:vertAlign w:val="subscript"/>
        </w:rPr>
        <w:t>2</w:t>
      </w:r>
      <w:r>
        <w:rPr>
          <w:rFonts w:hint="eastAsia"/>
          <w:color w:val="auto"/>
          <w:highlight w:val="none"/>
        </w:rPr>
        <w:t>e</w:t>
      </w:r>
      <w:r>
        <w:rPr>
          <w:rFonts w:hint="eastAsia" w:ascii="宋体"/>
          <w:color w:val="auto"/>
          <w:kern w:val="0"/>
          <w:szCs w:val="20"/>
          <w:highlight w:val="none"/>
        </w:rPr>
        <w:t>）；</w:t>
      </w:r>
    </w:p>
    <w:p w14:paraId="21AEF0C6">
      <w:pPr>
        <w:adjustRightInd w:val="0"/>
        <w:snapToGrid w:val="0"/>
        <w:ind w:firstLine="840" w:firstLineChars="400"/>
        <w:rPr>
          <w:rFonts w:hint="eastAsia" w:eastAsia="宋体"/>
          <w:color w:val="auto"/>
          <w:highlight w:val="none"/>
          <w:lang w:val="en-US" w:eastAsia="zh-CN"/>
        </w:rPr>
      </w:pPr>
      <w:r>
        <w:rPr>
          <w:color w:val="auto"/>
          <w:position w:val="-14"/>
          <w:highlight w:val="none"/>
        </w:rPr>
        <w:object>
          <v:shape id="_x0000_i1041" o:spt="75" type="#_x0000_t75" style="height:19.65pt;width:18.55pt;" o:ole="t" filled="f" o:preferrelative="t" stroked="f" coordsize="21600,21600">
            <v:path/>
            <v:fill on="f" focussize="0,0"/>
            <v:stroke on="f"/>
            <v:imagedata r:id="rId50" o:title=""/>
            <o:lock v:ext="edit" aspectratio="t"/>
            <w10:wrap type="none"/>
            <w10:anchorlock/>
          </v:shape>
          <o:OLEObject Type="Embed" ProgID="Equation.KSEE3" ShapeID="_x0000_i1041" DrawAspect="Content" ObjectID="_1468075742" r:id="rId49">
            <o:LockedField>false</o:LockedField>
          </o:OLEObject>
        </w:object>
      </w:r>
      <w:r>
        <w:rPr>
          <w:color w:val="auto"/>
          <w:highlight w:val="none"/>
        </w:rPr>
        <w:t>——</w:t>
      </w:r>
      <w:r>
        <w:rPr>
          <w:rFonts w:hint="eastAsia"/>
          <w:color w:val="auto"/>
          <w:highlight w:val="none"/>
        </w:rPr>
        <w:t>化石燃料燃烧产生</w:t>
      </w:r>
      <w:r>
        <w:rPr>
          <w:rFonts w:hint="eastAsia"/>
          <w:color w:val="auto"/>
          <w:highlight w:val="none"/>
          <w:lang w:val="en-US" w:eastAsia="zh-CN"/>
        </w:rPr>
        <w:t>的</w:t>
      </w:r>
      <w:r>
        <w:rPr>
          <w:rFonts w:hint="eastAsia" w:ascii="宋体"/>
          <w:color w:val="auto"/>
          <w:kern w:val="0"/>
          <w:szCs w:val="20"/>
          <w:highlight w:val="none"/>
          <w:lang w:val="en-US" w:eastAsia="zh-CN"/>
        </w:rPr>
        <w:t>温室气体</w:t>
      </w:r>
      <w:r>
        <w:rPr>
          <w:rFonts w:hint="eastAsia" w:ascii="宋体"/>
          <w:color w:val="auto"/>
          <w:kern w:val="0"/>
          <w:szCs w:val="20"/>
          <w:highlight w:val="none"/>
        </w:rPr>
        <w:t>排放量</w:t>
      </w:r>
      <w:r>
        <w:rPr>
          <w:rFonts w:hint="eastAsia"/>
          <w:color w:val="auto"/>
          <w:highlight w:val="none"/>
        </w:rPr>
        <w:t>，</w:t>
      </w:r>
      <w:r>
        <w:rPr>
          <w:color w:val="auto"/>
          <w:highlight w:val="none"/>
        </w:rPr>
        <w:t>千克二氧化碳当量</w:t>
      </w:r>
      <w:r>
        <w:rPr>
          <w:rFonts w:hint="eastAsia"/>
          <w:color w:val="auto"/>
          <w:highlight w:val="none"/>
        </w:rPr>
        <w:t>（kgCO</w:t>
      </w:r>
      <w:r>
        <w:rPr>
          <w:rFonts w:hint="eastAsia"/>
          <w:color w:val="auto"/>
          <w:highlight w:val="none"/>
          <w:vertAlign w:val="subscript"/>
        </w:rPr>
        <w:t>2</w:t>
      </w:r>
      <w:r>
        <w:rPr>
          <w:rFonts w:hint="eastAsia"/>
          <w:color w:val="auto"/>
          <w:highlight w:val="none"/>
        </w:rPr>
        <w:t>e）</w:t>
      </w:r>
      <w:r>
        <w:rPr>
          <w:color w:val="auto"/>
          <w:highlight w:val="none"/>
        </w:rPr>
        <w:t>；</w:t>
      </w:r>
    </w:p>
    <w:p w14:paraId="69C8B1B9">
      <w:pPr>
        <w:adjustRightInd w:val="0"/>
        <w:snapToGrid w:val="0"/>
        <w:ind w:firstLine="840" w:firstLineChars="400"/>
        <w:rPr>
          <w:color w:val="auto"/>
          <w:highlight w:val="none"/>
        </w:rPr>
      </w:pPr>
      <w:r>
        <w:rPr>
          <w:color w:val="auto"/>
          <w:position w:val="-14"/>
          <w:highlight w:val="none"/>
        </w:rPr>
        <w:object>
          <v:shape id="_x0000_i1042" o:spt="75" type="#_x0000_t75" style="height:19.65pt;width:22.65pt;" o:ole="t" filled="f" o:preferrelative="t" stroked="f" coordsize="21600,21600">
            <v:path/>
            <v:fill on="f" focussize="0,0"/>
            <v:stroke on="f"/>
            <v:imagedata r:id="rId52" o:title=""/>
            <o:lock v:ext="edit" aspectratio="t"/>
            <w10:wrap type="none"/>
            <w10:anchorlock/>
          </v:shape>
          <o:OLEObject Type="Embed" ProgID="Equation.KSEE3" ShapeID="_x0000_i1042" DrawAspect="Content" ObjectID="_1468075743" r:id="rId51">
            <o:LockedField>false</o:LockedField>
          </o:OLEObject>
        </w:object>
      </w:r>
      <w:r>
        <w:rPr>
          <w:color w:val="auto"/>
          <w:highlight w:val="none"/>
        </w:rPr>
        <w:t>——</w:t>
      </w:r>
      <w:r>
        <w:rPr>
          <w:rFonts w:hint="eastAsia"/>
          <w:color w:val="auto"/>
          <w:highlight w:val="none"/>
          <w:lang w:val="en-US" w:eastAsia="zh-CN"/>
        </w:rPr>
        <w:t>使用非</w:t>
      </w:r>
      <w:r>
        <w:rPr>
          <w:rFonts w:hint="eastAsia"/>
          <w:color w:val="auto"/>
          <w:highlight w:val="none"/>
        </w:rPr>
        <w:t>化石燃料</w:t>
      </w:r>
      <w:r>
        <w:rPr>
          <w:rFonts w:hint="eastAsia"/>
          <w:color w:val="auto"/>
          <w:highlight w:val="none"/>
          <w:lang w:eastAsia="zh-CN"/>
        </w:rPr>
        <w:t>，</w:t>
      </w:r>
      <w:r>
        <w:rPr>
          <w:rFonts w:hint="eastAsia"/>
          <w:color w:val="auto"/>
          <w:highlight w:val="none"/>
          <w:lang w:val="en-US" w:eastAsia="zh-CN"/>
        </w:rPr>
        <w:t>例如电力</w:t>
      </w:r>
      <w:r>
        <w:rPr>
          <w:rFonts w:hint="eastAsia"/>
          <w:color w:val="auto"/>
          <w:highlight w:val="none"/>
        </w:rPr>
        <w:t>产生</w:t>
      </w:r>
      <w:r>
        <w:rPr>
          <w:rFonts w:hint="eastAsia"/>
          <w:color w:val="auto"/>
          <w:highlight w:val="none"/>
          <w:lang w:val="en-US" w:eastAsia="zh-CN"/>
        </w:rPr>
        <w:t>的</w:t>
      </w:r>
      <w:r>
        <w:rPr>
          <w:rFonts w:hint="eastAsia" w:ascii="宋体"/>
          <w:color w:val="auto"/>
          <w:kern w:val="0"/>
          <w:szCs w:val="20"/>
          <w:highlight w:val="none"/>
          <w:lang w:val="en-US" w:eastAsia="zh-CN"/>
        </w:rPr>
        <w:t>温室气体</w:t>
      </w:r>
      <w:r>
        <w:rPr>
          <w:rFonts w:hint="eastAsia" w:ascii="宋体"/>
          <w:color w:val="auto"/>
          <w:kern w:val="0"/>
          <w:szCs w:val="20"/>
          <w:highlight w:val="none"/>
        </w:rPr>
        <w:t>排放量</w:t>
      </w:r>
      <w:r>
        <w:rPr>
          <w:rFonts w:hint="eastAsia"/>
          <w:color w:val="auto"/>
          <w:highlight w:val="none"/>
        </w:rPr>
        <w:t>，</w:t>
      </w:r>
      <w:r>
        <w:rPr>
          <w:color w:val="auto"/>
          <w:highlight w:val="none"/>
        </w:rPr>
        <w:t>千克二氧化碳当量</w:t>
      </w:r>
      <w:r>
        <w:rPr>
          <w:rFonts w:hint="eastAsia"/>
          <w:color w:val="auto"/>
          <w:highlight w:val="none"/>
        </w:rPr>
        <w:t>（kgCO</w:t>
      </w:r>
      <w:r>
        <w:rPr>
          <w:rFonts w:hint="eastAsia"/>
          <w:color w:val="auto"/>
          <w:highlight w:val="none"/>
          <w:vertAlign w:val="subscript"/>
        </w:rPr>
        <w:t>2</w:t>
      </w:r>
      <w:r>
        <w:rPr>
          <w:rFonts w:hint="eastAsia"/>
          <w:color w:val="auto"/>
          <w:highlight w:val="none"/>
        </w:rPr>
        <w:t>e）；</w:t>
      </w:r>
    </w:p>
    <w:p w14:paraId="566111D9">
      <w:pPr>
        <w:adjustRightInd w:val="0"/>
        <w:snapToGrid w:val="0"/>
        <w:ind w:firstLine="840" w:firstLineChars="400"/>
        <w:rPr>
          <w:rFonts w:hint="eastAsia" w:ascii="Times New Roman"/>
          <w:color w:val="auto"/>
          <w:szCs w:val="21"/>
          <w:highlight w:val="none"/>
        </w:rPr>
      </w:pPr>
      <w:r>
        <w:rPr>
          <w:color w:val="auto"/>
          <w:position w:val="-14"/>
          <w:highlight w:val="none"/>
        </w:rPr>
        <w:object>
          <v:shape id="_x0000_i1043" o:spt="75" type="#_x0000_t75" style="height:19.65pt;width:21pt;" o:ole="t" filled="f" o:preferrelative="t" stroked="f" coordsize="21600,21600">
            <v:path/>
            <v:fill on="f" focussize="0,0"/>
            <v:stroke on="f"/>
            <v:imagedata r:id="rId54" o:title=""/>
            <o:lock v:ext="edit" aspectratio="t"/>
            <w10:wrap type="none"/>
            <w10:anchorlock/>
          </v:shape>
          <o:OLEObject Type="Embed" ProgID="Equation.KSEE3" ShapeID="_x0000_i1043" DrawAspect="Content" ObjectID="_1468075744" r:id="rId53">
            <o:LockedField>false</o:LockedField>
          </o:OLEObject>
        </w:object>
      </w:r>
      <w:r>
        <w:rPr>
          <w:color w:val="auto"/>
          <w:highlight w:val="none"/>
        </w:rPr>
        <w:t>——</w:t>
      </w:r>
      <w:r>
        <w:rPr>
          <w:rFonts w:hint="eastAsia"/>
          <w:color w:val="auto"/>
          <w:highlight w:val="none"/>
        </w:rPr>
        <w:t>使用热力产生</w:t>
      </w:r>
      <w:r>
        <w:rPr>
          <w:rFonts w:hint="eastAsia"/>
          <w:color w:val="auto"/>
          <w:highlight w:val="none"/>
          <w:lang w:val="en-US" w:eastAsia="zh-CN"/>
        </w:rPr>
        <w:t>的</w:t>
      </w:r>
      <w:r>
        <w:rPr>
          <w:rFonts w:hint="eastAsia" w:ascii="宋体"/>
          <w:color w:val="auto"/>
          <w:kern w:val="0"/>
          <w:szCs w:val="20"/>
          <w:highlight w:val="none"/>
          <w:lang w:val="en-US" w:eastAsia="zh-CN"/>
        </w:rPr>
        <w:t>温室气体</w:t>
      </w:r>
      <w:r>
        <w:rPr>
          <w:rFonts w:hint="eastAsia" w:ascii="宋体"/>
          <w:color w:val="auto"/>
          <w:kern w:val="0"/>
          <w:szCs w:val="20"/>
          <w:highlight w:val="none"/>
        </w:rPr>
        <w:t>排放量</w:t>
      </w:r>
      <w:r>
        <w:rPr>
          <w:rFonts w:hint="eastAsia"/>
          <w:color w:val="auto"/>
          <w:highlight w:val="none"/>
        </w:rPr>
        <w:t>，</w:t>
      </w:r>
      <w:r>
        <w:rPr>
          <w:color w:val="auto"/>
          <w:highlight w:val="none"/>
        </w:rPr>
        <w:t>千克二氧化碳当量</w:t>
      </w:r>
      <w:r>
        <w:rPr>
          <w:rFonts w:hint="eastAsia"/>
          <w:color w:val="auto"/>
          <w:highlight w:val="none"/>
        </w:rPr>
        <w:t>（kgCO</w:t>
      </w:r>
      <w:r>
        <w:rPr>
          <w:rFonts w:hint="eastAsia"/>
          <w:color w:val="auto"/>
          <w:highlight w:val="none"/>
          <w:vertAlign w:val="subscript"/>
        </w:rPr>
        <w:t>2</w:t>
      </w:r>
      <w:r>
        <w:rPr>
          <w:rFonts w:hint="eastAsia"/>
          <w:color w:val="auto"/>
          <w:highlight w:val="none"/>
        </w:rPr>
        <w:t>e）</w:t>
      </w:r>
      <w:r>
        <w:rPr>
          <w:rFonts w:hint="eastAsia"/>
          <w:color w:val="auto"/>
          <w:highlight w:val="none"/>
          <w:lang w:eastAsia="zh-CN"/>
        </w:rPr>
        <w:t>；</w:t>
      </w:r>
    </w:p>
    <w:p w14:paraId="508EA4C2">
      <w:pPr>
        <w:numPr>
          <w:ilvl w:val="0"/>
          <w:numId w:val="0"/>
        </w:numPr>
        <w:ind w:firstLine="840" w:firstLineChars="400"/>
        <w:rPr>
          <w:rFonts w:ascii="宋体"/>
          <w:color w:val="auto"/>
          <w:kern w:val="0"/>
          <w:szCs w:val="20"/>
          <w:highlight w:val="none"/>
        </w:rPr>
      </w:pPr>
      <w:r>
        <w:rPr>
          <w:rFonts w:hint="eastAsia" w:ascii="宋体"/>
          <w:color w:val="auto"/>
          <w:kern w:val="0"/>
          <w:szCs w:val="20"/>
          <w:highlight w:val="none"/>
        </w:rPr>
        <w:object>
          <v:shape id="_x0000_i1044" o:spt="75" type="#_x0000_t75" style="height:17.6pt;width:14.25pt;" o:ole="t" filled="f" o:preferrelative="t" stroked="f" coordsize="21600,21600">
            <v:path/>
            <v:fill on="f" focussize="0,0"/>
            <v:stroke on="f" joinstyle="miter"/>
            <v:imagedata r:id="rId56" o:title=""/>
            <o:lock v:ext="edit" aspectratio="t"/>
            <w10:wrap type="none"/>
            <w10:anchorlock/>
          </v:shape>
          <o:OLEObject Type="Embed" ProgID="Equation.3" ShapeID="_x0000_i1044" DrawAspect="Content" ObjectID="_1468075745" r:id="rId55">
            <o:LockedField>false</o:LockedField>
          </o:OLEObject>
        </w:object>
      </w:r>
      <w:r>
        <w:rPr>
          <w:rFonts w:hint="eastAsia" w:ascii="宋体"/>
          <w:color w:val="auto"/>
          <w:kern w:val="0"/>
          <w:szCs w:val="20"/>
          <w:highlight w:val="none"/>
        </w:rPr>
        <w:t>——生产活动中消耗的第i类能源实物量，</w:t>
      </w:r>
      <w:r>
        <w:rPr>
          <w:rFonts w:hint="eastAsia" w:ascii="宋体"/>
          <w:color w:val="auto"/>
          <w:kern w:val="0"/>
          <w:szCs w:val="20"/>
          <w:highlight w:val="none"/>
          <w:lang w:val="en-US" w:eastAsia="zh-CN"/>
        </w:rPr>
        <w:t>化石燃料单位为</w:t>
      </w:r>
      <w:r>
        <w:rPr>
          <w:rFonts w:hint="eastAsia" w:ascii="宋体"/>
          <w:color w:val="auto"/>
          <w:kern w:val="0"/>
          <w:szCs w:val="20"/>
          <w:highlight w:val="none"/>
        </w:rPr>
        <w:t>千克（kg）</w:t>
      </w:r>
      <w:r>
        <w:rPr>
          <w:rFonts w:hint="eastAsia" w:ascii="宋体"/>
          <w:color w:val="auto"/>
          <w:kern w:val="0"/>
          <w:szCs w:val="20"/>
          <w:highlight w:val="none"/>
          <w:lang w:eastAsia="zh-CN"/>
        </w:rPr>
        <w:t>、</w:t>
      </w:r>
      <w:r>
        <w:rPr>
          <w:rFonts w:hint="eastAsia" w:ascii="宋体"/>
          <w:color w:val="auto"/>
          <w:kern w:val="0"/>
          <w:szCs w:val="20"/>
          <w:highlight w:val="none"/>
          <w:lang w:val="en-US" w:eastAsia="zh-CN"/>
        </w:rPr>
        <w:t>非化石燃料（一般为电力）单位为</w:t>
      </w:r>
      <w:r>
        <w:rPr>
          <w:rFonts w:hint="eastAsia"/>
          <w:color w:val="auto"/>
          <w:highlight w:val="none"/>
        </w:rPr>
        <w:t>kWh</w:t>
      </w:r>
      <w:r>
        <w:rPr>
          <w:rFonts w:hint="eastAsia"/>
          <w:color w:val="auto"/>
          <w:highlight w:val="none"/>
          <w:lang w:eastAsia="zh-CN"/>
        </w:rPr>
        <w:t>、</w:t>
      </w:r>
      <w:r>
        <w:rPr>
          <w:rFonts w:hint="eastAsia"/>
          <w:color w:val="auto"/>
          <w:highlight w:val="none"/>
          <w:lang w:val="en-US" w:eastAsia="zh-CN"/>
        </w:rPr>
        <w:t>热力单位为GJ</w:t>
      </w:r>
      <w:r>
        <w:rPr>
          <w:rFonts w:hint="eastAsia" w:ascii="宋体"/>
          <w:color w:val="auto"/>
          <w:kern w:val="0"/>
          <w:szCs w:val="20"/>
          <w:highlight w:val="none"/>
        </w:rPr>
        <w:t>；</w:t>
      </w:r>
    </w:p>
    <w:p w14:paraId="42C7279A">
      <w:pPr>
        <w:numPr>
          <w:ilvl w:val="0"/>
          <w:numId w:val="0"/>
        </w:numPr>
        <w:ind w:firstLine="840" w:firstLineChars="400"/>
        <w:rPr>
          <w:rFonts w:ascii="宋体"/>
          <w:color w:val="auto"/>
          <w:kern w:val="0"/>
          <w:szCs w:val="20"/>
          <w:highlight w:val="none"/>
        </w:rPr>
      </w:pPr>
      <w:r>
        <w:rPr>
          <w:rFonts w:hint="eastAsia" w:ascii="宋体"/>
          <w:color w:val="auto"/>
          <w:kern w:val="0"/>
          <w:position w:val="-12"/>
          <w:szCs w:val="20"/>
          <w:highlight w:val="none"/>
        </w:rPr>
        <w:object>
          <v:shape id="_x0000_i1045" o:spt="75" type="#_x0000_t75" style="height:17.6pt;width:24.3pt;" o:ole="t" filled="f" o:preferrelative="t" stroked="f" coordsize="21600,21600">
            <v:path/>
            <v:fill on="f" focussize="0,0"/>
            <v:stroke on="f"/>
            <v:imagedata r:id="rId58" o:title=""/>
            <o:lock v:ext="edit" aspectratio="t"/>
            <w10:wrap type="none"/>
            <w10:anchorlock/>
          </v:shape>
          <o:OLEObject Type="Embed" ProgID="Equation.3" ShapeID="_x0000_i1045" DrawAspect="Content" ObjectID="_1468075746" r:id="rId57">
            <o:LockedField>false</o:LockedField>
          </o:OLEObject>
        </w:object>
      </w:r>
      <w:r>
        <w:rPr>
          <w:rFonts w:hint="eastAsia" w:ascii="宋体"/>
          <w:color w:val="auto"/>
          <w:kern w:val="0"/>
          <w:szCs w:val="20"/>
          <w:highlight w:val="none"/>
        </w:rPr>
        <w:t>——第i类能源生产</w:t>
      </w:r>
      <w:r>
        <w:rPr>
          <w:rFonts w:hint="eastAsia" w:ascii="宋体"/>
          <w:color w:val="auto"/>
          <w:kern w:val="0"/>
          <w:szCs w:val="20"/>
          <w:highlight w:val="none"/>
          <w:lang w:val="en-US" w:eastAsia="zh-CN"/>
        </w:rPr>
        <w:t>碳</w:t>
      </w:r>
      <w:r>
        <w:rPr>
          <w:rFonts w:hint="eastAsia" w:ascii="宋体"/>
          <w:color w:val="auto"/>
          <w:kern w:val="0"/>
          <w:szCs w:val="20"/>
          <w:highlight w:val="none"/>
        </w:rPr>
        <w:t>排放因子，</w:t>
      </w:r>
      <w:r>
        <w:rPr>
          <w:rFonts w:hint="eastAsia" w:ascii="宋体"/>
          <w:color w:val="auto"/>
          <w:kern w:val="0"/>
          <w:szCs w:val="20"/>
          <w:highlight w:val="none"/>
          <w:lang w:val="en-US" w:eastAsia="zh-CN"/>
        </w:rPr>
        <w:t>化石燃料单位为</w:t>
      </w:r>
      <w:r>
        <w:rPr>
          <w:rFonts w:hint="eastAsia" w:ascii="宋体"/>
          <w:color w:val="auto"/>
          <w:kern w:val="0"/>
          <w:szCs w:val="20"/>
          <w:highlight w:val="none"/>
        </w:rPr>
        <w:t>kgCO2e/kg</w:t>
      </w:r>
      <w:r>
        <w:rPr>
          <w:rFonts w:hint="eastAsia" w:ascii="宋体"/>
          <w:color w:val="auto"/>
          <w:kern w:val="0"/>
          <w:szCs w:val="20"/>
          <w:highlight w:val="none"/>
          <w:lang w:eastAsia="zh-CN"/>
        </w:rPr>
        <w:t>、</w:t>
      </w:r>
      <w:r>
        <w:rPr>
          <w:rFonts w:hint="eastAsia" w:ascii="宋体"/>
          <w:color w:val="auto"/>
          <w:kern w:val="0"/>
          <w:szCs w:val="20"/>
          <w:highlight w:val="none"/>
          <w:lang w:val="en-US" w:eastAsia="zh-CN"/>
        </w:rPr>
        <w:t>非化石燃料（一般为电力）单位为</w:t>
      </w:r>
      <w:r>
        <w:rPr>
          <w:rFonts w:hint="eastAsia" w:ascii="宋体"/>
          <w:color w:val="auto"/>
          <w:kern w:val="0"/>
          <w:szCs w:val="20"/>
          <w:highlight w:val="none"/>
        </w:rPr>
        <w:t>kgCO</w:t>
      </w:r>
      <w:r>
        <w:rPr>
          <w:rFonts w:hint="eastAsia"/>
          <w:color w:val="auto"/>
          <w:highlight w:val="none"/>
          <w:vertAlign w:val="subscript"/>
        </w:rPr>
        <w:t>2</w:t>
      </w:r>
      <w:r>
        <w:rPr>
          <w:rFonts w:hint="eastAsia"/>
          <w:color w:val="auto"/>
          <w:highlight w:val="none"/>
        </w:rPr>
        <w:t>e</w:t>
      </w:r>
      <w:r>
        <w:rPr>
          <w:rFonts w:hint="eastAsia" w:ascii="宋体"/>
          <w:color w:val="auto"/>
          <w:kern w:val="0"/>
          <w:szCs w:val="20"/>
          <w:highlight w:val="none"/>
        </w:rPr>
        <w:t>/</w:t>
      </w:r>
      <w:r>
        <w:rPr>
          <w:rFonts w:hint="eastAsia"/>
          <w:color w:val="auto"/>
          <w:highlight w:val="none"/>
        </w:rPr>
        <w:t>kWh</w:t>
      </w:r>
      <w:r>
        <w:rPr>
          <w:rFonts w:hint="eastAsia"/>
          <w:color w:val="auto"/>
          <w:highlight w:val="none"/>
          <w:lang w:eastAsia="zh-CN"/>
        </w:rPr>
        <w:t>、</w:t>
      </w:r>
      <w:r>
        <w:rPr>
          <w:rFonts w:hint="eastAsia"/>
          <w:color w:val="auto"/>
          <w:highlight w:val="none"/>
          <w:lang w:val="en-US" w:eastAsia="zh-CN"/>
        </w:rPr>
        <w:t>热力单位为</w:t>
      </w:r>
      <w:r>
        <w:rPr>
          <w:rFonts w:hint="eastAsia" w:ascii="宋体"/>
          <w:color w:val="auto"/>
          <w:kern w:val="0"/>
          <w:szCs w:val="20"/>
          <w:highlight w:val="none"/>
        </w:rPr>
        <w:t>kgCO</w:t>
      </w:r>
      <w:r>
        <w:rPr>
          <w:rFonts w:hint="eastAsia"/>
          <w:color w:val="auto"/>
          <w:highlight w:val="none"/>
          <w:vertAlign w:val="subscript"/>
        </w:rPr>
        <w:t>2</w:t>
      </w:r>
      <w:r>
        <w:rPr>
          <w:rFonts w:hint="eastAsia"/>
          <w:color w:val="auto"/>
          <w:highlight w:val="none"/>
        </w:rPr>
        <w:t>e</w:t>
      </w:r>
      <w:r>
        <w:rPr>
          <w:rFonts w:hint="eastAsia" w:ascii="宋体"/>
          <w:color w:val="auto"/>
          <w:kern w:val="0"/>
          <w:szCs w:val="20"/>
          <w:highlight w:val="none"/>
        </w:rPr>
        <w:t>/</w:t>
      </w:r>
      <w:r>
        <w:rPr>
          <w:rFonts w:hint="eastAsia"/>
          <w:color w:val="auto"/>
          <w:highlight w:val="none"/>
          <w:lang w:val="en-US" w:eastAsia="zh-CN"/>
        </w:rPr>
        <w:t>GJ</w:t>
      </w:r>
      <w:r>
        <w:rPr>
          <w:rFonts w:hint="eastAsia" w:ascii="宋体"/>
          <w:color w:val="auto"/>
          <w:kern w:val="0"/>
          <w:szCs w:val="20"/>
          <w:highlight w:val="none"/>
        </w:rPr>
        <w:t>。</w:t>
      </w:r>
    </w:p>
    <w:p w14:paraId="622DB1D8">
      <w:pPr>
        <w:pStyle w:val="4"/>
        <w:bidi w:val="0"/>
        <w:ind w:left="720" w:leftChars="0" w:hanging="720" w:firstLineChars="0"/>
        <w:rPr>
          <w:rFonts w:hAnsi="宋体" w:cs="宋体"/>
          <w:color w:val="auto"/>
          <w:highlight w:val="none"/>
        </w:rPr>
      </w:pPr>
      <w:bookmarkStart w:id="164" w:name="_Toc8346"/>
      <w:r>
        <w:rPr>
          <w:rFonts w:hint="eastAsia" w:hAnsi="宋体" w:cs="宋体"/>
          <w:color w:val="auto"/>
          <w:highlight w:val="none"/>
        </w:rPr>
        <w:t>运输</w:t>
      </w:r>
      <w:bookmarkEnd w:id="164"/>
      <w:r>
        <w:rPr>
          <w:rFonts w:hint="eastAsia" w:cs="宋体"/>
          <w:color w:val="auto"/>
          <w:highlight w:val="none"/>
          <w:lang w:val="en-US" w:eastAsia="zh-CN"/>
        </w:rPr>
        <w:t>阶段</w:t>
      </w:r>
    </w:p>
    <w:p w14:paraId="6F0E820B">
      <w:pPr>
        <w:numPr>
          <w:ilvl w:val="0"/>
          <w:numId w:val="0"/>
        </w:numPr>
        <w:ind w:firstLine="420" w:firstLineChars="200"/>
        <w:jc w:val="both"/>
        <w:rPr>
          <w:rFonts w:hint="default" w:ascii="Times New Roman"/>
          <w:color w:val="auto"/>
          <w:highlight w:val="none"/>
          <w:lang w:val="en-US" w:eastAsia="zh-CN"/>
        </w:rPr>
      </w:pPr>
      <w:r>
        <w:rPr>
          <w:rFonts w:hint="eastAsia" w:ascii="Times New Roman"/>
          <w:color w:val="auto"/>
          <w:highlight w:val="none"/>
        </w:rPr>
        <w:t>通过获得</w:t>
      </w:r>
      <w:r>
        <w:rPr>
          <w:rFonts w:hint="eastAsia" w:ascii="Times New Roman"/>
          <w:color w:val="auto"/>
          <w:highlight w:val="none"/>
          <w:lang w:val="en-US" w:eastAsia="zh-CN"/>
        </w:rPr>
        <w:t>功能单位</w:t>
      </w:r>
      <w:r>
        <w:rPr>
          <w:rFonts w:hint="eastAsia"/>
          <w:color w:val="auto"/>
          <w:highlight w:val="none"/>
          <w:lang w:val="en-US" w:eastAsia="zh-CN"/>
        </w:rPr>
        <w:t>低压电能计量箱</w:t>
      </w:r>
      <w:r>
        <w:rPr>
          <w:rFonts w:hint="eastAsia" w:ascii="Times New Roman"/>
          <w:color w:val="auto"/>
          <w:highlight w:val="none"/>
        </w:rPr>
        <w:t>的运输距离</w:t>
      </w:r>
      <w:r>
        <w:rPr>
          <w:rFonts w:hint="eastAsia" w:ascii="Times New Roman"/>
          <w:color w:val="auto"/>
          <w:highlight w:val="none"/>
          <w:lang w:val="en-US" w:eastAsia="zh-CN"/>
        </w:rPr>
        <w:t>、运输重量</w:t>
      </w:r>
      <w:r>
        <w:rPr>
          <w:rFonts w:hint="eastAsia" w:ascii="Times New Roman"/>
          <w:color w:val="auto"/>
          <w:highlight w:val="none"/>
        </w:rPr>
        <w:t>和运输</w:t>
      </w:r>
      <w:r>
        <w:rPr>
          <w:rFonts w:hint="eastAsia" w:ascii="Times New Roman"/>
          <w:color w:val="auto"/>
          <w:highlight w:val="none"/>
          <w:lang w:val="en-US" w:eastAsia="zh-CN"/>
        </w:rPr>
        <w:t>方式量化</w:t>
      </w:r>
      <w:r>
        <w:rPr>
          <w:rFonts w:hint="eastAsia" w:ascii="Times New Roman"/>
          <w:color w:val="auto"/>
          <w:highlight w:val="none"/>
        </w:rPr>
        <w:t>该阶段的碳排放总量，</w:t>
      </w:r>
      <w:r>
        <w:rPr>
          <w:rFonts w:hint="eastAsia"/>
          <w:color w:val="auto"/>
          <w:highlight w:val="none"/>
          <w:lang w:val="en-US" w:eastAsia="zh-CN"/>
        </w:rPr>
        <w:t>低压电能计量箱运输</w:t>
      </w:r>
      <w:r>
        <w:rPr>
          <w:rFonts w:hint="eastAsia"/>
          <w:color w:val="auto"/>
          <w:highlight w:val="none"/>
        </w:rPr>
        <w:t>阶段碳排放总量</w:t>
      </w:r>
      <w:r>
        <w:rPr>
          <w:color w:val="auto"/>
          <w:highlight w:val="none"/>
        </w:rPr>
        <w:t>计算公式如下：</w:t>
      </w:r>
    </w:p>
    <w:p w14:paraId="6F5CCC8A">
      <w:pPr>
        <w:numPr>
          <w:ilvl w:val="0"/>
          <w:numId w:val="0"/>
        </w:numPr>
        <w:jc w:val="right"/>
        <w:rPr>
          <w:rFonts w:ascii="宋体"/>
          <w:color w:val="auto"/>
          <w:kern w:val="0"/>
          <w:szCs w:val="20"/>
          <w:highlight w:val="none"/>
        </w:rPr>
      </w:pPr>
      <w:r>
        <w:rPr>
          <w:rFonts w:hint="eastAsia" w:ascii="宋体"/>
          <w:color w:val="auto"/>
          <w:kern w:val="0"/>
          <w:position w:val="-12"/>
          <w:szCs w:val="20"/>
          <w:highlight w:val="none"/>
        </w:rPr>
        <w:object>
          <v:shape id="_x0000_i1046" o:spt="75" type="#_x0000_t75" style="height:17.6pt;width:76.35pt;" o:ole="t" filled="f" o:preferrelative="t" stroked="f" coordsize="21600,21600">
            <v:path/>
            <v:fill on="f" focussize="0,0"/>
            <v:stroke on="f"/>
            <v:imagedata r:id="rId60" o:title=""/>
            <o:lock v:ext="edit" aspectratio="t"/>
            <w10:wrap type="none"/>
            <w10:anchorlock/>
          </v:shape>
          <o:OLEObject Type="Embed" ProgID="Equation.3" ShapeID="_x0000_i1046" DrawAspect="Content" ObjectID="_1468075747" r:id="rId59">
            <o:LockedField>false</o:LockedField>
          </o:OLEObject>
        </w:object>
      </w:r>
      <w:r>
        <w:rPr>
          <w:rFonts w:hint="eastAsia"/>
          <w:color w:val="auto"/>
          <w:highlight w:val="none"/>
        </w:rPr>
        <w:t>…………………………………………（</w:t>
      </w:r>
      <w:r>
        <w:rPr>
          <w:rFonts w:hint="eastAsia"/>
          <w:color w:val="auto"/>
          <w:highlight w:val="none"/>
          <w:lang w:val="en-US" w:eastAsia="zh-CN"/>
        </w:rPr>
        <w:t>4</w:t>
      </w:r>
      <w:r>
        <w:rPr>
          <w:rFonts w:hint="eastAsia"/>
          <w:color w:val="auto"/>
          <w:highlight w:val="none"/>
        </w:rPr>
        <w:t>）</w:t>
      </w:r>
    </w:p>
    <w:p w14:paraId="3F963BCD">
      <w:pPr>
        <w:numPr>
          <w:ilvl w:val="0"/>
          <w:numId w:val="0"/>
        </w:numPr>
        <w:ind w:firstLine="420" w:firstLineChars="200"/>
        <w:rPr>
          <w:rFonts w:ascii="宋体"/>
          <w:color w:val="auto"/>
          <w:kern w:val="0"/>
          <w:szCs w:val="20"/>
          <w:highlight w:val="none"/>
        </w:rPr>
      </w:pPr>
      <w:r>
        <w:rPr>
          <w:rFonts w:hint="eastAsia" w:ascii="宋体"/>
          <w:color w:val="auto"/>
          <w:kern w:val="0"/>
          <w:szCs w:val="20"/>
          <w:highlight w:val="none"/>
        </w:rPr>
        <w:t>式中：</w:t>
      </w:r>
    </w:p>
    <w:p w14:paraId="5D1CC36F">
      <w:pPr>
        <w:numPr>
          <w:ilvl w:val="0"/>
          <w:numId w:val="0"/>
        </w:numPr>
        <w:ind w:firstLine="840" w:firstLineChars="400"/>
        <w:rPr>
          <w:rFonts w:hint="eastAsia" w:ascii="宋体"/>
          <w:color w:val="auto"/>
          <w:kern w:val="0"/>
          <w:szCs w:val="20"/>
          <w:highlight w:val="none"/>
        </w:rPr>
      </w:pPr>
      <w:r>
        <w:rPr>
          <w:rFonts w:hint="eastAsia" w:ascii="宋体"/>
          <w:color w:val="auto"/>
          <w:kern w:val="0"/>
          <w:szCs w:val="20"/>
          <w:highlight w:val="none"/>
        </w:rPr>
        <w:object>
          <v:shape id="_x0000_i1047" o:spt="75" type="#_x0000_t75" style="height:17.6pt;width:15.05pt;" o:ole="t" filled="f" o:preferrelative="t" stroked="f" coordsize="21600,21600">
            <v:path/>
            <v:fill on="f" focussize="0,0"/>
            <v:stroke on="f" joinstyle="miter"/>
            <v:imagedata r:id="rId30" o:title=""/>
            <o:lock v:ext="edit" aspectratio="t"/>
            <w10:wrap type="none"/>
            <w10:anchorlock/>
          </v:shape>
          <o:OLEObject Type="Embed" ProgID="Equation.3" ShapeID="_x0000_i1047" DrawAspect="Content" ObjectID="_1468075748" r:id="rId61">
            <o:LockedField>false</o:LockedField>
          </o:OLEObject>
        </w:object>
      </w:r>
      <w:r>
        <w:rPr>
          <w:rFonts w:hint="eastAsia" w:ascii="宋体"/>
          <w:color w:val="auto"/>
          <w:kern w:val="0"/>
          <w:szCs w:val="20"/>
          <w:highlight w:val="none"/>
        </w:rPr>
        <w:t>——运输阶段GHG排放量，千克二氧化碳当量（kgCO</w:t>
      </w:r>
      <w:r>
        <w:rPr>
          <w:rFonts w:hint="eastAsia"/>
          <w:color w:val="auto"/>
          <w:highlight w:val="none"/>
          <w:vertAlign w:val="subscript"/>
        </w:rPr>
        <w:t>2</w:t>
      </w:r>
      <w:r>
        <w:rPr>
          <w:rFonts w:hint="eastAsia"/>
          <w:color w:val="auto"/>
          <w:highlight w:val="none"/>
        </w:rPr>
        <w:t>e</w:t>
      </w:r>
      <w:r>
        <w:rPr>
          <w:rFonts w:hint="eastAsia" w:ascii="宋体"/>
          <w:color w:val="auto"/>
          <w:kern w:val="0"/>
          <w:szCs w:val="20"/>
          <w:highlight w:val="none"/>
        </w:rPr>
        <w:t>）；</w:t>
      </w:r>
    </w:p>
    <w:p w14:paraId="2BEDD99F">
      <w:pPr>
        <w:numPr>
          <w:ilvl w:val="0"/>
          <w:numId w:val="0"/>
        </w:numPr>
        <w:ind w:firstLine="840" w:firstLineChars="400"/>
        <w:rPr>
          <w:rFonts w:hint="eastAsia" w:ascii="宋体"/>
          <w:color w:val="auto"/>
          <w:kern w:val="0"/>
          <w:szCs w:val="20"/>
          <w:highlight w:val="none"/>
        </w:rPr>
      </w:pPr>
      <w:r>
        <w:rPr>
          <w:rFonts w:hint="eastAsia" w:ascii="宋体"/>
          <w:color w:val="auto"/>
          <w:kern w:val="0"/>
          <w:szCs w:val="20"/>
          <w:highlight w:val="none"/>
        </w:rPr>
        <w:object>
          <v:shape id="_x0000_i1048" o:spt="75" type="#_x0000_t75" style="height:13.2pt;width:15.6pt;" o:ole="t" filled="f" o:preferrelative="t" stroked="f" coordsize="21600,21600">
            <v:path/>
            <v:fill on="f" focussize="0,0"/>
            <v:stroke on="f"/>
            <v:imagedata r:id="rId63" o:title=""/>
            <o:lock v:ext="edit" aspectratio="t"/>
            <w10:wrap type="none"/>
            <w10:anchorlock/>
          </v:shape>
          <o:OLEObject Type="Embed" ProgID="Equation.3" ShapeID="_x0000_i1048" DrawAspect="Content" ObjectID="_1468075749" r:id="rId62">
            <o:LockedField>false</o:LockedField>
          </o:OLEObject>
        </w:object>
      </w:r>
      <w:r>
        <w:rPr>
          <w:rFonts w:hint="eastAsia" w:ascii="宋体"/>
          <w:color w:val="auto"/>
          <w:kern w:val="0"/>
          <w:szCs w:val="20"/>
          <w:highlight w:val="none"/>
        </w:rPr>
        <w:t>——功能单位产品</w:t>
      </w:r>
      <w:r>
        <w:rPr>
          <w:rFonts w:hint="eastAsia" w:ascii="宋体"/>
          <w:color w:val="auto"/>
          <w:kern w:val="0"/>
          <w:szCs w:val="20"/>
          <w:highlight w:val="none"/>
          <w:lang w:val="en-US" w:eastAsia="zh-CN"/>
        </w:rPr>
        <w:t>质</w:t>
      </w:r>
      <w:r>
        <w:rPr>
          <w:rFonts w:hint="eastAsia" w:ascii="宋体"/>
          <w:color w:val="auto"/>
          <w:kern w:val="0"/>
          <w:szCs w:val="20"/>
          <w:highlight w:val="none"/>
        </w:rPr>
        <w:t>量，</w:t>
      </w:r>
      <w:r>
        <w:rPr>
          <w:rFonts w:hint="eastAsia" w:ascii="宋体"/>
          <w:color w:val="auto"/>
          <w:kern w:val="0"/>
          <w:szCs w:val="20"/>
          <w:highlight w:val="none"/>
          <w:lang w:val="en-US" w:eastAsia="zh-CN"/>
        </w:rPr>
        <w:t>吨</w:t>
      </w:r>
      <w:r>
        <w:rPr>
          <w:rFonts w:hint="eastAsia" w:ascii="宋体"/>
          <w:color w:val="auto"/>
          <w:kern w:val="0"/>
          <w:szCs w:val="20"/>
          <w:highlight w:val="none"/>
          <w:lang w:eastAsia="zh-CN"/>
        </w:rPr>
        <w:t>（</w:t>
      </w:r>
      <w:r>
        <w:rPr>
          <w:rFonts w:hint="eastAsia" w:ascii="宋体"/>
          <w:color w:val="auto"/>
          <w:kern w:val="0"/>
          <w:szCs w:val="20"/>
          <w:highlight w:val="none"/>
          <w:lang w:val="en-US" w:eastAsia="zh-CN"/>
        </w:rPr>
        <w:t>t</w:t>
      </w:r>
      <w:r>
        <w:rPr>
          <w:rFonts w:hint="eastAsia" w:ascii="宋体"/>
          <w:color w:val="auto"/>
          <w:kern w:val="0"/>
          <w:szCs w:val="20"/>
          <w:highlight w:val="none"/>
          <w:lang w:eastAsia="zh-CN"/>
        </w:rPr>
        <w:t>）</w:t>
      </w:r>
      <w:r>
        <w:rPr>
          <w:rFonts w:hint="eastAsia" w:ascii="宋体"/>
          <w:color w:val="auto"/>
          <w:kern w:val="0"/>
          <w:szCs w:val="20"/>
          <w:highlight w:val="none"/>
        </w:rPr>
        <w:t>；</w:t>
      </w:r>
    </w:p>
    <w:p w14:paraId="5754B895">
      <w:pPr>
        <w:numPr>
          <w:ilvl w:val="0"/>
          <w:numId w:val="0"/>
        </w:numPr>
        <w:ind w:firstLine="840" w:firstLineChars="400"/>
        <w:rPr>
          <w:rFonts w:hint="eastAsia" w:ascii="宋体"/>
          <w:color w:val="auto"/>
          <w:kern w:val="0"/>
          <w:szCs w:val="20"/>
          <w:highlight w:val="none"/>
        </w:rPr>
      </w:pPr>
      <w:r>
        <w:rPr>
          <w:rFonts w:hint="eastAsia" w:ascii="宋体"/>
          <w:color w:val="auto"/>
          <w:kern w:val="0"/>
          <w:szCs w:val="20"/>
          <w:highlight w:val="none"/>
        </w:rPr>
        <w:object>
          <v:shape id="_x0000_i1049" o:spt="75" type="#_x0000_t75" style="height:13.2pt;width:12.95pt;" o:ole="t" filled="f" o:preferrelative="t" stroked="f" coordsize="21600,21600">
            <v:path/>
            <v:fill on="f" focussize="0,0"/>
            <v:stroke on="f"/>
            <v:imagedata r:id="rId65" o:title=""/>
            <o:lock v:ext="edit" aspectratio="t"/>
            <w10:wrap type="none"/>
            <w10:anchorlock/>
          </v:shape>
          <o:OLEObject Type="Embed" ProgID="Equation.3" ShapeID="_x0000_i1049" DrawAspect="Content" ObjectID="_1468075750" r:id="rId64">
            <o:LockedField>false</o:LockedField>
          </o:OLEObject>
        </w:object>
      </w:r>
      <w:r>
        <w:rPr>
          <w:rFonts w:hint="eastAsia" w:ascii="宋体"/>
          <w:color w:val="auto"/>
          <w:kern w:val="0"/>
          <w:szCs w:val="20"/>
          <w:highlight w:val="none"/>
        </w:rPr>
        <w:t>——功能单位产品的运输距离，</w:t>
      </w:r>
      <w:r>
        <w:rPr>
          <w:rFonts w:hint="eastAsia" w:ascii="宋体"/>
          <w:color w:val="auto"/>
          <w:kern w:val="0"/>
          <w:szCs w:val="20"/>
          <w:highlight w:val="none"/>
          <w:lang w:val="en-US" w:eastAsia="zh-CN"/>
        </w:rPr>
        <w:t>千米</w:t>
      </w:r>
      <w:r>
        <w:rPr>
          <w:rFonts w:hint="eastAsia" w:ascii="宋体"/>
          <w:color w:val="auto"/>
          <w:kern w:val="0"/>
          <w:szCs w:val="20"/>
          <w:highlight w:val="none"/>
        </w:rPr>
        <w:t>（km）；</w:t>
      </w:r>
    </w:p>
    <w:p w14:paraId="7D7D882D">
      <w:pPr>
        <w:numPr>
          <w:ilvl w:val="0"/>
          <w:numId w:val="0"/>
        </w:numPr>
        <w:ind w:firstLine="840" w:firstLineChars="400"/>
        <w:rPr>
          <w:rFonts w:hint="eastAsia" w:ascii="宋体"/>
          <w:color w:val="auto"/>
          <w:kern w:val="0"/>
          <w:szCs w:val="20"/>
          <w:highlight w:val="none"/>
        </w:rPr>
      </w:pPr>
      <w:r>
        <w:rPr>
          <w:rFonts w:hint="eastAsia" w:ascii="宋体"/>
          <w:color w:val="auto"/>
          <w:kern w:val="0"/>
          <w:position w:val="-4"/>
          <w:szCs w:val="20"/>
          <w:highlight w:val="none"/>
        </w:rPr>
        <w:object>
          <v:shape id="_x0000_i1050" o:spt="75" type="#_x0000_t75" style="height:13.2pt;width:11.5pt;" o:ole="t" filled="f" o:preferrelative="t" stroked="f" coordsize="21600,21600">
            <v:path/>
            <v:fill on="f" focussize="0,0"/>
            <v:stroke on="f"/>
            <v:imagedata r:id="rId67" o:title=""/>
            <o:lock v:ext="edit" aspectratio="t"/>
            <w10:wrap type="none"/>
            <w10:anchorlock/>
          </v:shape>
          <o:OLEObject Type="Embed" ProgID="Equation.3" ShapeID="_x0000_i1050" DrawAspect="Content" ObjectID="_1468075751" r:id="rId66">
            <o:LockedField>false</o:LockedField>
          </o:OLEObject>
        </w:object>
      </w:r>
      <w:r>
        <w:rPr>
          <w:rFonts w:hint="eastAsia" w:ascii="宋体"/>
          <w:color w:val="auto"/>
          <w:kern w:val="0"/>
          <w:szCs w:val="20"/>
          <w:highlight w:val="none"/>
        </w:rPr>
        <w:t>——能源生产</w:t>
      </w:r>
      <w:r>
        <w:rPr>
          <w:rFonts w:hint="eastAsia" w:ascii="宋体"/>
          <w:color w:val="auto"/>
          <w:kern w:val="0"/>
          <w:szCs w:val="20"/>
          <w:highlight w:val="none"/>
          <w:lang w:val="en-US" w:eastAsia="zh-CN"/>
        </w:rPr>
        <w:t>碳</w:t>
      </w:r>
      <w:r>
        <w:rPr>
          <w:rFonts w:hint="eastAsia" w:ascii="宋体"/>
          <w:color w:val="auto"/>
          <w:kern w:val="0"/>
          <w:szCs w:val="20"/>
          <w:highlight w:val="none"/>
        </w:rPr>
        <w:t>排放因子，</w:t>
      </w:r>
      <w:r>
        <w:rPr>
          <w:rFonts w:hint="eastAsia"/>
          <w:color w:val="auto"/>
          <w:highlight w:val="none"/>
          <w:lang w:val="en-US" w:eastAsia="zh-CN"/>
        </w:rPr>
        <w:t>功能单位低压电能计量箱在某种</w:t>
      </w:r>
      <w:r>
        <w:rPr>
          <w:color w:val="auto"/>
          <w:szCs w:val="21"/>
          <w:highlight w:val="none"/>
        </w:rPr>
        <w:t>运输方式下，单位重量运输距离的碳排放因子</w:t>
      </w:r>
      <w:r>
        <w:rPr>
          <w:rFonts w:hint="eastAsia"/>
          <w:color w:val="auto"/>
          <w:szCs w:val="21"/>
          <w:highlight w:val="none"/>
          <w:lang w:eastAsia="zh-CN"/>
        </w:rPr>
        <w:t>，</w:t>
      </w:r>
      <w:r>
        <w:rPr>
          <w:rFonts w:hint="eastAsia" w:ascii="宋体"/>
          <w:color w:val="auto"/>
          <w:kern w:val="0"/>
          <w:szCs w:val="20"/>
          <w:highlight w:val="none"/>
        </w:rPr>
        <w:t>千克二氧化碳当量</w:t>
      </w:r>
      <w:r>
        <w:rPr>
          <w:rFonts w:hint="eastAsia" w:ascii="宋体"/>
          <w:color w:val="auto"/>
          <w:kern w:val="0"/>
          <w:szCs w:val="20"/>
          <w:highlight w:val="none"/>
          <w:lang w:val="en-US" w:eastAsia="zh-CN"/>
        </w:rPr>
        <w:t>/（吨千米）</w:t>
      </w:r>
      <w:r>
        <w:rPr>
          <w:color w:val="auto"/>
          <w:szCs w:val="21"/>
          <w:highlight w:val="none"/>
        </w:rPr>
        <w:t>[</w:t>
      </w:r>
      <w:r>
        <w:rPr>
          <w:rFonts w:ascii="Times New Roman"/>
          <w:color w:val="auto"/>
          <w:kern w:val="2"/>
          <w:szCs w:val="24"/>
          <w:highlight w:val="none"/>
        </w:rPr>
        <w:t>kg CO</w:t>
      </w:r>
      <w:r>
        <w:rPr>
          <w:rFonts w:ascii="Times New Roman"/>
          <w:color w:val="auto"/>
          <w:kern w:val="2"/>
          <w:szCs w:val="24"/>
          <w:highlight w:val="none"/>
          <w:vertAlign w:val="subscript"/>
        </w:rPr>
        <w:t>2</w:t>
      </w:r>
      <w:r>
        <w:rPr>
          <w:rFonts w:ascii="Times New Roman"/>
          <w:color w:val="auto"/>
          <w:kern w:val="2"/>
          <w:szCs w:val="24"/>
          <w:highlight w:val="none"/>
        </w:rPr>
        <w:t>e/(t·km)</w:t>
      </w:r>
      <w:r>
        <w:rPr>
          <w:color w:val="auto"/>
          <w:szCs w:val="21"/>
          <w:highlight w:val="none"/>
        </w:rPr>
        <w:t>]</w:t>
      </w:r>
      <w:r>
        <w:rPr>
          <w:rFonts w:hint="eastAsia"/>
          <w:color w:val="auto"/>
          <w:szCs w:val="21"/>
          <w:highlight w:val="none"/>
        </w:rPr>
        <w:t>。</w:t>
      </w:r>
    </w:p>
    <w:p w14:paraId="13F88D19">
      <w:pPr>
        <w:pStyle w:val="4"/>
        <w:bidi w:val="0"/>
        <w:ind w:left="720" w:leftChars="0" w:hanging="720" w:firstLineChars="0"/>
        <w:rPr>
          <w:rFonts w:hAnsi="宋体" w:cs="宋体"/>
          <w:color w:val="auto"/>
          <w:highlight w:val="none"/>
        </w:rPr>
      </w:pPr>
      <w:bookmarkStart w:id="165" w:name="_Toc9370"/>
      <w:r>
        <w:rPr>
          <w:rFonts w:hint="eastAsia" w:hAnsi="宋体" w:cs="宋体"/>
          <w:color w:val="auto"/>
          <w:highlight w:val="none"/>
        </w:rPr>
        <w:t>使用</w:t>
      </w:r>
      <w:bookmarkEnd w:id="165"/>
      <w:r>
        <w:rPr>
          <w:rFonts w:hint="eastAsia" w:cs="宋体"/>
          <w:color w:val="auto"/>
          <w:highlight w:val="none"/>
          <w:lang w:val="en-US" w:eastAsia="zh-CN"/>
        </w:rPr>
        <w:t>阶段</w:t>
      </w:r>
    </w:p>
    <w:p w14:paraId="1B13EFE0">
      <w:pPr>
        <w:numPr>
          <w:ilvl w:val="0"/>
          <w:numId w:val="0"/>
        </w:numPr>
        <w:ind w:firstLine="420" w:firstLineChars="200"/>
        <w:rPr>
          <w:rFonts w:ascii="Times New Roman"/>
          <w:color w:val="auto"/>
          <w:highlight w:val="none"/>
        </w:rPr>
      </w:pPr>
      <w:r>
        <w:rPr>
          <w:rFonts w:hint="eastAsia"/>
          <w:color w:val="auto"/>
          <w:szCs w:val="21"/>
          <w:highlight w:val="none"/>
          <w:lang w:val="en-US" w:eastAsia="zh-CN"/>
        </w:rPr>
        <w:t>低压电能计量箱</w:t>
      </w:r>
      <w:r>
        <w:rPr>
          <w:rFonts w:hint="eastAsia" w:ascii="Times New Roman"/>
          <w:color w:val="auto"/>
          <w:szCs w:val="21"/>
          <w:highlight w:val="none"/>
        </w:rPr>
        <w:t>使用阶段包括安装</w:t>
      </w:r>
      <w:r>
        <w:rPr>
          <w:rFonts w:hint="eastAsia" w:ascii="Times New Roman" w:hAnsi="Times New Roman" w:cs="Times New Roman"/>
          <w:color w:val="auto"/>
          <w:szCs w:val="21"/>
          <w:highlight w:val="none"/>
        </w:rPr>
        <w:t>、维护过程</w:t>
      </w:r>
      <w:r>
        <w:rPr>
          <w:rFonts w:hint="eastAsia" w:ascii="Times New Roman" w:hAnsi="Times New Roman" w:cs="Times New Roman"/>
          <w:color w:val="auto"/>
          <w:szCs w:val="21"/>
          <w:highlight w:val="none"/>
          <w:lang w:val="en-US" w:eastAsia="zh-CN"/>
        </w:rPr>
        <w:t>消耗</w:t>
      </w:r>
      <w:r>
        <w:rPr>
          <w:rFonts w:hint="eastAsia" w:ascii="Times New Roman" w:hAnsi="Times New Roman" w:cs="Times New Roman"/>
          <w:color w:val="auto"/>
          <w:szCs w:val="21"/>
          <w:highlight w:val="none"/>
        </w:rPr>
        <w:t>的化石燃料</w:t>
      </w:r>
      <w:r>
        <w:rPr>
          <w:rFonts w:hint="eastAsia" w:ascii="Times New Roman" w:hAnsi="Times New Roman" w:cs="Times New Roman"/>
          <w:color w:val="auto"/>
          <w:szCs w:val="21"/>
          <w:highlight w:val="none"/>
          <w:lang w:val="en-US" w:eastAsia="zh-CN"/>
        </w:rPr>
        <w:t>、非化石燃料碳排放量化</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可参考</w:t>
      </w:r>
      <w:r>
        <w:rPr>
          <w:rFonts w:hint="eastAsia" w:cs="Times New Roman"/>
          <w:color w:val="auto"/>
          <w:szCs w:val="21"/>
          <w:highlight w:val="none"/>
          <w:lang w:val="en-US" w:eastAsia="zh-CN"/>
        </w:rPr>
        <w:t>6.5.2</w:t>
      </w:r>
      <w:r>
        <w:rPr>
          <w:rFonts w:hint="eastAsia" w:ascii="Times New Roman" w:hAnsi="Times New Roman" w:cs="Times New Roman"/>
          <w:color w:val="auto"/>
          <w:szCs w:val="21"/>
          <w:highlight w:val="none"/>
        </w:rPr>
        <w:t>中的公式</w:t>
      </w:r>
      <w:r>
        <w:rPr>
          <w:rFonts w:hint="eastAsia" w:ascii="Times New Roman" w:hAnsi="Times New Roman" w:cs="Times New Roman"/>
          <w:color w:val="auto"/>
          <w:szCs w:val="21"/>
          <w:highlight w:val="none"/>
          <w:lang w:val="en-US" w:eastAsia="zh-CN"/>
        </w:rPr>
        <w:t>进行量化</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安装过程应考虑</w:t>
      </w:r>
      <w:r>
        <w:rPr>
          <w:rFonts w:hint="eastAsia" w:cs="Times New Roman"/>
          <w:color w:val="auto"/>
          <w:szCs w:val="21"/>
          <w:highlight w:val="none"/>
          <w:lang w:val="en-US" w:eastAsia="zh-CN"/>
        </w:rPr>
        <w:t>螺丝</w:t>
      </w:r>
      <w:r>
        <w:rPr>
          <w:rFonts w:hint="eastAsia" w:ascii="Times New Roman" w:hAnsi="Times New Roman" w:cs="Times New Roman"/>
          <w:color w:val="auto"/>
          <w:szCs w:val="21"/>
          <w:highlight w:val="none"/>
          <w:lang w:val="en-US" w:eastAsia="zh-CN"/>
        </w:rPr>
        <w:t>等辅材使用，</w:t>
      </w:r>
      <w:r>
        <w:rPr>
          <w:rFonts w:hint="eastAsia" w:ascii="Times New Roman" w:hAnsi="Times New Roman" w:cs="Times New Roman"/>
          <w:color w:val="auto"/>
          <w:szCs w:val="21"/>
          <w:highlight w:val="none"/>
        </w:rPr>
        <w:t>可参考</w:t>
      </w:r>
      <w:r>
        <w:rPr>
          <w:rFonts w:hint="eastAsia" w:cs="Times New Roman"/>
          <w:color w:val="auto"/>
          <w:szCs w:val="21"/>
          <w:highlight w:val="none"/>
          <w:lang w:val="en-US" w:eastAsia="zh-CN"/>
        </w:rPr>
        <w:t>6.5.1</w:t>
      </w:r>
      <w:r>
        <w:rPr>
          <w:rFonts w:hint="eastAsia" w:ascii="Times New Roman" w:hAnsi="Times New Roman" w:cs="Times New Roman"/>
          <w:color w:val="auto"/>
          <w:szCs w:val="21"/>
          <w:highlight w:val="none"/>
        </w:rPr>
        <w:t>中的公式</w:t>
      </w:r>
      <w:r>
        <w:rPr>
          <w:rFonts w:hint="eastAsia" w:ascii="Times New Roman" w:hAnsi="Times New Roman" w:cs="Times New Roman"/>
          <w:color w:val="auto"/>
          <w:szCs w:val="21"/>
          <w:highlight w:val="none"/>
          <w:lang w:val="en-US" w:eastAsia="zh-CN"/>
        </w:rPr>
        <w:t>进行量化</w:t>
      </w:r>
      <w:r>
        <w:rPr>
          <w:rFonts w:hint="eastAsia" w:ascii="Times New Roman" w:hAnsi="Times New Roman" w:cs="Times New Roman"/>
          <w:color w:val="auto"/>
          <w:szCs w:val="21"/>
          <w:highlight w:val="none"/>
          <w:lang w:eastAsia="zh-CN"/>
        </w:rPr>
        <w:t>；</w:t>
      </w:r>
      <w:r>
        <w:rPr>
          <w:rFonts w:hint="eastAsia" w:cs="Times New Roman"/>
          <w:color w:val="auto"/>
          <w:szCs w:val="21"/>
          <w:highlight w:val="none"/>
          <w:lang w:val="en-US" w:eastAsia="zh-CN"/>
        </w:rPr>
        <w:t>低压电能计量箱</w:t>
      </w:r>
      <w:r>
        <w:rPr>
          <w:rFonts w:ascii="Times New Roman"/>
          <w:color w:val="auto"/>
          <w:highlight w:val="none"/>
        </w:rPr>
        <w:t>使用阶段应考虑在正常条件下的运行</w:t>
      </w:r>
      <w:r>
        <w:rPr>
          <w:rFonts w:hint="eastAsia" w:ascii="Times New Roman"/>
          <w:color w:val="auto"/>
          <w:highlight w:val="none"/>
          <w:lang w:eastAsia="zh-CN"/>
        </w:rPr>
        <w:t>，</w:t>
      </w:r>
      <w:r>
        <w:rPr>
          <w:rFonts w:hint="eastAsia" w:ascii="Times New Roman"/>
          <w:color w:val="auto"/>
          <w:highlight w:val="none"/>
        </w:rPr>
        <w:t>根据产品实际运行过程中的损耗自定</w:t>
      </w:r>
      <w:r>
        <w:rPr>
          <w:rFonts w:hint="eastAsia" w:ascii="Times New Roman" w:hAnsi="Times New Roman" w:cs="Times New Roman"/>
          <w:color w:val="auto"/>
          <w:szCs w:val="21"/>
          <w:highlight w:val="none"/>
        </w:rPr>
        <w:t>。</w:t>
      </w:r>
    </w:p>
    <w:p w14:paraId="7E496D8C">
      <w:pPr>
        <w:numPr>
          <w:ilvl w:val="0"/>
          <w:numId w:val="0"/>
        </w:numPr>
        <w:ind w:firstLine="420" w:firstLineChars="200"/>
        <w:rPr>
          <w:rFonts w:hint="eastAsia" w:ascii="宋体"/>
          <w:color w:val="auto"/>
          <w:kern w:val="0"/>
          <w:szCs w:val="22"/>
          <w:highlight w:val="none"/>
        </w:rPr>
      </w:pPr>
      <w:r>
        <w:rPr>
          <w:rFonts w:hint="eastAsia"/>
          <w:color w:val="auto"/>
          <w:highlight w:val="none"/>
          <w:lang w:val="en-US" w:eastAsia="zh-CN"/>
        </w:rPr>
        <w:t>电能计量箱</w:t>
      </w:r>
      <w:r>
        <w:rPr>
          <w:rFonts w:hint="eastAsia"/>
          <w:color w:val="auto"/>
          <w:highlight w:val="none"/>
        </w:rPr>
        <w:t>产品</w:t>
      </w:r>
      <w:r>
        <w:rPr>
          <w:rFonts w:hint="eastAsia"/>
          <w:color w:val="auto"/>
          <w:highlight w:val="none"/>
          <w:lang w:val="en-US" w:eastAsia="zh-CN"/>
        </w:rPr>
        <w:t>使用</w:t>
      </w:r>
      <w:r>
        <w:rPr>
          <w:rFonts w:hint="eastAsia"/>
          <w:color w:val="auto"/>
          <w:highlight w:val="none"/>
        </w:rPr>
        <w:t>阶段碳排放总量</w:t>
      </w:r>
      <w:r>
        <w:rPr>
          <w:color w:val="auto"/>
          <w:highlight w:val="none"/>
        </w:rPr>
        <w:t>计算公式如下：</w:t>
      </w:r>
    </w:p>
    <w:p w14:paraId="4FD0BFAC">
      <w:pPr>
        <w:numPr>
          <w:ilvl w:val="0"/>
          <w:numId w:val="0"/>
        </w:numPr>
        <w:jc w:val="right"/>
        <w:rPr>
          <w:rFonts w:ascii="宋体"/>
          <w:color w:val="auto"/>
          <w:kern w:val="0"/>
          <w:szCs w:val="20"/>
          <w:highlight w:val="none"/>
        </w:rPr>
      </w:pPr>
      <w:r>
        <w:rPr>
          <w:rFonts w:hint="eastAsia" w:ascii="宋体"/>
          <w:color w:val="auto"/>
          <w:kern w:val="0"/>
          <w:szCs w:val="20"/>
          <w:highlight w:val="none"/>
        </w:rPr>
        <w:object>
          <v:shape id="_x0000_i1051" o:spt="75" type="#_x0000_t75" style="height:17.6pt;width:88.75pt;" o:ole="t" filled="f" o:preferrelative="t" stroked="f" coordsize="21600,21600">
            <v:path/>
            <v:fill on="f" focussize="0,0"/>
            <v:stroke on="f" joinstyle="miter"/>
            <v:imagedata r:id="rId69" o:title=""/>
            <o:lock v:ext="edit" aspectratio="t"/>
            <w10:wrap type="none"/>
            <w10:anchorlock/>
          </v:shape>
          <o:OLEObject Type="Embed" ProgID="Equation.3" ShapeID="_x0000_i1051" DrawAspect="Content" ObjectID="_1468075752" r:id="rId68">
            <o:LockedField>false</o:LockedField>
          </o:OLEObject>
        </w:object>
      </w:r>
      <w:r>
        <w:rPr>
          <w:rFonts w:hint="eastAsia"/>
          <w:color w:val="auto"/>
          <w:highlight w:val="none"/>
        </w:rPr>
        <w:t>…………………………………………（</w:t>
      </w:r>
      <w:r>
        <w:rPr>
          <w:rFonts w:hint="eastAsia"/>
          <w:color w:val="auto"/>
          <w:highlight w:val="none"/>
          <w:lang w:val="en-US" w:eastAsia="zh-CN"/>
        </w:rPr>
        <w:t>5</w:t>
      </w:r>
      <w:r>
        <w:rPr>
          <w:rFonts w:hint="eastAsia"/>
          <w:color w:val="auto"/>
          <w:highlight w:val="none"/>
        </w:rPr>
        <w:t>）</w:t>
      </w:r>
    </w:p>
    <w:p w14:paraId="336650E9">
      <w:pPr>
        <w:numPr>
          <w:ilvl w:val="0"/>
          <w:numId w:val="0"/>
        </w:numPr>
        <w:ind w:firstLine="420" w:firstLineChars="200"/>
        <w:rPr>
          <w:rFonts w:ascii="宋体"/>
          <w:color w:val="auto"/>
          <w:kern w:val="0"/>
          <w:szCs w:val="20"/>
          <w:highlight w:val="none"/>
        </w:rPr>
      </w:pPr>
      <w:r>
        <w:rPr>
          <w:rFonts w:hint="eastAsia" w:ascii="宋体"/>
          <w:color w:val="auto"/>
          <w:kern w:val="0"/>
          <w:szCs w:val="20"/>
          <w:highlight w:val="none"/>
        </w:rPr>
        <w:t>式中：</w:t>
      </w:r>
    </w:p>
    <w:p w14:paraId="0C3AAFC4">
      <w:pPr>
        <w:numPr>
          <w:ilvl w:val="0"/>
          <w:numId w:val="0"/>
        </w:numPr>
        <w:ind w:firstLine="840" w:firstLineChars="400"/>
        <w:rPr>
          <w:rFonts w:ascii="宋体"/>
          <w:color w:val="auto"/>
          <w:kern w:val="0"/>
          <w:szCs w:val="20"/>
          <w:highlight w:val="none"/>
        </w:rPr>
      </w:pPr>
      <w:r>
        <w:rPr>
          <w:rFonts w:hint="eastAsia" w:ascii="宋体"/>
          <w:color w:val="auto"/>
          <w:kern w:val="0"/>
          <w:szCs w:val="20"/>
          <w:highlight w:val="none"/>
        </w:rPr>
        <w:object>
          <v:shape id="_x0000_i1052" o:spt="75" type="#_x0000_t75" style="height:17.6pt;width:15.9pt;" o:ole="t" filled="f" o:preferrelative="t" stroked="f" coordsize="21600,21600">
            <v:path/>
            <v:fill on="f" focussize="0,0"/>
            <v:stroke on="f" joinstyle="miter"/>
            <v:imagedata r:id="rId32" o:title=""/>
            <o:lock v:ext="edit" aspectratio="t"/>
            <w10:wrap type="none"/>
            <w10:anchorlock/>
          </v:shape>
          <o:OLEObject Type="Embed" ProgID="Equation.3" ShapeID="_x0000_i1052" DrawAspect="Content" ObjectID="_1468075753" r:id="rId70">
            <o:LockedField>false</o:LockedField>
          </o:OLEObject>
        </w:object>
      </w:r>
      <w:r>
        <w:rPr>
          <w:rFonts w:hint="eastAsia" w:ascii="宋体"/>
          <w:color w:val="auto"/>
          <w:kern w:val="0"/>
          <w:szCs w:val="20"/>
          <w:highlight w:val="none"/>
        </w:rPr>
        <w:t>——使用阶段GHG排放量，千克二氧化碳当量（kgCO</w:t>
      </w:r>
      <w:r>
        <w:rPr>
          <w:rFonts w:hint="eastAsia"/>
          <w:color w:val="auto"/>
          <w:highlight w:val="none"/>
          <w:vertAlign w:val="subscript"/>
        </w:rPr>
        <w:t>2e</w:t>
      </w:r>
      <w:r>
        <w:rPr>
          <w:rFonts w:hint="eastAsia" w:ascii="宋体"/>
          <w:color w:val="auto"/>
          <w:kern w:val="0"/>
          <w:szCs w:val="20"/>
          <w:highlight w:val="none"/>
        </w:rPr>
        <w:t>）；</w:t>
      </w:r>
    </w:p>
    <w:p w14:paraId="4990E542">
      <w:pPr>
        <w:numPr>
          <w:ilvl w:val="0"/>
          <w:numId w:val="0"/>
        </w:numPr>
        <w:ind w:firstLine="840" w:firstLineChars="400"/>
        <w:rPr>
          <w:rFonts w:ascii="宋体"/>
          <w:color w:val="auto"/>
          <w:kern w:val="0"/>
          <w:szCs w:val="20"/>
          <w:highlight w:val="none"/>
        </w:rPr>
      </w:pPr>
      <w:r>
        <w:rPr>
          <w:rFonts w:hint="eastAsia" w:ascii="宋体"/>
          <w:color w:val="auto"/>
          <w:kern w:val="0"/>
          <w:szCs w:val="20"/>
          <w:highlight w:val="none"/>
        </w:rPr>
        <w:object>
          <v:shape id="_x0000_i1053" o:spt="75" type="#_x0000_t75" style="height:12.55pt;width:11.7pt;" o:ole="t" filled="f" o:preferrelative="t" stroked="f" coordsize="21600,21600">
            <v:path/>
            <v:fill on="f" focussize="0,0"/>
            <v:stroke on="f" joinstyle="miter"/>
            <v:imagedata r:id="rId72" o:title=""/>
            <o:lock v:ext="edit" aspectratio="t"/>
            <w10:wrap type="none"/>
            <w10:anchorlock/>
          </v:shape>
          <o:OLEObject Type="Embed" ProgID="Equation.3" ShapeID="_x0000_i1053" DrawAspect="Content" ObjectID="_1468075754" r:id="rId71">
            <o:LockedField>false</o:LockedField>
          </o:OLEObject>
        </w:object>
      </w:r>
      <w:r>
        <w:rPr>
          <w:rFonts w:hint="eastAsia" w:ascii="宋体"/>
          <w:color w:val="auto"/>
          <w:kern w:val="0"/>
          <w:szCs w:val="20"/>
          <w:highlight w:val="none"/>
        </w:rPr>
        <w:t>——实测耗电量（kWh）；</w:t>
      </w:r>
    </w:p>
    <w:p w14:paraId="62AB9D1E">
      <w:pPr>
        <w:numPr>
          <w:ilvl w:val="0"/>
          <w:numId w:val="0"/>
        </w:numPr>
        <w:ind w:firstLine="840" w:firstLineChars="400"/>
        <w:rPr>
          <w:rFonts w:ascii="宋体"/>
          <w:color w:val="auto"/>
          <w:kern w:val="0"/>
          <w:szCs w:val="20"/>
          <w:highlight w:val="none"/>
        </w:rPr>
      </w:pPr>
      <w:r>
        <w:rPr>
          <w:rFonts w:hint="eastAsia" w:ascii="宋体"/>
          <w:color w:val="auto"/>
          <w:kern w:val="0"/>
          <w:szCs w:val="20"/>
          <w:highlight w:val="none"/>
        </w:rPr>
        <w:object>
          <v:shape id="_x0000_i1054" o:spt="75" type="#_x0000_t75" style="height:17.6pt;width:15.05pt;" o:ole="t" filled="f" o:preferrelative="t" stroked="f" coordsize="21600,21600">
            <v:path/>
            <v:fill on="f" focussize="0,0"/>
            <v:stroke on="f" joinstyle="miter"/>
            <v:imagedata r:id="rId74" o:title=""/>
            <o:lock v:ext="edit" aspectratio="t"/>
            <w10:wrap type="none"/>
            <w10:anchorlock/>
          </v:shape>
          <o:OLEObject Type="Embed" ProgID="Equation.3" ShapeID="_x0000_i1054" DrawAspect="Content" ObjectID="_1468075755" r:id="rId73">
            <o:LockedField>false</o:LockedField>
          </o:OLEObject>
        </w:object>
      </w:r>
      <w:r>
        <w:rPr>
          <w:rFonts w:hint="eastAsia" w:ascii="宋体"/>
          <w:color w:val="auto"/>
          <w:kern w:val="0"/>
          <w:szCs w:val="20"/>
          <w:highlight w:val="none"/>
        </w:rPr>
        <w:t>——平均运行时间（h）；</w:t>
      </w:r>
    </w:p>
    <w:p w14:paraId="42D7147F">
      <w:pPr>
        <w:numPr>
          <w:ilvl w:val="0"/>
          <w:numId w:val="0"/>
        </w:numPr>
        <w:ind w:firstLine="840" w:firstLineChars="400"/>
        <w:rPr>
          <w:rFonts w:ascii="宋体"/>
          <w:color w:val="auto"/>
          <w:kern w:val="0"/>
          <w:szCs w:val="20"/>
          <w:highlight w:val="none"/>
        </w:rPr>
      </w:pPr>
      <w:r>
        <w:rPr>
          <w:rFonts w:hint="eastAsia" w:ascii="宋体"/>
          <w:color w:val="auto"/>
          <w:kern w:val="0"/>
          <w:szCs w:val="20"/>
          <w:highlight w:val="none"/>
        </w:rPr>
        <w:object>
          <v:shape id="_x0000_i1055" o:spt="75" type="#_x0000_t75" style="height:17.6pt;width:24.3pt;" o:ole="t" filled="f" o:preferrelative="t" stroked="f" coordsize="21600,21600">
            <v:path/>
            <v:fill on="f" focussize="0,0"/>
            <v:stroke on="f" joinstyle="miter"/>
            <v:imagedata r:id="rId76" o:title=""/>
            <o:lock v:ext="edit" aspectratio="t"/>
            <w10:wrap type="none"/>
            <w10:anchorlock/>
          </v:shape>
          <o:OLEObject Type="Embed" ProgID="Equation.3" ShapeID="_x0000_i1055" DrawAspect="Content" ObjectID="_1468075756" r:id="rId75">
            <o:LockedField>false</o:LockedField>
          </o:OLEObject>
        </w:object>
      </w:r>
      <w:r>
        <w:rPr>
          <w:rFonts w:hint="eastAsia" w:ascii="宋体"/>
          <w:color w:val="auto"/>
          <w:kern w:val="0"/>
          <w:szCs w:val="20"/>
          <w:highlight w:val="none"/>
        </w:rPr>
        <w:t>——全国电网平均电力排放因子。</w:t>
      </w:r>
    </w:p>
    <w:p w14:paraId="5EC9255A">
      <w:pPr>
        <w:pStyle w:val="4"/>
        <w:bidi w:val="0"/>
        <w:ind w:left="720" w:leftChars="0" w:hanging="720" w:firstLineChars="0"/>
        <w:rPr>
          <w:rFonts w:hAnsi="宋体" w:cs="宋体"/>
          <w:color w:val="auto"/>
          <w:highlight w:val="none"/>
        </w:rPr>
      </w:pPr>
      <w:r>
        <w:rPr>
          <w:rFonts w:hint="eastAsia" w:cs="宋体"/>
          <w:color w:val="auto"/>
          <w:highlight w:val="none"/>
          <w:lang w:val="en-US" w:eastAsia="zh-CN"/>
        </w:rPr>
        <w:t>回收处置阶段</w:t>
      </w:r>
    </w:p>
    <w:p w14:paraId="2C75EE56">
      <w:pPr>
        <w:pStyle w:val="23"/>
        <w:tabs>
          <w:tab w:val="center" w:pos="4201"/>
          <w:tab w:val="right" w:leader="dot" w:pos="9298"/>
        </w:tabs>
        <w:rPr>
          <w:rFonts w:ascii="Times New Roman"/>
          <w:color w:val="auto"/>
          <w:highlight w:val="none"/>
        </w:rPr>
      </w:pPr>
      <w:r>
        <w:rPr>
          <w:rFonts w:ascii="Times New Roman"/>
          <w:color w:val="auto"/>
          <w:highlight w:val="none"/>
        </w:rPr>
        <w:t>应在</w:t>
      </w:r>
      <w:r>
        <w:rPr>
          <w:rFonts w:hint="eastAsia" w:ascii="Times New Roman"/>
          <w:color w:val="auto"/>
          <w:highlight w:val="none"/>
          <w:lang w:val="en-US" w:eastAsia="zh-CN"/>
        </w:rPr>
        <w:t>回收</w:t>
      </w:r>
      <w:r>
        <w:rPr>
          <w:rFonts w:ascii="Times New Roman"/>
          <w:color w:val="auto"/>
          <w:highlight w:val="none"/>
        </w:rPr>
        <w:t>处置阶段考虑以下过程：</w:t>
      </w:r>
    </w:p>
    <w:p w14:paraId="0E26A62E">
      <w:pPr>
        <w:pStyle w:val="23"/>
        <w:tabs>
          <w:tab w:val="center" w:pos="4201"/>
          <w:tab w:val="right" w:leader="dot" w:pos="9298"/>
        </w:tabs>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a）收集回收处置阶段电能计量箱所需要的运输，以及从电能计量箱收集地点至最终处理地点的运输，可参考6.5.3中的公式进行量化；</w:t>
      </w:r>
    </w:p>
    <w:p w14:paraId="2D0F8E6B">
      <w:pPr>
        <w:pStyle w:val="23"/>
        <w:tabs>
          <w:tab w:val="center" w:pos="4201"/>
          <w:tab w:val="right" w:leader="dot" w:pos="9298"/>
        </w:tabs>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b）处理过程，直至最终处置，包括分选、破碎</w:t>
      </w:r>
      <w:r>
        <w:rPr>
          <w:rFonts w:hint="eastAsia" w:asci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填埋</w:t>
      </w:r>
      <w:r>
        <w:rPr>
          <w:rFonts w:hint="eastAsia" w:ascii="Times New Roman" w:cs="Times New Roman"/>
          <w:color w:val="auto"/>
          <w:szCs w:val="21"/>
          <w:highlight w:val="none"/>
          <w:lang w:val="en-US" w:eastAsia="zh-CN"/>
        </w:rPr>
        <w:t>、利用</w:t>
      </w:r>
      <w:r>
        <w:rPr>
          <w:rFonts w:hint="eastAsia" w:ascii="Times New Roman" w:hAnsi="Times New Roman" w:cs="Times New Roman"/>
          <w:color w:val="auto"/>
          <w:szCs w:val="21"/>
          <w:highlight w:val="none"/>
          <w:lang w:val="en-US" w:eastAsia="zh-CN"/>
        </w:rPr>
        <w:t>等。</w:t>
      </w:r>
    </w:p>
    <w:p w14:paraId="17A52263">
      <w:pPr>
        <w:pStyle w:val="23"/>
        <w:tabs>
          <w:tab w:val="center" w:pos="4201"/>
          <w:tab w:val="right" w:leader="dot" w:pos="9298"/>
        </w:tabs>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电能计量箱产品回收处置阶段碳排放总量计算公式如下：</w:t>
      </w:r>
    </w:p>
    <w:p w14:paraId="545006D2">
      <w:pPr>
        <w:keepNext w:val="0"/>
        <w:keepLines w:val="0"/>
        <w:pageBreakBefore w:val="0"/>
        <w:widowControl w:val="0"/>
        <w:kinsoku/>
        <w:wordWrap/>
        <w:overflowPunct/>
        <w:topLinePunct w:val="0"/>
        <w:autoSpaceDE/>
        <w:autoSpaceDN/>
        <w:bidi w:val="0"/>
        <w:adjustRightInd w:val="0"/>
        <w:snapToGrid/>
        <w:spacing w:line="240" w:lineRule="auto"/>
        <w:contextualSpacing/>
        <w:jc w:val="right"/>
        <w:textAlignment w:val="baseline"/>
        <w:rPr>
          <w:rFonts w:ascii="宋体" w:hAnsi="宋体" w:cs="仿宋"/>
          <w:color w:val="auto"/>
          <w:szCs w:val="21"/>
          <w:highlight w:val="none"/>
        </w:rPr>
      </w:pPr>
      <w:r>
        <w:rPr>
          <w:rFonts w:hint="eastAsia" w:ascii="方正仿宋_GBK" w:eastAsia="方正仿宋_GBK" w:cs="仿宋"/>
          <w:color w:val="auto"/>
          <w:position w:val="-30"/>
          <w:szCs w:val="21"/>
          <w:highlight w:val="none"/>
        </w:rPr>
        <w:object>
          <v:shape id="_x0000_i1056" o:spt="75" type="#_x0000_t75" style="height:31.05pt;width:156.55pt;" o:ole="t" filled="f" o:preferrelative="t" stroked="f" coordsize="21600,21600">
            <v:path/>
            <v:fill on="f" focussize="0,0"/>
            <v:stroke on="f"/>
            <v:imagedata r:id="rId78" o:title=""/>
            <o:lock v:ext="edit" aspectratio="t"/>
            <w10:wrap type="none"/>
            <w10:anchorlock/>
          </v:shape>
          <o:OLEObject Type="Embed" ProgID="Equation.3" ShapeID="_x0000_i1056" DrawAspect="Content" ObjectID="_1468075757" r:id="rId77">
            <o:LockedField>false</o:LockedField>
          </o:OLEObject>
        </w:object>
      </w:r>
      <w:r>
        <w:rPr>
          <w:rFonts w:hint="eastAsia"/>
          <w:color w:val="auto"/>
          <w:highlight w:val="none"/>
        </w:rPr>
        <w:t>…………………………………………（</w:t>
      </w:r>
      <w:r>
        <w:rPr>
          <w:rFonts w:hint="eastAsia"/>
          <w:color w:val="auto"/>
          <w:highlight w:val="none"/>
          <w:lang w:val="en-US" w:eastAsia="zh-CN"/>
        </w:rPr>
        <w:t>6</w:t>
      </w:r>
      <w:r>
        <w:rPr>
          <w:rFonts w:hint="eastAsia"/>
          <w:color w:val="auto"/>
          <w:highlight w:val="none"/>
        </w:rPr>
        <w:t>）</w:t>
      </w:r>
    </w:p>
    <w:p w14:paraId="1BE5E3E5">
      <w:pPr>
        <w:numPr>
          <w:ilvl w:val="0"/>
          <w:numId w:val="0"/>
        </w:numPr>
        <w:ind w:firstLine="420" w:firstLineChars="200"/>
        <w:rPr>
          <w:rFonts w:ascii="宋体"/>
          <w:color w:val="auto"/>
          <w:kern w:val="0"/>
          <w:szCs w:val="20"/>
          <w:highlight w:val="none"/>
        </w:rPr>
      </w:pPr>
      <w:r>
        <w:rPr>
          <w:rFonts w:hint="eastAsia" w:ascii="宋体"/>
          <w:color w:val="auto"/>
          <w:kern w:val="0"/>
          <w:szCs w:val="20"/>
          <w:highlight w:val="none"/>
        </w:rPr>
        <w:t>式中：</w:t>
      </w:r>
    </w:p>
    <w:p w14:paraId="05ADF3F6">
      <w:pPr>
        <w:spacing w:line="580" w:lineRule="exact"/>
        <w:ind w:firstLine="840" w:firstLineChars="400"/>
        <w:contextualSpacing/>
        <w:rPr>
          <w:rFonts w:ascii="宋体" w:hAnsi="宋体" w:cs="仿宋"/>
          <w:color w:val="auto"/>
          <w:szCs w:val="21"/>
          <w:highlight w:val="none"/>
        </w:rPr>
      </w:pPr>
      <w:r>
        <w:rPr>
          <w:rFonts w:hint="eastAsia" w:ascii="方正仿宋_GBK" w:eastAsia="方正仿宋_GBK" w:cs="仿宋"/>
          <w:color w:val="auto"/>
          <w:position w:val="-10"/>
          <w:szCs w:val="21"/>
          <w:highlight w:val="none"/>
        </w:rPr>
        <w:object>
          <v:shape id="_x0000_i1057" o:spt="75" type="#_x0000_t75" style="height:15.9pt;width:15.05pt;" o:ole="t" filled="f" o:preferrelative="t" stroked="f" coordsize="21600,21600">
            <v:path/>
            <v:fill on="f" focussize="0,0"/>
            <v:stroke on="f" joinstyle="miter"/>
            <v:imagedata r:id="rId80" o:title=""/>
            <o:lock v:ext="edit" aspectratio="t"/>
            <w10:wrap type="none"/>
            <w10:anchorlock/>
          </v:shape>
          <o:OLEObject Type="Embed" ProgID="Equation.3" ShapeID="_x0000_i1057" DrawAspect="Content" ObjectID="_1468075758" r:id="rId79">
            <o:LockedField>false</o:LockedField>
          </o:OLEObject>
        </w:object>
      </w:r>
      <w:r>
        <w:rPr>
          <w:rFonts w:hint="eastAsia" w:ascii="方正仿宋_GBK" w:eastAsia="方正仿宋_GBK" w:cs="仿宋"/>
          <w:color w:val="auto"/>
          <w:szCs w:val="21"/>
          <w:highlight w:val="none"/>
        </w:rPr>
        <w:t>——</w:t>
      </w:r>
      <w:r>
        <w:rPr>
          <w:rFonts w:hint="eastAsia" w:ascii="宋体" w:hAnsi="宋体" w:cs="仿宋"/>
          <w:color w:val="auto"/>
          <w:szCs w:val="21"/>
          <w:highlight w:val="none"/>
        </w:rPr>
        <w:t>产品回收过程中所消耗的能源产生的</w:t>
      </w:r>
      <w:r>
        <w:rPr>
          <w:rFonts w:hint="eastAsia" w:ascii="宋体" w:hAnsi="宋体" w:cs="仿宋"/>
          <w:color w:val="auto"/>
          <w:szCs w:val="21"/>
          <w:highlight w:val="none"/>
          <w:lang w:val="en-US" w:eastAsia="zh-CN"/>
        </w:rPr>
        <w:t>温室气体</w:t>
      </w:r>
      <w:r>
        <w:rPr>
          <w:rFonts w:hint="eastAsia" w:ascii="宋体" w:hAnsi="宋体" w:cs="仿宋"/>
          <w:color w:val="auto"/>
          <w:szCs w:val="21"/>
          <w:highlight w:val="none"/>
        </w:rPr>
        <w:t>排放量，千克二氧化碳当量（kgCO</w:t>
      </w:r>
      <w:r>
        <w:rPr>
          <w:rFonts w:hint="eastAsia" w:ascii="宋体" w:hAnsi="宋体" w:cs="仿宋"/>
          <w:color w:val="auto"/>
          <w:szCs w:val="21"/>
          <w:highlight w:val="none"/>
          <w:vertAlign w:val="subscript"/>
        </w:rPr>
        <w:t>2e</w:t>
      </w:r>
      <w:r>
        <w:rPr>
          <w:rFonts w:hint="eastAsia" w:ascii="宋体" w:hAnsi="宋体" w:cs="仿宋"/>
          <w:color w:val="auto"/>
          <w:szCs w:val="21"/>
          <w:highlight w:val="none"/>
        </w:rPr>
        <w:t>）；</w:t>
      </w:r>
    </w:p>
    <w:p w14:paraId="54172FA9">
      <w:pPr>
        <w:spacing w:line="580" w:lineRule="exact"/>
        <w:ind w:firstLine="840" w:firstLineChars="400"/>
        <w:contextualSpacing/>
        <w:rPr>
          <w:rFonts w:ascii="宋体" w:hAnsi="宋体" w:cs="仿宋"/>
          <w:color w:val="auto"/>
          <w:szCs w:val="21"/>
          <w:highlight w:val="none"/>
        </w:rPr>
      </w:pPr>
      <w:r>
        <w:rPr>
          <w:rFonts w:hint="eastAsia" w:ascii="方正仿宋_GBK" w:eastAsia="方正仿宋_GBK" w:cs="仿宋"/>
          <w:color w:val="auto"/>
          <w:position w:val="-12"/>
          <w:szCs w:val="21"/>
          <w:highlight w:val="none"/>
        </w:rPr>
        <w:object>
          <v:shape id="_x0000_i1058" o:spt="75" type="#_x0000_t75" style="height:17.6pt;width:15.9pt;" o:ole="t" filled="f" o:preferrelative="t" stroked="f" coordsize="21600,21600">
            <v:path/>
            <v:fill on="f" focussize="0,0"/>
            <v:stroke on="f" joinstyle="miter"/>
            <v:imagedata r:id="rId82" o:title=""/>
            <o:lock v:ext="edit" aspectratio="t"/>
            <w10:wrap type="none"/>
            <w10:anchorlock/>
          </v:shape>
          <o:OLEObject Type="Embed" ProgID="Equation.3" ShapeID="_x0000_i1058" DrawAspect="Content" ObjectID="_1468075759" r:id="rId81">
            <o:LockedField>false</o:LockedField>
          </o:OLEObject>
        </w:object>
      </w:r>
      <w:r>
        <w:rPr>
          <w:rFonts w:hint="eastAsia" w:ascii="方正仿宋_GBK" w:eastAsia="方正仿宋_GBK" w:cs="仿宋"/>
          <w:color w:val="auto"/>
          <w:szCs w:val="21"/>
          <w:highlight w:val="none"/>
        </w:rPr>
        <w:t>——</w:t>
      </w:r>
      <w:r>
        <w:rPr>
          <w:rFonts w:hint="eastAsia" w:ascii="宋体" w:hAnsi="宋体" w:cs="仿宋"/>
          <w:color w:val="auto"/>
          <w:szCs w:val="21"/>
          <w:highlight w:val="none"/>
        </w:rPr>
        <w:t>回收生产活动中消耗的第 i 类能源实物量，千克（kg）；</w:t>
      </w:r>
    </w:p>
    <w:p w14:paraId="50F3593E">
      <w:pPr>
        <w:spacing w:line="580" w:lineRule="exact"/>
        <w:ind w:firstLine="840" w:firstLineChars="400"/>
        <w:contextualSpacing/>
        <w:rPr>
          <w:rFonts w:ascii="方正仿宋_GBK" w:eastAsia="方正仿宋_GBK" w:cs="仿宋"/>
          <w:color w:val="auto"/>
          <w:szCs w:val="21"/>
          <w:highlight w:val="none"/>
        </w:rPr>
      </w:pPr>
      <w:r>
        <w:rPr>
          <w:rFonts w:hint="eastAsia" w:ascii="方正仿宋_GBK" w:eastAsia="方正仿宋_GBK" w:cs="仿宋"/>
          <w:color w:val="auto"/>
          <w:position w:val="-12"/>
          <w:szCs w:val="21"/>
          <w:highlight w:val="none"/>
        </w:rPr>
        <w:object>
          <v:shape id="_x0000_i1059" o:spt="75" type="#_x0000_t75" style="height:17.6pt;width:24.3pt;" o:ole="t" filled="f" o:preferrelative="t" stroked="f" coordsize="21600,21600">
            <v:path/>
            <v:fill on="f" focussize="0,0"/>
            <v:stroke on="f" joinstyle="miter"/>
            <v:imagedata r:id="rId84" o:title=""/>
            <o:lock v:ext="edit" aspectratio="t"/>
            <w10:wrap type="none"/>
            <w10:anchorlock/>
          </v:shape>
          <o:OLEObject Type="Embed" ProgID="Equation.3" ShapeID="_x0000_i1059" DrawAspect="Content" ObjectID="_1468075760" r:id="rId83">
            <o:LockedField>false</o:LockedField>
          </o:OLEObject>
        </w:object>
      </w:r>
      <w:r>
        <w:rPr>
          <w:rFonts w:hint="eastAsia" w:ascii="方正仿宋_GBK" w:eastAsia="方正仿宋_GBK" w:cs="仿宋"/>
          <w:color w:val="auto"/>
          <w:szCs w:val="21"/>
          <w:highlight w:val="none"/>
        </w:rPr>
        <w:t>——</w:t>
      </w:r>
      <w:r>
        <w:rPr>
          <w:rFonts w:hint="eastAsia" w:ascii="宋体" w:hAnsi="宋体" w:cs="仿宋"/>
          <w:color w:val="auto"/>
          <w:szCs w:val="21"/>
          <w:highlight w:val="none"/>
        </w:rPr>
        <w:t>第 i 类能源生产排放因子，千克二氧化碳当量/千克（kgCO</w:t>
      </w:r>
      <w:r>
        <w:rPr>
          <w:rFonts w:hint="eastAsia" w:ascii="宋体" w:hAnsi="宋体" w:cs="仿宋"/>
          <w:color w:val="auto"/>
          <w:szCs w:val="21"/>
          <w:highlight w:val="none"/>
          <w:vertAlign w:val="subscript"/>
        </w:rPr>
        <w:t>2e</w:t>
      </w:r>
      <w:r>
        <w:rPr>
          <w:rFonts w:hint="eastAsia" w:ascii="宋体" w:hAnsi="宋体" w:cs="仿宋"/>
          <w:color w:val="auto"/>
          <w:szCs w:val="21"/>
          <w:highlight w:val="none"/>
        </w:rPr>
        <w:t>/kg）；</w:t>
      </w:r>
    </w:p>
    <w:p w14:paraId="713F18E4">
      <w:pPr>
        <w:spacing w:line="580" w:lineRule="exact"/>
        <w:ind w:firstLine="840" w:firstLineChars="400"/>
        <w:contextualSpacing/>
        <w:rPr>
          <w:rFonts w:ascii="方正仿宋_GBK" w:eastAsia="方正仿宋_GBK" w:cs="仿宋"/>
          <w:color w:val="auto"/>
          <w:szCs w:val="21"/>
          <w:highlight w:val="none"/>
        </w:rPr>
      </w:pPr>
      <w:r>
        <w:rPr>
          <w:rFonts w:hint="eastAsia" w:ascii="方正仿宋_GBK" w:eastAsia="方正仿宋_GBK" w:cs="仿宋"/>
          <w:color w:val="auto"/>
          <w:position w:val="-14"/>
          <w:szCs w:val="21"/>
          <w:highlight w:val="none"/>
        </w:rPr>
        <w:object>
          <v:shape id="_x0000_i1060" o:spt="75" type="#_x0000_t75" style="height:19.25pt;width:22.6pt;" o:ole="t" filled="f" o:preferrelative="t" stroked="f" coordsize="21600,21600">
            <v:path/>
            <v:fill on="f" focussize="0,0"/>
            <v:stroke on="f" joinstyle="miter"/>
            <v:imagedata r:id="rId86" o:title=""/>
            <o:lock v:ext="edit" aspectratio="t"/>
            <w10:wrap type="none"/>
            <w10:anchorlock/>
          </v:shape>
          <o:OLEObject Type="Embed" ProgID="Equation.3" ShapeID="_x0000_i1060" DrawAspect="Content" ObjectID="_1468075761" r:id="rId85">
            <o:LockedField>false</o:LockedField>
          </o:OLEObject>
        </w:object>
      </w:r>
      <w:r>
        <w:rPr>
          <w:rFonts w:hint="eastAsia" w:ascii="方正仿宋_GBK" w:eastAsia="方正仿宋_GBK" w:cs="仿宋"/>
          <w:color w:val="auto"/>
          <w:szCs w:val="21"/>
          <w:highlight w:val="none"/>
        </w:rPr>
        <w:t>——</w:t>
      </w:r>
      <w:r>
        <w:rPr>
          <w:rFonts w:hint="eastAsia" w:ascii="宋体" w:hAnsi="宋体" w:cs="仿宋"/>
          <w:color w:val="auto"/>
          <w:szCs w:val="21"/>
          <w:highlight w:val="none"/>
        </w:rPr>
        <w:t>可回收利用的第 j 类材料实物量，千克（kg）；</w:t>
      </w:r>
    </w:p>
    <w:p w14:paraId="24C228B5">
      <w:pPr>
        <w:spacing w:line="580" w:lineRule="exact"/>
        <w:ind w:firstLine="840" w:firstLineChars="400"/>
        <w:contextualSpacing/>
        <w:rPr>
          <w:rFonts w:hint="eastAsia" w:ascii="宋体" w:hAnsi="宋体" w:cs="仿宋"/>
          <w:color w:val="auto"/>
          <w:szCs w:val="21"/>
          <w:highlight w:val="none"/>
        </w:rPr>
      </w:pPr>
      <w:r>
        <w:rPr>
          <w:rFonts w:hint="eastAsia" w:ascii="方正仿宋_GBK" w:eastAsia="方正仿宋_GBK" w:cs="仿宋"/>
          <w:color w:val="auto"/>
          <w:position w:val="-14"/>
          <w:szCs w:val="21"/>
          <w:highlight w:val="none"/>
        </w:rPr>
        <w:object>
          <v:shape id="_x0000_i1061" o:spt="75" type="#_x0000_t75" style="height:19.25pt;width:24.3pt;" o:ole="t" filled="f" o:preferrelative="t" stroked="f" coordsize="21600,21600">
            <v:path/>
            <v:fill on="f" focussize="0,0"/>
            <v:stroke on="f" joinstyle="miter"/>
            <v:imagedata r:id="rId88" o:title=""/>
            <o:lock v:ext="edit" aspectratio="t"/>
            <w10:wrap type="none"/>
            <w10:anchorlock/>
          </v:shape>
          <o:OLEObject Type="Embed" ProgID="Equation.3" ShapeID="_x0000_i1061" DrawAspect="Content" ObjectID="_1468075762" r:id="rId87">
            <o:LockedField>false</o:LockedField>
          </o:OLEObject>
        </w:object>
      </w:r>
      <w:r>
        <w:rPr>
          <w:rFonts w:hint="eastAsia" w:ascii="方正仿宋_GBK" w:eastAsia="方正仿宋_GBK" w:cs="仿宋"/>
          <w:color w:val="auto"/>
          <w:szCs w:val="21"/>
          <w:highlight w:val="none"/>
        </w:rPr>
        <w:t>——</w:t>
      </w:r>
      <w:r>
        <w:rPr>
          <w:rFonts w:hint="eastAsia" w:ascii="宋体" w:hAnsi="宋体" w:cs="仿宋"/>
          <w:color w:val="auto"/>
          <w:szCs w:val="21"/>
          <w:highlight w:val="none"/>
        </w:rPr>
        <w:t>可回收利用的第 j 类物质排放因子，千克二氧化碳当量/千克（kgCO</w:t>
      </w:r>
      <w:r>
        <w:rPr>
          <w:rFonts w:hint="eastAsia" w:ascii="宋体" w:hAnsi="宋体" w:cs="仿宋"/>
          <w:color w:val="auto"/>
          <w:szCs w:val="21"/>
          <w:highlight w:val="none"/>
          <w:vertAlign w:val="subscript"/>
        </w:rPr>
        <w:t>2e</w:t>
      </w:r>
      <w:r>
        <w:rPr>
          <w:rFonts w:hint="eastAsia" w:ascii="宋体" w:hAnsi="宋体" w:cs="仿宋"/>
          <w:color w:val="auto"/>
          <w:szCs w:val="21"/>
          <w:highlight w:val="none"/>
        </w:rPr>
        <w:t>/kg）。</w:t>
      </w:r>
    </w:p>
    <w:p w14:paraId="3068088A">
      <w:pPr>
        <w:pStyle w:val="4"/>
        <w:bidi w:val="0"/>
        <w:ind w:left="720" w:leftChars="0" w:hanging="720" w:firstLineChars="0"/>
        <w:rPr>
          <w:rFonts w:ascii="Times New Roman"/>
          <w:color w:val="auto"/>
          <w:highlight w:val="none"/>
        </w:rPr>
      </w:pPr>
      <w:r>
        <w:rPr>
          <w:rFonts w:hint="eastAsia" w:cs="宋体"/>
          <w:color w:val="auto"/>
          <w:highlight w:val="none"/>
          <w:lang w:val="en-US" w:eastAsia="zh-CN"/>
        </w:rPr>
        <w:t>附加信息</w:t>
      </w:r>
    </w:p>
    <w:p w14:paraId="47318244">
      <w:pPr>
        <w:pStyle w:val="23"/>
        <w:tabs>
          <w:tab w:val="center" w:pos="4201"/>
          <w:tab w:val="right" w:leader="dot" w:pos="9298"/>
        </w:tabs>
        <w:rPr>
          <w:rFonts w:hint="eastAsia" w:ascii="Times New Roman"/>
          <w:color w:val="auto"/>
          <w:highlight w:val="none"/>
        </w:rPr>
      </w:pPr>
      <w:r>
        <w:rPr>
          <w:rFonts w:hint="eastAsia" w:ascii="Times New Roman"/>
          <w:color w:val="auto"/>
          <w:highlight w:val="none"/>
        </w:rPr>
        <w:t>附件信息一般包括包装材料等，包装材料应包括：产品说明书、外箱体</w:t>
      </w:r>
      <w:r>
        <w:rPr>
          <w:rFonts w:hint="eastAsia" w:ascii="Times New Roman"/>
          <w:color w:val="auto"/>
          <w:highlight w:val="none"/>
          <w:lang w:val="en-US" w:eastAsia="zh-CN"/>
        </w:rPr>
        <w:t>等</w:t>
      </w:r>
      <w:r>
        <w:rPr>
          <w:rFonts w:hint="eastAsia" w:ascii="Times New Roman"/>
          <w:color w:val="auto"/>
          <w:highlight w:val="none"/>
        </w:rPr>
        <w:t>，具体物料信息包括铜版纸、</w:t>
      </w:r>
      <w:r>
        <w:rPr>
          <w:rFonts w:hint="eastAsia" w:ascii="Times New Roman"/>
          <w:color w:val="auto"/>
          <w:highlight w:val="none"/>
          <w:lang w:val="en-US" w:eastAsia="zh-CN"/>
        </w:rPr>
        <w:t>外包装箱等</w:t>
      </w:r>
      <w:r>
        <w:rPr>
          <w:rFonts w:hint="eastAsia" w:ascii="Times New Roman"/>
          <w:color w:val="auto"/>
          <w:highlight w:val="none"/>
          <w:lang w:eastAsia="zh-CN"/>
        </w:rPr>
        <w:t>，</w:t>
      </w:r>
      <w:r>
        <w:rPr>
          <w:rFonts w:hint="eastAsia" w:ascii="Times New Roman"/>
          <w:color w:val="auto"/>
          <w:highlight w:val="none"/>
          <w:lang w:val="en-US" w:eastAsia="zh-CN"/>
        </w:rPr>
        <w:t>见</w:t>
      </w:r>
      <w:r>
        <w:rPr>
          <w:rFonts w:hint="eastAsia" w:ascii="Times New Roman"/>
          <w:color w:val="auto"/>
          <w:highlight w:val="none"/>
        </w:rPr>
        <w:t>表</w:t>
      </w:r>
      <w:r>
        <w:rPr>
          <w:rFonts w:hint="eastAsia" w:ascii="Times New Roman"/>
          <w:color w:val="auto"/>
          <w:highlight w:val="none"/>
          <w:lang w:val="en-US" w:eastAsia="zh-CN"/>
        </w:rPr>
        <w:t>5</w:t>
      </w:r>
      <w:r>
        <w:rPr>
          <w:rFonts w:hint="eastAsia" w:ascii="Times New Roman"/>
          <w:color w:val="auto"/>
          <w:highlight w:val="none"/>
        </w:rPr>
        <w:t>。碳足迹核算中</w:t>
      </w:r>
      <w:r>
        <w:rPr>
          <w:rFonts w:hint="eastAsia" w:ascii="Times New Roman"/>
          <w:color w:val="auto"/>
          <w:highlight w:val="none"/>
          <w:lang w:val="en-US" w:eastAsia="zh-CN"/>
        </w:rPr>
        <w:t>宜</w:t>
      </w:r>
      <w:r>
        <w:rPr>
          <w:rFonts w:hint="eastAsia" w:ascii="Times New Roman"/>
          <w:color w:val="auto"/>
          <w:highlight w:val="none"/>
        </w:rPr>
        <w:t>考虑包装材料的生产和从包装材料生产商到产品包装地点的运输。</w:t>
      </w:r>
    </w:p>
    <w:p w14:paraId="769CC294">
      <w:pPr>
        <w:pStyle w:val="23"/>
        <w:tabs>
          <w:tab w:val="center" w:pos="4201"/>
          <w:tab w:val="right" w:leader="dot" w:pos="9298"/>
        </w:tabs>
        <w:ind w:firstLine="400"/>
        <w:rPr>
          <w:rFonts w:hint="eastAsia" w:ascii="Times New Roman"/>
          <w:color w:val="auto"/>
          <w:sz w:val="20"/>
          <w:szCs w:val="18"/>
          <w:highlight w:val="none"/>
        </w:rPr>
      </w:pPr>
      <w:r>
        <w:rPr>
          <w:rFonts w:hint="eastAsia" w:ascii="Times New Roman"/>
          <w:color w:val="auto"/>
          <w:sz w:val="20"/>
          <w:szCs w:val="18"/>
          <w:highlight w:val="none"/>
        </w:rPr>
        <w:t>注：1个外</w:t>
      </w:r>
      <w:r>
        <w:rPr>
          <w:rFonts w:hint="eastAsia" w:ascii="Times New Roman"/>
          <w:color w:val="auto"/>
          <w:sz w:val="20"/>
          <w:szCs w:val="18"/>
          <w:highlight w:val="none"/>
          <w:lang w:val="en-US" w:eastAsia="zh-CN"/>
        </w:rPr>
        <w:t>包装</w:t>
      </w:r>
      <w:r>
        <w:rPr>
          <w:rFonts w:hint="eastAsia" w:ascii="Times New Roman"/>
          <w:color w:val="auto"/>
          <w:sz w:val="20"/>
          <w:szCs w:val="18"/>
          <w:highlight w:val="none"/>
        </w:rPr>
        <w:t>箱</w:t>
      </w:r>
      <w:r>
        <w:rPr>
          <w:rFonts w:hint="eastAsia" w:ascii="Times New Roman"/>
          <w:color w:val="auto"/>
          <w:sz w:val="20"/>
          <w:szCs w:val="18"/>
          <w:highlight w:val="none"/>
          <w:lang w:val="en-US" w:eastAsia="zh-CN"/>
        </w:rPr>
        <w:t>根据不同表位计量箱区别，</w:t>
      </w:r>
      <w:r>
        <w:rPr>
          <w:rFonts w:hint="eastAsia" w:ascii="Times New Roman"/>
          <w:color w:val="auto"/>
          <w:sz w:val="20"/>
          <w:szCs w:val="18"/>
          <w:highlight w:val="none"/>
        </w:rPr>
        <w:t>可能由多</w:t>
      </w:r>
      <w:r>
        <w:rPr>
          <w:rFonts w:hint="eastAsia" w:ascii="Times New Roman"/>
          <w:color w:val="auto"/>
          <w:sz w:val="20"/>
          <w:szCs w:val="18"/>
          <w:highlight w:val="none"/>
          <w:lang w:val="en-US" w:eastAsia="zh-CN"/>
        </w:rPr>
        <w:t>只</w:t>
      </w:r>
      <w:r>
        <w:rPr>
          <w:rFonts w:hint="eastAsia" w:ascii="Times New Roman"/>
          <w:color w:val="auto"/>
          <w:sz w:val="20"/>
          <w:szCs w:val="18"/>
          <w:highlight w:val="none"/>
        </w:rPr>
        <w:t>电能</w:t>
      </w:r>
      <w:r>
        <w:rPr>
          <w:rFonts w:hint="eastAsia" w:ascii="Times New Roman"/>
          <w:color w:val="auto"/>
          <w:sz w:val="20"/>
          <w:szCs w:val="18"/>
          <w:highlight w:val="none"/>
          <w:lang w:val="en-US" w:eastAsia="zh-CN"/>
        </w:rPr>
        <w:t>计量箱</w:t>
      </w:r>
      <w:r>
        <w:rPr>
          <w:rFonts w:hint="eastAsia" w:ascii="Times New Roman"/>
          <w:color w:val="auto"/>
          <w:sz w:val="20"/>
          <w:szCs w:val="18"/>
          <w:highlight w:val="none"/>
        </w:rPr>
        <w:t>同时使用。碳足迹核算时考虑功能单位电能</w:t>
      </w:r>
      <w:r>
        <w:rPr>
          <w:rFonts w:hint="eastAsia" w:ascii="Times New Roman"/>
          <w:color w:val="auto"/>
          <w:sz w:val="20"/>
          <w:szCs w:val="18"/>
          <w:highlight w:val="none"/>
          <w:lang w:val="en-US" w:eastAsia="zh-CN"/>
        </w:rPr>
        <w:t>计量箱</w:t>
      </w:r>
      <w:r>
        <w:rPr>
          <w:rFonts w:hint="eastAsia" w:ascii="Times New Roman"/>
          <w:color w:val="auto"/>
          <w:sz w:val="20"/>
          <w:szCs w:val="18"/>
          <w:highlight w:val="none"/>
        </w:rPr>
        <w:t>的实际分摊部分。</w:t>
      </w:r>
    </w:p>
    <w:p w14:paraId="6F4D3D85">
      <w:pPr>
        <w:pStyle w:val="23"/>
        <w:tabs>
          <w:tab w:val="center" w:pos="4201"/>
          <w:tab w:val="right" w:leader="dot" w:pos="9298"/>
        </w:tabs>
        <w:spacing w:before="200" w:after="160" w:line="300" w:lineRule="exact"/>
        <w:jc w:val="center"/>
        <w:rPr>
          <w:rFonts w:hint="eastAsia" w:ascii="黑体" w:hAnsi="黑体" w:eastAsia="黑体" w:cs="黑体"/>
          <w:color w:val="auto"/>
          <w:highlight w:val="none"/>
        </w:rPr>
      </w:pPr>
    </w:p>
    <w:p w14:paraId="1DFADB28">
      <w:pPr>
        <w:pStyle w:val="23"/>
        <w:tabs>
          <w:tab w:val="center" w:pos="4201"/>
          <w:tab w:val="right" w:leader="dot" w:pos="9298"/>
        </w:tabs>
        <w:spacing w:before="200" w:after="160" w:line="3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表</w:t>
      </w:r>
      <w:r>
        <w:rPr>
          <w:rFonts w:hint="eastAsia" w:ascii="黑体" w:hAnsi="黑体" w:eastAsia="黑体" w:cs="黑体"/>
          <w:color w:val="auto"/>
          <w:highlight w:val="none"/>
          <w:lang w:val="en-US" w:eastAsia="zh-CN"/>
        </w:rPr>
        <w:t>5</w:t>
      </w:r>
      <w:r>
        <w:rPr>
          <w:rFonts w:hint="eastAsia" w:ascii="黑体" w:hAnsi="黑体" w:eastAsia="黑体" w:cs="黑体"/>
          <w:color w:val="auto"/>
          <w:highlight w:val="none"/>
        </w:rPr>
        <w:t xml:space="preserve"> 附件信息清单</w:t>
      </w:r>
    </w:p>
    <w:tbl>
      <w:tblPr>
        <w:tblStyle w:val="13"/>
        <w:tblW w:w="4999" w:type="pct"/>
        <w:jc w:val="center"/>
        <w:tblLayout w:type="autofit"/>
        <w:tblCellMar>
          <w:top w:w="0" w:type="dxa"/>
          <w:left w:w="108" w:type="dxa"/>
          <w:bottom w:w="0" w:type="dxa"/>
          <w:right w:w="108" w:type="dxa"/>
        </w:tblCellMar>
      </w:tblPr>
      <w:tblGrid>
        <w:gridCol w:w="4529"/>
        <w:gridCol w:w="5012"/>
      </w:tblGrid>
      <w:tr w14:paraId="21EEE43F">
        <w:trPr>
          <w:trHeight w:val="288" w:hRule="atLeast"/>
          <w:jc w:val="center"/>
        </w:trPr>
        <w:tc>
          <w:tcPr>
            <w:tcW w:w="2373" w:type="pct"/>
            <w:tcBorders>
              <w:top w:val="single" w:color="000000" w:sz="4" w:space="0"/>
              <w:left w:val="single" w:color="000000" w:sz="4" w:space="0"/>
              <w:bottom w:val="single" w:color="000000" w:sz="4" w:space="0"/>
              <w:right w:val="single" w:color="000000" w:sz="4" w:space="0"/>
            </w:tcBorders>
            <w:noWrap/>
            <w:vAlign w:val="center"/>
          </w:tcPr>
          <w:p w14:paraId="40E0B367">
            <w:pPr>
              <w:widowControl/>
              <w:jc w:val="left"/>
              <w:textAlignment w:val="center"/>
              <w:rPr>
                <w:rFonts w:eastAsia="宋体"/>
                <w:color w:val="auto"/>
                <w:kern w:val="0"/>
                <w:szCs w:val="21"/>
                <w:highlight w:val="none"/>
                <w:lang w:bidi="ar"/>
              </w:rPr>
            </w:pPr>
            <w:r>
              <w:rPr>
                <w:color w:val="auto"/>
                <w:kern w:val="0"/>
                <w:szCs w:val="21"/>
                <w:highlight w:val="none"/>
                <w:lang w:bidi="ar"/>
              </w:rPr>
              <w:t>项目</w:t>
            </w: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785284B4">
            <w:pPr>
              <w:widowControl/>
              <w:jc w:val="left"/>
              <w:textAlignment w:val="center"/>
              <w:rPr>
                <w:rFonts w:hint="default" w:eastAsia="宋体"/>
                <w:color w:val="auto"/>
                <w:kern w:val="0"/>
                <w:szCs w:val="21"/>
                <w:highlight w:val="none"/>
                <w:lang w:bidi="ar"/>
              </w:rPr>
            </w:pPr>
            <w:r>
              <w:rPr>
                <w:color w:val="auto"/>
                <w:kern w:val="0"/>
                <w:szCs w:val="21"/>
                <w:highlight w:val="none"/>
                <w:lang w:bidi="ar"/>
              </w:rPr>
              <w:t>物料信息</w:t>
            </w:r>
          </w:p>
        </w:tc>
      </w:tr>
      <w:tr w14:paraId="013822E0">
        <w:tblPrEx>
          <w:tblCellMar>
            <w:top w:w="0" w:type="dxa"/>
            <w:left w:w="108" w:type="dxa"/>
            <w:bottom w:w="0" w:type="dxa"/>
            <w:right w:w="108" w:type="dxa"/>
          </w:tblCellMar>
        </w:tblPrEx>
        <w:trPr>
          <w:trHeight w:val="252" w:hRule="atLeast"/>
          <w:jc w:val="center"/>
        </w:trPr>
        <w:tc>
          <w:tcPr>
            <w:tcW w:w="2373" w:type="pct"/>
            <w:vMerge w:val="restart"/>
            <w:tcBorders>
              <w:left w:val="single" w:color="000000" w:sz="4" w:space="0"/>
              <w:right w:val="single" w:color="000000" w:sz="4" w:space="0"/>
            </w:tcBorders>
            <w:noWrap/>
            <w:vAlign w:val="center"/>
          </w:tcPr>
          <w:p w14:paraId="50D52124">
            <w:pPr>
              <w:widowControl/>
              <w:jc w:val="left"/>
              <w:textAlignment w:val="center"/>
              <w:rPr>
                <w:rFonts w:hint="default" w:eastAsia="宋体"/>
                <w:color w:val="auto"/>
                <w:kern w:val="0"/>
                <w:szCs w:val="21"/>
                <w:highlight w:val="none"/>
                <w:lang w:bidi="ar"/>
              </w:rPr>
            </w:pPr>
            <w:r>
              <w:rPr>
                <w:color w:val="auto"/>
                <w:kern w:val="0"/>
                <w:szCs w:val="21"/>
                <w:highlight w:val="none"/>
                <w:lang w:bidi="ar"/>
              </w:rPr>
              <w:t>包装材料</w:t>
            </w: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53043D0F">
            <w:pPr>
              <w:widowControl/>
              <w:jc w:val="left"/>
              <w:textAlignment w:val="center"/>
              <w:rPr>
                <w:rFonts w:hint="default"/>
                <w:color w:val="auto"/>
                <w:kern w:val="0"/>
                <w:szCs w:val="21"/>
                <w:highlight w:val="none"/>
                <w:lang w:bidi="ar"/>
              </w:rPr>
            </w:pPr>
            <w:r>
              <w:rPr>
                <w:color w:val="auto"/>
                <w:kern w:val="0"/>
                <w:szCs w:val="21"/>
                <w:highlight w:val="none"/>
                <w:lang w:bidi="ar"/>
              </w:rPr>
              <w:t>铜版纸</w:t>
            </w:r>
          </w:p>
        </w:tc>
      </w:tr>
      <w:tr w14:paraId="23FC1920">
        <w:tblPrEx>
          <w:tblCellMar>
            <w:top w:w="0" w:type="dxa"/>
            <w:left w:w="108" w:type="dxa"/>
            <w:bottom w:w="0" w:type="dxa"/>
            <w:right w:w="108" w:type="dxa"/>
          </w:tblCellMar>
        </w:tblPrEx>
        <w:trPr>
          <w:trHeight w:val="288" w:hRule="atLeast"/>
          <w:jc w:val="center"/>
        </w:trPr>
        <w:tc>
          <w:tcPr>
            <w:tcW w:w="2373" w:type="pct"/>
            <w:vMerge w:val="continue"/>
            <w:tcBorders>
              <w:left w:val="single" w:color="000000" w:sz="4" w:space="0"/>
              <w:right w:val="single" w:color="000000" w:sz="4" w:space="0"/>
            </w:tcBorders>
            <w:noWrap/>
            <w:vAlign w:val="center"/>
          </w:tcPr>
          <w:p w14:paraId="2B8FCCAA">
            <w:pPr>
              <w:widowControl/>
              <w:jc w:val="left"/>
              <w:textAlignment w:val="center"/>
              <w:rPr>
                <w:color w:val="auto"/>
                <w:kern w:val="0"/>
                <w:szCs w:val="21"/>
                <w:highlight w:val="none"/>
                <w:lang w:bidi="ar"/>
              </w:rPr>
            </w:pP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595E871C">
            <w:pPr>
              <w:widowControl/>
              <w:jc w:val="left"/>
              <w:textAlignment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外包装箱</w:t>
            </w:r>
          </w:p>
        </w:tc>
      </w:tr>
      <w:tr w14:paraId="131F4DD7">
        <w:tblPrEx>
          <w:tblCellMar>
            <w:top w:w="0" w:type="dxa"/>
            <w:left w:w="108" w:type="dxa"/>
            <w:bottom w:w="0" w:type="dxa"/>
            <w:right w:w="108" w:type="dxa"/>
          </w:tblCellMar>
        </w:tblPrEx>
        <w:trPr>
          <w:trHeight w:val="288" w:hRule="atLeast"/>
          <w:jc w:val="center"/>
        </w:trPr>
        <w:tc>
          <w:tcPr>
            <w:tcW w:w="2373" w:type="pct"/>
            <w:vMerge w:val="continue"/>
            <w:tcBorders>
              <w:left w:val="single" w:color="000000" w:sz="4" w:space="0"/>
              <w:right w:val="single" w:color="000000" w:sz="4" w:space="0"/>
            </w:tcBorders>
            <w:noWrap/>
            <w:vAlign w:val="center"/>
          </w:tcPr>
          <w:p w14:paraId="36FEFB9F">
            <w:pPr>
              <w:widowControl/>
              <w:jc w:val="left"/>
              <w:textAlignment w:val="center"/>
              <w:rPr>
                <w:color w:val="auto"/>
                <w:kern w:val="0"/>
                <w:szCs w:val="21"/>
                <w:highlight w:val="none"/>
                <w:lang w:bidi="ar"/>
              </w:rPr>
            </w:pP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2ED135AD">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气泡袋</w:t>
            </w:r>
          </w:p>
        </w:tc>
      </w:tr>
      <w:tr w14:paraId="46FE0772">
        <w:tblPrEx>
          <w:tblCellMar>
            <w:top w:w="0" w:type="dxa"/>
            <w:left w:w="108" w:type="dxa"/>
            <w:bottom w:w="0" w:type="dxa"/>
            <w:right w:w="108" w:type="dxa"/>
          </w:tblCellMar>
        </w:tblPrEx>
        <w:trPr>
          <w:trHeight w:val="288" w:hRule="atLeast"/>
          <w:jc w:val="center"/>
        </w:trPr>
        <w:tc>
          <w:tcPr>
            <w:tcW w:w="2373" w:type="pct"/>
            <w:vMerge w:val="continue"/>
            <w:tcBorders>
              <w:left w:val="single" w:color="000000" w:sz="4" w:space="0"/>
              <w:right w:val="single" w:color="000000" w:sz="4" w:space="0"/>
            </w:tcBorders>
            <w:noWrap/>
            <w:vAlign w:val="center"/>
          </w:tcPr>
          <w:p w14:paraId="12D4CD9F">
            <w:pPr>
              <w:widowControl/>
              <w:jc w:val="left"/>
              <w:textAlignment w:val="center"/>
              <w:rPr>
                <w:color w:val="auto"/>
                <w:kern w:val="0"/>
                <w:szCs w:val="21"/>
                <w:highlight w:val="none"/>
                <w:lang w:bidi="ar"/>
              </w:rPr>
            </w:pP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01FC5447">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扎带</w:t>
            </w:r>
          </w:p>
        </w:tc>
      </w:tr>
      <w:tr w14:paraId="5C2D5565">
        <w:tblPrEx>
          <w:tblCellMar>
            <w:top w:w="0" w:type="dxa"/>
            <w:left w:w="108" w:type="dxa"/>
            <w:bottom w:w="0" w:type="dxa"/>
            <w:right w:w="108" w:type="dxa"/>
          </w:tblCellMar>
        </w:tblPrEx>
        <w:trPr>
          <w:trHeight w:val="288" w:hRule="atLeast"/>
          <w:jc w:val="center"/>
        </w:trPr>
        <w:tc>
          <w:tcPr>
            <w:tcW w:w="2373" w:type="pct"/>
            <w:vMerge w:val="continue"/>
            <w:tcBorders>
              <w:left w:val="single" w:color="000000" w:sz="4" w:space="0"/>
              <w:right w:val="single" w:color="000000" w:sz="4" w:space="0"/>
            </w:tcBorders>
            <w:noWrap/>
            <w:vAlign w:val="center"/>
          </w:tcPr>
          <w:p w14:paraId="2B73F89C">
            <w:pPr>
              <w:widowControl/>
              <w:jc w:val="left"/>
              <w:textAlignment w:val="center"/>
              <w:rPr>
                <w:color w:val="auto"/>
                <w:kern w:val="0"/>
                <w:szCs w:val="21"/>
                <w:highlight w:val="none"/>
                <w:lang w:bidi="ar"/>
              </w:rPr>
            </w:pP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226E09CB">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胶带</w:t>
            </w:r>
          </w:p>
        </w:tc>
      </w:tr>
      <w:tr w14:paraId="64892114">
        <w:tblPrEx>
          <w:tblCellMar>
            <w:top w:w="0" w:type="dxa"/>
            <w:left w:w="108" w:type="dxa"/>
            <w:bottom w:w="0" w:type="dxa"/>
            <w:right w:w="108" w:type="dxa"/>
          </w:tblCellMar>
        </w:tblPrEx>
        <w:trPr>
          <w:trHeight w:val="288" w:hRule="atLeast"/>
          <w:jc w:val="center"/>
        </w:trPr>
        <w:tc>
          <w:tcPr>
            <w:tcW w:w="2373" w:type="pct"/>
            <w:vMerge w:val="continue"/>
            <w:tcBorders>
              <w:left w:val="single" w:color="000000" w:sz="4" w:space="0"/>
              <w:right w:val="single" w:color="000000" w:sz="4" w:space="0"/>
            </w:tcBorders>
            <w:noWrap/>
            <w:vAlign w:val="center"/>
          </w:tcPr>
          <w:p w14:paraId="1C381837">
            <w:pPr>
              <w:widowControl/>
              <w:jc w:val="left"/>
              <w:textAlignment w:val="center"/>
              <w:rPr>
                <w:color w:val="auto"/>
                <w:kern w:val="0"/>
                <w:szCs w:val="21"/>
                <w:highlight w:val="none"/>
                <w:lang w:bidi="ar"/>
              </w:rPr>
            </w:pP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153B2102">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打包带</w:t>
            </w:r>
          </w:p>
        </w:tc>
      </w:tr>
      <w:tr w14:paraId="62833308">
        <w:tblPrEx>
          <w:tblCellMar>
            <w:top w:w="0" w:type="dxa"/>
            <w:left w:w="108" w:type="dxa"/>
            <w:bottom w:w="0" w:type="dxa"/>
            <w:right w:w="108" w:type="dxa"/>
          </w:tblCellMar>
        </w:tblPrEx>
        <w:trPr>
          <w:trHeight w:val="288" w:hRule="atLeast"/>
          <w:jc w:val="center"/>
        </w:trPr>
        <w:tc>
          <w:tcPr>
            <w:tcW w:w="2373" w:type="pct"/>
            <w:vMerge w:val="continue"/>
            <w:tcBorders>
              <w:left w:val="single" w:color="000000" w:sz="4" w:space="0"/>
              <w:right w:val="single" w:color="000000" w:sz="4" w:space="0"/>
            </w:tcBorders>
            <w:noWrap/>
            <w:vAlign w:val="center"/>
          </w:tcPr>
          <w:p w14:paraId="095A6847">
            <w:pPr>
              <w:widowControl/>
              <w:jc w:val="left"/>
              <w:textAlignment w:val="center"/>
              <w:rPr>
                <w:color w:val="auto"/>
                <w:kern w:val="0"/>
                <w:szCs w:val="21"/>
                <w:highlight w:val="none"/>
                <w:lang w:bidi="ar"/>
              </w:rPr>
            </w:pP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0215A44F">
            <w:pPr>
              <w:widowControl/>
              <w:jc w:val="left"/>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不干胶纸</w:t>
            </w:r>
          </w:p>
        </w:tc>
      </w:tr>
      <w:tr w14:paraId="58203C7E">
        <w:tblPrEx>
          <w:tblCellMar>
            <w:top w:w="0" w:type="dxa"/>
            <w:left w:w="108" w:type="dxa"/>
            <w:bottom w:w="0" w:type="dxa"/>
            <w:right w:w="108" w:type="dxa"/>
          </w:tblCellMar>
        </w:tblPrEx>
        <w:trPr>
          <w:trHeight w:val="288" w:hRule="atLeast"/>
          <w:jc w:val="center"/>
        </w:trPr>
        <w:tc>
          <w:tcPr>
            <w:tcW w:w="2373" w:type="pct"/>
            <w:vMerge w:val="continue"/>
            <w:tcBorders>
              <w:left w:val="single" w:color="000000" w:sz="4" w:space="0"/>
              <w:bottom w:val="single" w:color="000000" w:sz="4" w:space="0"/>
              <w:right w:val="single" w:color="000000" w:sz="4" w:space="0"/>
            </w:tcBorders>
            <w:noWrap/>
            <w:vAlign w:val="center"/>
          </w:tcPr>
          <w:p w14:paraId="27B8B98C">
            <w:pPr>
              <w:widowControl/>
              <w:jc w:val="left"/>
              <w:textAlignment w:val="center"/>
              <w:rPr>
                <w:color w:val="auto"/>
                <w:kern w:val="0"/>
                <w:szCs w:val="21"/>
                <w:highlight w:val="none"/>
                <w:lang w:bidi="ar"/>
              </w:rPr>
            </w:pPr>
          </w:p>
        </w:tc>
        <w:tc>
          <w:tcPr>
            <w:tcW w:w="2626" w:type="pct"/>
            <w:tcBorders>
              <w:top w:val="single" w:color="000000" w:sz="4" w:space="0"/>
              <w:left w:val="single" w:color="000000" w:sz="4" w:space="0"/>
              <w:bottom w:val="single" w:color="000000" w:sz="4" w:space="0"/>
              <w:right w:val="single" w:color="000000" w:sz="4" w:space="0"/>
            </w:tcBorders>
            <w:noWrap w:val="0"/>
            <w:vAlign w:val="center"/>
          </w:tcPr>
          <w:p w14:paraId="37391032">
            <w:pPr>
              <w:widowControl/>
              <w:jc w:val="left"/>
              <w:textAlignment w:val="center"/>
              <w:rPr>
                <w:color w:val="auto"/>
                <w:kern w:val="0"/>
                <w:szCs w:val="21"/>
                <w:highlight w:val="none"/>
                <w:lang w:bidi="ar"/>
              </w:rPr>
            </w:pPr>
            <w:r>
              <w:rPr>
                <w:color w:val="auto"/>
                <w:kern w:val="0"/>
                <w:szCs w:val="21"/>
                <w:highlight w:val="none"/>
                <w:lang w:bidi="ar"/>
              </w:rPr>
              <w:t>……</w:t>
            </w:r>
          </w:p>
        </w:tc>
      </w:tr>
    </w:tbl>
    <w:p w14:paraId="2F035557">
      <w:pPr>
        <w:pStyle w:val="23"/>
        <w:tabs>
          <w:tab w:val="center" w:pos="4201"/>
          <w:tab w:val="right" w:leader="dot" w:pos="9298"/>
        </w:tabs>
        <w:ind w:firstLine="0" w:firstLineChars="0"/>
        <w:rPr>
          <w:rFonts w:ascii="Times New Roman"/>
          <w:color w:val="auto"/>
          <w:highlight w:val="none"/>
        </w:rPr>
      </w:pPr>
    </w:p>
    <w:bookmarkEnd w:id="141"/>
    <w:bookmarkEnd w:id="142"/>
    <w:bookmarkEnd w:id="143"/>
    <w:p w14:paraId="456F92A3">
      <w:pPr>
        <w:pStyle w:val="2"/>
        <w:spacing w:before="0" w:beforeLines="0" w:after="0" w:afterLines="0"/>
        <w:ind w:left="431" w:hanging="431"/>
        <w:rPr>
          <w:rFonts w:ascii="Times New Roman"/>
          <w:color w:val="auto"/>
          <w:highlight w:val="none"/>
        </w:rPr>
      </w:pPr>
      <w:r>
        <w:rPr>
          <w:rFonts w:hint="eastAsia" w:ascii="Times New Roman"/>
          <w:color w:val="auto"/>
          <w:highlight w:val="none"/>
          <w:lang w:val="en-US" w:eastAsia="zh-CN"/>
        </w:rPr>
        <w:t>报告</w:t>
      </w:r>
    </w:p>
    <w:p w14:paraId="2DEDB5E1">
      <w:pPr>
        <w:rPr>
          <w:rFonts w:hint="default" w:ascii="Times New Roman"/>
          <w:color w:val="auto"/>
          <w:highlight w:val="none"/>
          <w:lang w:val="en-US" w:eastAsia="zh-CN"/>
        </w:rPr>
      </w:pPr>
      <w:r>
        <w:rPr>
          <w:rFonts w:hint="eastAsia"/>
          <w:color w:val="auto"/>
          <w:highlight w:val="none"/>
          <w:lang w:val="en-US" w:eastAsia="zh-CN"/>
        </w:rPr>
        <w:t>低压电能计量箱碳足迹报告模板见附录D。</w:t>
      </w:r>
    </w:p>
    <w:p w14:paraId="4501FB2F">
      <w:pPr>
        <w:widowControl/>
        <w:jc w:val="left"/>
        <w:rPr>
          <w:rFonts w:ascii="宋体"/>
          <w:color w:val="auto"/>
          <w:kern w:val="0"/>
          <w:highlight w:val="none"/>
        </w:rPr>
      </w:pPr>
    </w:p>
    <w:p w14:paraId="18EC5AD6">
      <w:pPr>
        <w:overflowPunct w:val="0"/>
        <w:spacing w:line="420" w:lineRule="exact"/>
        <w:ind w:firstLine="425"/>
        <w:rPr>
          <w:color w:val="auto"/>
          <w:highlight w:val="none"/>
        </w:rPr>
        <w:sectPr>
          <w:headerReference r:id="rId6" w:type="default"/>
          <w:footerReference r:id="rId8" w:type="default"/>
          <w:headerReference r:id="rId7" w:type="even"/>
          <w:footerReference r:id="rId9" w:type="even"/>
          <w:pgSz w:w="11906" w:h="16838"/>
          <w:pgMar w:top="1531" w:right="991" w:bottom="1304" w:left="1588" w:header="1304" w:footer="1134" w:gutter="0"/>
          <w:pgNumType w:fmt="decimal" w:start="1"/>
          <w:cols w:space="720" w:num="1"/>
          <w:docGrid w:linePitch="312" w:charSpace="0"/>
        </w:sectPr>
      </w:pPr>
    </w:p>
    <w:p w14:paraId="1005A782">
      <w:pPr>
        <w:pStyle w:val="29"/>
        <w:keepNext/>
        <w:keepLines w:val="0"/>
        <w:pageBreakBefore w:val="0"/>
        <w:widowControl/>
        <w:kinsoku/>
        <w:wordWrap/>
        <w:overflowPunct/>
        <w:topLinePunct w:val="0"/>
        <w:autoSpaceDE/>
        <w:autoSpaceDN/>
        <w:bidi w:val="0"/>
        <w:adjustRightInd w:val="0"/>
        <w:snapToGrid/>
        <w:spacing w:after="0"/>
        <w:textAlignment w:val="baseline"/>
        <w:rPr>
          <w:rFonts w:hint="eastAsia" w:ascii="黑体" w:hAnsi="黑体" w:eastAsia="黑体" w:cs="黑体"/>
          <w:b w:val="0"/>
          <w:bCs w:val="0"/>
          <w:color w:val="auto"/>
          <w:sz w:val="21"/>
          <w:szCs w:val="21"/>
          <w:highlight w:val="none"/>
        </w:rPr>
      </w:pPr>
      <w:bookmarkStart w:id="166" w:name="_Toc7810"/>
      <w:bookmarkStart w:id="167" w:name="_Toc18727"/>
      <w:r>
        <w:rPr>
          <w:color w:val="auto"/>
          <w:highlight w:val="none"/>
        </w:rPr>
        <w:br w:type="textWrapping"/>
      </w:r>
      <w:r>
        <w:rPr>
          <w:rFonts w:hint="eastAsia" w:ascii="黑体" w:hAnsi="黑体" w:eastAsia="黑体" w:cs="黑体"/>
          <w:b w:val="0"/>
          <w:bCs w:val="0"/>
          <w:color w:val="auto"/>
          <w:sz w:val="21"/>
          <w:szCs w:val="21"/>
          <w:highlight w:val="none"/>
        </w:rPr>
        <w:t>（</w:t>
      </w:r>
      <w:r>
        <w:rPr>
          <w:rFonts w:hint="eastAsia" w:ascii="黑体" w:hAnsi="黑体" w:eastAsia="黑体" w:cs="黑体"/>
          <w:b w:val="0"/>
          <w:bCs w:val="0"/>
          <w:color w:val="auto"/>
          <w:sz w:val="21"/>
          <w:szCs w:val="21"/>
          <w:highlight w:val="none"/>
          <w:lang w:val="en-US" w:eastAsia="zh-CN"/>
        </w:rPr>
        <w:t>资料</w:t>
      </w:r>
      <w:r>
        <w:rPr>
          <w:rFonts w:hint="eastAsia" w:ascii="黑体" w:hAnsi="黑体" w:eastAsia="黑体" w:cs="黑体"/>
          <w:b w:val="0"/>
          <w:bCs w:val="0"/>
          <w:color w:val="auto"/>
          <w:sz w:val="21"/>
          <w:szCs w:val="21"/>
          <w:highlight w:val="none"/>
        </w:rPr>
        <w:t>性）</w:t>
      </w:r>
    </w:p>
    <w:p w14:paraId="1C26F37F">
      <w:pPr>
        <w:pStyle w:val="23"/>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产品碳足迹量化数据收集表</w:t>
      </w:r>
    </w:p>
    <w:p w14:paraId="142E5DF7">
      <w:pPr>
        <w:pStyle w:val="23"/>
        <w:rPr>
          <w:rFonts w:hint="eastAsia" w:ascii="黑体" w:hAnsi="黑体" w:eastAsia="黑体" w:cs="黑体"/>
          <w:b w:val="0"/>
          <w:bCs w:val="0"/>
          <w:color w:val="auto"/>
          <w:sz w:val="21"/>
          <w:szCs w:val="21"/>
          <w:highlight w:val="none"/>
        </w:rPr>
      </w:pPr>
    </w:p>
    <w:p w14:paraId="77C57CC5">
      <w:pPr>
        <w:spacing w:beforeLines="0" w:afterLines="0"/>
        <w:ind w:firstLine="420" w:firstLineChars="200"/>
        <w:jc w:val="left"/>
        <w:rPr>
          <w:rFonts w:hint="default" w:ascii="Times New Roman" w:hAnsi="Times New Roman" w:eastAsia="宋体" w:cs="Times New Roman"/>
          <w:color w:val="auto"/>
          <w:sz w:val="21"/>
          <w:szCs w:val="24"/>
          <w:highlight w:val="none"/>
          <w:lang w:val="en-US"/>
        </w:rPr>
      </w:pPr>
      <w:bookmarkStart w:id="168" w:name="_Hlk168997785"/>
      <w:r>
        <w:rPr>
          <w:rFonts w:hint="default" w:ascii="Times New Roman" w:hAnsi="Times New Roman" w:eastAsia="宋体" w:cs="Times New Roman"/>
          <w:color w:val="auto"/>
          <w:sz w:val="21"/>
          <w:szCs w:val="24"/>
          <w:highlight w:val="none"/>
        </w:rPr>
        <w:t>表A.1~</w:t>
      </w:r>
      <w:r>
        <w:rPr>
          <w:rFonts w:hint="default" w:ascii="Times New Roman" w:hAnsi="Times New Roman" w:eastAsia="宋体" w:cs="Times New Roman"/>
          <w:color w:val="auto"/>
          <w:sz w:val="21"/>
          <w:szCs w:val="24"/>
          <w:highlight w:val="none"/>
          <w:lang w:val="en-US" w:eastAsia="zh-CN"/>
        </w:rPr>
        <w:t>A</w:t>
      </w:r>
      <w:r>
        <w:rPr>
          <w:rFonts w:hint="default" w:ascii="Times New Roman" w:hAnsi="Times New Roman" w:eastAsia="宋体" w:cs="Times New Roman"/>
          <w:color w:val="auto"/>
          <w:sz w:val="21"/>
          <w:szCs w:val="24"/>
          <w:highlight w:val="none"/>
        </w:rPr>
        <w:t>.</w:t>
      </w:r>
      <w:r>
        <w:rPr>
          <w:rFonts w:hint="default" w:ascii="Times New Roman" w:hAnsi="Times New Roman" w:eastAsia="宋体" w:cs="Times New Roman"/>
          <w:color w:val="auto"/>
          <w:sz w:val="21"/>
          <w:szCs w:val="24"/>
          <w:highlight w:val="none"/>
          <w:lang w:val="en-US" w:eastAsia="zh-CN"/>
        </w:rPr>
        <w:t>5</w:t>
      </w:r>
      <w:r>
        <w:rPr>
          <w:rFonts w:hint="eastAsia" w:ascii="Times New Roman" w:hAnsi="Times New Roman" w:cs="Times New Roman"/>
          <w:color w:val="auto"/>
          <w:sz w:val="21"/>
          <w:szCs w:val="24"/>
          <w:highlight w:val="none"/>
          <w:lang w:val="en-US" w:eastAsia="zh-CN"/>
        </w:rPr>
        <w:t>给出</w:t>
      </w:r>
      <w:r>
        <w:rPr>
          <w:rFonts w:hint="eastAsia" w:cs="Times New Roman"/>
          <w:color w:val="auto"/>
          <w:sz w:val="21"/>
          <w:szCs w:val="24"/>
          <w:highlight w:val="none"/>
          <w:lang w:val="en-US" w:eastAsia="zh-CN"/>
        </w:rPr>
        <w:t>低压电能计量箱</w:t>
      </w:r>
      <w:r>
        <w:rPr>
          <w:rFonts w:hint="default" w:ascii="Times New Roman" w:hAnsi="Times New Roman" w:eastAsia="宋体" w:cs="Times New Roman"/>
          <w:color w:val="auto"/>
          <w:sz w:val="21"/>
          <w:szCs w:val="24"/>
          <w:highlight w:val="none"/>
        </w:rPr>
        <w:t>产品碳足迹各生命周期阶段量化数据收集表</w:t>
      </w:r>
      <w:r>
        <w:rPr>
          <w:rFonts w:hint="eastAsia" w:ascii="Times New Roman" w:hAnsi="Times New Roman" w:cs="Times New Roman"/>
          <w:color w:val="auto"/>
          <w:sz w:val="21"/>
          <w:szCs w:val="24"/>
          <w:highlight w:val="none"/>
          <w:lang w:val="en-US" w:eastAsia="zh-CN"/>
        </w:rPr>
        <w:t>。</w:t>
      </w:r>
    </w:p>
    <w:p w14:paraId="7C423932">
      <w:pPr>
        <w:pStyle w:val="37"/>
        <w:numPr>
          <w:ilvl w:val="1"/>
          <w:numId w:val="0"/>
        </w:numPr>
        <w:spacing w:before="156" w:after="156"/>
        <w:ind w:firstLine="420"/>
        <w:rPr>
          <w:rFonts w:hint="default" w:eastAsia="黑体"/>
          <w:color w:val="auto"/>
          <w:highlight w:val="none"/>
          <w:lang w:val="en-US" w:eastAsia="zh-CN"/>
        </w:rPr>
      </w:pPr>
      <w:r>
        <w:rPr>
          <w:rFonts w:hint="eastAsia"/>
          <w:color w:val="auto"/>
          <w:highlight w:val="none"/>
        </w:rPr>
        <w:t>表</w:t>
      </w:r>
      <w:r>
        <w:rPr>
          <w:rFonts w:hint="eastAsia"/>
          <w:color w:val="auto"/>
          <w:highlight w:val="none"/>
          <w:lang w:val="en-US" w:eastAsia="zh-CN"/>
        </w:rPr>
        <w:t>A</w:t>
      </w:r>
      <w:r>
        <w:rPr>
          <w:rFonts w:hint="eastAsia"/>
          <w:color w:val="auto"/>
          <w:highlight w:val="none"/>
        </w:rPr>
        <w:t>.1产品原材料获取阶段数据收集表</w:t>
      </w:r>
    </w:p>
    <w:tbl>
      <w:tblPr>
        <w:tblStyle w:val="1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76"/>
        <w:gridCol w:w="2340"/>
        <w:gridCol w:w="2123"/>
        <w:gridCol w:w="2004"/>
      </w:tblGrid>
      <w:tr w14:paraId="0CD93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39" w:type="pct"/>
            <w:tcBorders>
              <w:top w:val="single" w:color="auto" w:sz="8" w:space="0"/>
              <w:bottom w:val="single" w:color="auto" w:sz="8" w:space="0"/>
            </w:tcBorders>
            <w:noWrap w:val="0"/>
            <w:vAlign w:val="center"/>
          </w:tcPr>
          <w:p w14:paraId="4553D454">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lang w:val="en-US" w:eastAsia="zh-CN"/>
              </w:rPr>
              <w:t>材料名称</w:t>
            </w:r>
          </w:p>
        </w:tc>
        <w:tc>
          <w:tcPr>
            <w:tcW w:w="1252" w:type="pct"/>
            <w:tcBorders>
              <w:top w:val="single" w:color="auto" w:sz="8" w:space="0"/>
              <w:bottom w:val="single" w:color="auto" w:sz="8" w:space="0"/>
            </w:tcBorders>
            <w:noWrap w:val="0"/>
            <w:vAlign w:val="center"/>
          </w:tcPr>
          <w:p w14:paraId="19904EB2">
            <w:pPr>
              <w:pStyle w:val="38"/>
              <w:widowControl w:val="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原材组成</w:t>
            </w:r>
          </w:p>
        </w:tc>
        <w:tc>
          <w:tcPr>
            <w:tcW w:w="1136" w:type="pct"/>
            <w:tcBorders>
              <w:top w:val="single" w:color="auto" w:sz="8" w:space="0"/>
              <w:bottom w:val="single" w:color="auto" w:sz="8" w:space="0"/>
            </w:tcBorders>
            <w:noWrap w:val="0"/>
            <w:vAlign w:val="center"/>
          </w:tcPr>
          <w:p w14:paraId="628BC25B">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lang w:val="en-US" w:eastAsia="zh-CN"/>
              </w:rPr>
              <w:t>功能单位原材消耗</w:t>
            </w:r>
            <w:r>
              <w:rPr>
                <w:rFonts w:hint="eastAsia" w:ascii="黑体" w:hAnsi="黑体" w:eastAsia="黑体" w:cs="Times New Roman"/>
                <w:color w:val="auto"/>
                <w:highlight w:val="none"/>
              </w:rPr>
              <w:t>质量（kg）</w:t>
            </w:r>
          </w:p>
        </w:tc>
        <w:tc>
          <w:tcPr>
            <w:tcW w:w="1072" w:type="pct"/>
            <w:tcBorders>
              <w:top w:val="single" w:color="auto" w:sz="8" w:space="0"/>
              <w:bottom w:val="single" w:color="auto" w:sz="8" w:space="0"/>
            </w:tcBorders>
            <w:noWrap w:val="0"/>
            <w:vAlign w:val="center"/>
          </w:tcPr>
          <w:p w14:paraId="23CB84B6">
            <w:pPr>
              <w:pStyle w:val="38"/>
              <w:widowControl w:val="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rPr>
              <w:t>碳</w:t>
            </w:r>
            <w:r>
              <w:rPr>
                <w:rFonts w:hint="eastAsia" w:ascii="黑体" w:hAnsi="黑体" w:eastAsia="黑体" w:cs="Times New Roman"/>
                <w:color w:val="auto"/>
                <w:highlight w:val="none"/>
                <w:lang w:val="en-US" w:eastAsia="zh-CN"/>
              </w:rPr>
              <w:t>足迹</w:t>
            </w:r>
            <w:r>
              <w:rPr>
                <w:rFonts w:hint="eastAsia" w:ascii="黑体" w:hAnsi="黑体" w:eastAsia="黑体" w:cs="Times New Roman"/>
                <w:color w:val="auto"/>
                <w:highlight w:val="none"/>
              </w:rPr>
              <w:t>因</w:t>
            </w:r>
            <w:r>
              <w:rPr>
                <w:rFonts w:hint="eastAsia" w:ascii="黑体" w:hAnsi="黑体" w:eastAsia="黑体" w:cs="Times New Roman"/>
                <w:color w:val="auto"/>
                <w:highlight w:val="none"/>
                <w:lang w:val="en-US" w:eastAsia="zh-CN"/>
              </w:rPr>
              <w:t>子</w:t>
            </w:r>
          </w:p>
          <w:p w14:paraId="269C2097">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(kg CO</w:t>
            </w:r>
            <w:r>
              <w:rPr>
                <w:rFonts w:hint="eastAsia" w:ascii="黑体" w:hAnsi="黑体" w:eastAsia="黑体" w:cs="Times New Roman"/>
                <w:color w:val="auto"/>
                <w:highlight w:val="none"/>
                <w:vertAlign w:val="subscript"/>
              </w:rPr>
              <w:t>2e</w:t>
            </w:r>
            <w:r>
              <w:rPr>
                <w:rFonts w:hint="eastAsia" w:ascii="黑体" w:hAnsi="黑体" w:eastAsia="黑体" w:cs="Times New Roman"/>
                <w:color w:val="auto"/>
                <w:highlight w:val="none"/>
              </w:rPr>
              <w:t>/kg)</w:t>
            </w:r>
          </w:p>
        </w:tc>
      </w:tr>
      <w:tr w14:paraId="3BF14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restart"/>
            <w:tcBorders>
              <w:top w:val="single" w:color="auto" w:sz="8" w:space="0"/>
            </w:tcBorders>
            <w:noWrap w:val="0"/>
            <w:vAlign w:val="center"/>
          </w:tcPr>
          <w:p w14:paraId="31F7BEC0">
            <w:pPr>
              <w:pStyle w:val="38"/>
              <w:widowControl w:val="0"/>
              <w:ind w:firstLine="0" w:firstLineChars="0"/>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箱体</w:t>
            </w:r>
          </w:p>
        </w:tc>
        <w:tc>
          <w:tcPr>
            <w:tcW w:w="1252" w:type="pct"/>
            <w:tcBorders>
              <w:top w:val="single" w:color="auto" w:sz="8" w:space="0"/>
              <w:bottom w:val="single" w:color="auto" w:sz="4" w:space="0"/>
            </w:tcBorders>
            <w:noWrap w:val="0"/>
            <w:vAlign w:val="center"/>
          </w:tcPr>
          <w:p w14:paraId="05364B42">
            <w:pPr>
              <w:pStyle w:val="38"/>
              <w:widowControl w:val="0"/>
              <w:ind w:firstLine="0" w:firstLineChars="0"/>
              <w:rPr>
                <w:rFonts w:hint="default"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PC（聚碳酸酯树脂）</w:t>
            </w:r>
          </w:p>
        </w:tc>
        <w:tc>
          <w:tcPr>
            <w:tcW w:w="1136" w:type="pct"/>
            <w:tcBorders>
              <w:top w:val="single" w:color="auto" w:sz="8" w:space="0"/>
              <w:bottom w:val="single" w:color="auto" w:sz="4" w:space="0"/>
            </w:tcBorders>
            <w:noWrap w:val="0"/>
            <w:vAlign w:val="center"/>
          </w:tcPr>
          <w:p w14:paraId="3574261D">
            <w:pPr>
              <w:pStyle w:val="38"/>
              <w:widowControl w:val="0"/>
              <w:ind w:firstLine="0" w:firstLineChars="0"/>
              <w:rPr>
                <w:rFonts w:hint="default" w:ascii="Times New Roman" w:hAnsi="Times New Roman" w:cs="Times New Roman"/>
                <w:color w:val="auto"/>
                <w:highlight w:val="none"/>
              </w:rPr>
            </w:pPr>
          </w:p>
        </w:tc>
        <w:tc>
          <w:tcPr>
            <w:tcW w:w="1072" w:type="pct"/>
            <w:tcBorders>
              <w:top w:val="single" w:color="auto" w:sz="8" w:space="0"/>
              <w:bottom w:val="single" w:color="auto" w:sz="4" w:space="0"/>
            </w:tcBorders>
            <w:noWrap w:val="0"/>
            <w:vAlign w:val="bottom"/>
          </w:tcPr>
          <w:p w14:paraId="33CBD132">
            <w:pPr>
              <w:pStyle w:val="38"/>
              <w:widowControl w:val="0"/>
              <w:ind w:firstLine="0" w:firstLineChars="0"/>
              <w:rPr>
                <w:rFonts w:hint="default" w:ascii="Times New Roman" w:hAnsi="Times New Roman" w:cs="Times New Roman"/>
                <w:color w:val="auto"/>
                <w:highlight w:val="none"/>
                <w:lang w:val="en-US" w:eastAsia="zh-CN"/>
              </w:rPr>
            </w:pPr>
          </w:p>
        </w:tc>
      </w:tr>
      <w:tr w14:paraId="12F52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continue"/>
            <w:noWrap w:val="0"/>
            <w:vAlign w:val="center"/>
          </w:tcPr>
          <w:p w14:paraId="42F54A40">
            <w:pPr>
              <w:pStyle w:val="38"/>
              <w:widowControl w:val="0"/>
              <w:ind w:firstLine="0" w:firstLineChars="0"/>
              <w:rPr>
                <w:rFonts w:hint="default" w:ascii="Times New Roman" w:hAnsi="Times New Roman" w:cs="Times New Roman"/>
                <w:color w:val="auto"/>
                <w:highlight w:val="none"/>
                <w:lang w:val="en-US" w:eastAsia="zh-CN"/>
              </w:rPr>
            </w:pPr>
          </w:p>
        </w:tc>
        <w:tc>
          <w:tcPr>
            <w:tcW w:w="1252" w:type="pct"/>
            <w:tcBorders>
              <w:top w:val="single" w:color="auto" w:sz="4" w:space="0"/>
              <w:bottom w:val="single" w:color="auto" w:sz="4" w:space="0"/>
            </w:tcBorders>
            <w:noWrap w:val="0"/>
            <w:vAlign w:val="center"/>
          </w:tcPr>
          <w:p w14:paraId="28A2370A">
            <w:pPr>
              <w:pStyle w:val="38"/>
              <w:widowControl w:val="0"/>
              <w:ind w:firstLine="0" w:firstLineChars="0"/>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ABS</w:t>
            </w:r>
            <w:r>
              <w:rPr>
                <w:rFonts w:hint="eastAsia"/>
                <w:color w:val="auto"/>
                <w:szCs w:val="21"/>
                <w:highlight w:val="none"/>
                <w:lang w:bidi="ar"/>
              </w:rPr>
              <w:t>（</w:t>
            </w:r>
            <w:r>
              <w:rPr>
                <w:rFonts w:hint="eastAsia" w:ascii="Times New Roman"/>
                <w:color w:val="auto"/>
                <w:highlight w:val="none"/>
              </w:rPr>
              <w:t>丙烯腈一丁二烯-苯乙烯树脂</w:t>
            </w:r>
            <w:r>
              <w:rPr>
                <w:rFonts w:hint="eastAsia"/>
                <w:color w:val="auto"/>
                <w:highlight w:val="none"/>
              </w:rPr>
              <w:t>）</w:t>
            </w:r>
          </w:p>
        </w:tc>
        <w:tc>
          <w:tcPr>
            <w:tcW w:w="1136" w:type="pct"/>
            <w:tcBorders>
              <w:top w:val="single" w:color="auto" w:sz="4" w:space="0"/>
              <w:bottom w:val="single" w:color="auto" w:sz="4" w:space="0"/>
            </w:tcBorders>
            <w:noWrap w:val="0"/>
            <w:vAlign w:val="center"/>
          </w:tcPr>
          <w:p w14:paraId="656191CF">
            <w:pPr>
              <w:pStyle w:val="38"/>
              <w:widowControl w:val="0"/>
              <w:ind w:firstLine="0" w:firstLineChars="0"/>
              <w:rPr>
                <w:rFonts w:hint="default" w:ascii="Times New Roman" w:hAnsi="Times New Roman" w:cs="Times New Roman"/>
                <w:color w:val="auto"/>
                <w:highlight w:val="none"/>
              </w:rPr>
            </w:pPr>
          </w:p>
        </w:tc>
        <w:tc>
          <w:tcPr>
            <w:tcW w:w="1072" w:type="pct"/>
            <w:tcBorders>
              <w:top w:val="single" w:color="auto" w:sz="4" w:space="0"/>
              <w:bottom w:val="single" w:color="auto" w:sz="4" w:space="0"/>
            </w:tcBorders>
            <w:noWrap w:val="0"/>
            <w:vAlign w:val="bottom"/>
          </w:tcPr>
          <w:p w14:paraId="4AC43E2A">
            <w:pPr>
              <w:pStyle w:val="38"/>
              <w:widowControl w:val="0"/>
              <w:ind w:firstLine="0" w:firstLineChars="0"/>
              <w:rPr>
                <w:rFonts w:hint="default" w:ascii="Times New Roman" w:hAnsi="Times New Roman" w:cs="Times New Roman"/>
                <w:color w:val="auto"/>
                <w:highlight w:val="none"/>
                <w:lang w:val="en-US" w:eastAsia="zh-CN"/>
              </w:rPr>
            </w:pPr>
          </w:p>
        </w:tc>
      </w:tr>
      <w:tr w14:paraId="5EE03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continue"/>
            <w:noWrap w:val="0"/>
            <w:vAlign w:val="center"/>
          </w:tcPr>
          <w:p w14:paraId="482E99EE">
            <w:pPr>
              <w:pStyle w:val="38"/>
              <w:widowControl w:val="0"/>
              <w:ind w:firstLine="0" w:firstLineChars="0"/>
              <w:rPr>
                <w:rFonts w:hint="default" w:ascii="Times New Roman" w:hAnsi="Times New Roman" w:cs="Times New Roman"/>
                <w:color w:val="auto"/>
                <w:highlight w:val="none"/>
                <w:lang w:val="en-US" w:eastAsia="zh-CN"/>
              </w:rPr>
            </w:pPr>
          </w:p>
        </w:tc>
        <w:tc>
          <w:tcPr>
            <w:tcW w:w="1252" w:type="pct"/>
            <w:tcBorders>
              <w:top w:val="single" w:color="auto" w:sz="4" w:space="0"/>
              <w:bottom w:val="single" w:color="auto" w:sz="4" w:space="0"/>
            </w:tcBorders>
            <w:noWrap w:val="0"/>
            <w:vAlign w:val="center"/>
          </w:tcPr>
          <w:p w14:paraId="629F9795">
            <w:pPr>
              <w:pStyle w:val="38"/>
              <w:widowControl w:val="0"/>
              <w:ind w:firstLine="0" w:firstLineChars="0"/>
              <w:rPr>
                <w:rFonts w:hint="eastAsia"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SMC</w:t>
            </w:r>
            <w:r>
              <w:rPr>
                <w:rFonts w:hint="eastAsia"/>
                <w:color w:val="auto"/>
                <w:szCs w:val="21"/>
                <w:highlight w:val="none"/>
                <w:lang w:bidi="ar"/>
              </w:rPr>
              <w:t>（玻纤增加不饱和聚酯模塑料</w:t>
            </w:r>
            <w:r>
              <w:rPr>
                <w:rFonts w:hint="eastAsia"/>
                <w:color w:val="auto"/>
                <w:szCs w:val="21"/>
                <w:highlight w:val="none"/>
                <w:lang w:eastAsia="zh-CN" w:bidi="ar"/>
              </w:rPr>
              <w:t>）</w:t>
            </w:r>
          </w:p>
        </w:tc>
        <w:tc>
          <w:tcPr>
            <w:tcW w:w="1136" w:type="pct"/>
            <w:tcBorders>
              <w:top w:val="single" w:color="auto" w:sz="4" w:space="0"/>
              <w:bottom w:val="single" w:color="auto" w:sz="4" w:space="0"/>
            </w:tcBorders>
            <w:noWrap w:val="0"/>
            <w:vAlign w:val="center"/>
          </w:tcPr>
          <w:p w14:paraId="55FD638F">
            <w:pPr>
              <w:pStyle w:val="38"/>
              <w:widowControl w:val="0"/>
              <w:ind w:firstLine="0" w:firstLineChars="0"/>
              <w:rPr>
                <w:rFonts w:hint="default" w:ascii="Times New Roman" w:hAnsi="Times New Roman" w:cs="Times New Roman"/>
                <w:color w:val="auto"/>
                <w:highlight w:val="none"/>
              </w:rPr>
            </w:pPr>
          </w:p>
        </w:tc>
        <w:tc>
          <w:tcPr>
            <w:tcW w:w="1072" w:type="pct"/>
            <w:tcBorders>
              <w:top w:val="single" w:color="auto" w:sz="4" w:space="0"/>
              <w:bottom w:val="single" w:color="auto" w:sz="4" w:space="0"/>
            </w:tcBorders>
            <w:noWrap w:val="0"/>
            <w:vAlign w:val="bottom"/>
          </w:tcPr>
          <w:p w14:paraId="05314164">
            <w:pPr>
              <w:pStyle w:val="38"/>
              <w:widowControl w:val="0"/>
              <w:ind w:firstLine="0" w:firstLineChars="0"/>
              <w:rPr>
                <w:rFonts w:hint="default" w:ascii="Times New Roman" w:hAnsi="Times New Roman" w:cs="Times New Roman"/>
                <w:color w:val="auto"/>
                <w:highlight w:val="none"/>
                <w:lang w:val="en-US" w:eastAsia="zh-CN"/>
              </w:rPr>
            </w:pPr>
          </w:p>
        </w:tc>
      </w:tr>
      <w:tr w14:paraId="4100B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continue"/>
            <w:noWrap w:val="0"/>
            <w:vAlign w:val="center"/>
          </w:tcPr>
          <w:p w14:paraId="777D7790">
            <w:pPr>
              <w:pStyle w:val="38"/>
              <w:widowControl w:val="0"/>
              <w:ind w:firstLine="0" w:firstLineChars="0"/>
              <w:rPr>
                <w:rFonts w:hint="default" w:ascii="Times New Roman" w:hAnsi="Times New Roman" w:cs="Times New Roman"/>
                <w:color w:val="auto"/>
                <w:highlight w:val="none"/>
                <w:lang w:val="en-US" w:eastAsia="zh-CN"/>
              </w:rPr>
            </w:pPr>
          </w:p>
        </w:tc>
        <w:tc>
          <w:tcPr>
            <w:tcW w:w="1252" w:type="pct"/>
            <w:tcBorders>
              <w:top w:val="single" w:color="auto" w:sz="4" w:space="0"/>
              <w:bottom w:val="single" w:color="auto" w:sz="4" w:space="0"/>
            </w:tcBorders>
            <w:noWrap w:val="0"/>
            <w:vAlign w:val="center"/>
          </w:tcPr>
          <w:p w14:paraId="627751D8">
            <w:pPr>
              <w:pStyle w:val="38"/>
              <w:widowControl w:val="0"/>
              <w:ind w:firstLine="0" w:firstLineChars="0"/>
              <w:rPr>
                <w:rFonts w:hint="default"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不锈钢</w:t>
            </w:r>
          </w:p>
        </w:tc>
        <w:tc>
          <w:tcPr>
            <w:tcW w:w="1136" w:type="pct"/>
            <w:tcBorders>
              <w:top w:val="single" w:color="auto" w:sz="4" w:space="0"/>
              <w:bottom w:val="single" w:color="auto" w:sz="4" w:space="0"/>
            </w:tcBorders>
            <w:noWrap w:val="0"/>
            <w:vAlign w:val="center"/>
          </w:tcPr>
          <w:p w14:paraId="6931E17E">
            <w:pPr>
              <w:pStyle w:val="38"/>
              <w:widowControl w:val="0"/>
              <w:ind w:firstLine="0" w:firstLineChars="0"/>
              <w:rPr>
                <w:rFonts w:hint="default" w:ascii="Times New Roman" w:hAnsi="Times New Roman" w:cs="Times New Roman"/>
                <w:color w:val="auto"/>
                <w:highlight w:val="none"/>
              </w:rPr>
            </w:pPr>
          </w:p>
        </w:tc>
        <w:tc>
          <w:tcPr>
            <w:tcW w:w="1072" w:type="pct"/>
            <w:tcBorders>
              <w:top w:val="single" w:color="auto" w:sz="4" w:space="0"/>
              <w:bottom w:val="single" w:color="auto" w:sz="4" w:space="0"/>
            </w:tcBorders>
            <w:noWrap w:val="0"/>
            <w:vAlign w:val="bottom"/>
          </w:tcPr>
          <w:p w14:paraId="1E944455">
            <w:pPr>
              <w:pStyle w:val="38"/>
              <w:widowControl w:val="0"/>
              <w:ind w:firstLine="0" w:firstLineChars="0"/>
              <w:rPr>
                <w:rFonts w:hint="default" w:ascii="Times New Roman" w:hAnsi="Times New Roman" w:cs="Times New Roman"/>
                <w:color w:val="auto"/>
                <w:highlight w:val="none"/>
                <w:lang w:val="en-US" w:eastAsia="zh-CN"/>
              </w:rPr>
            </w:pPr>
          </w:p>
        </w:tc>
      </w:tr>
      <w:tr w14:paraId="4F7DB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continue"/>
            <w:tcBorders>
              <w:bottom w:val="single" w:color="auto" w:sz="4" w:space="0"/>
            </w:tcBorders>
            <w:noWrap w:val="0"/>
            <w:vAlign w:val="center"/>
          </w:tcPr>
          <w:p w14:paraId="0D015B8B">
            <w:pPr>
              <w:pStyle w:val="38"/>
              <w:widowControl w:val="0"/>
              <w:ind w:firstLine="0" w:firstLineChars="0"/>
              <w:rPr>
                <w:rFonts w:hint="default" w:ascii="Times New Roman" w:hAnsi="Times New Roman" w:cs="Times New Roman"/>
                <w:color w:val="auto"/>
                <w:highlight w:val="none"/>
                <w:lang w:val="en-US" w:eastAsia="zh-CN"/>
              </w:rPr>
            </w:pPr>
          </w:p>
        </w:tc>
        <w:tc>
          <w:tcPr>
            <w:tcW w:w="1252" w:type="pct"/>
            <w:tcBorders>
              <w:top w:val="single" w:color="auto" w:sz="4" w:space="0"/>
              <w:bottom w:val="single" w:color="auto" w:sz="4" w:space="0"/>
            </w:tcBorders>
            <w:noWrap w:val="0"/>
            <w:vAlign w:val="center"/>
          </w:tcPr>
          <w:p w14:paraId="3B37DA8B">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eastAsia" w:ascii="Times New Roman" w:cs="Times New Roman"/>
                <w:color w:val="auto"/>
                <w:sz w:val="18"/>
                <w:highlight w:val="none"/>
                <w:lang w:val="en-US" w:eastAsia="zh-CN" w:bidi="ar-SA"/>
              </w:rPr>
              <w:t>热镀锌</w:t>
            </w:r>
          </w:p>
        </w:tc>
        <w:tc>
          <w:tcPr>
            <w:tcW w:w="1136" w:type="pct"/>
            <w:tcBorders>
              <w:top w:val="single" w:color="auto" w:sz="4" w:space="0"/>
              <w:bottom w:val="single" w:color="auto" w:sz="4" w:space="0"/>
            </w:tcBorders>
            <w:noWrap w:val="0"/>
            <w:vAlign w:val="center"/>
          </w:tcPr>
          <w:p w14:paraId="1FBE37F6">
            <w:pPr>
              <w:pStyle w:val="38"/>
              <w:widowControl w:val="0"/>
              <w:ind w:firstLine="0" w:firstLineChars="0"/>
              <w:rPr>
                <w:rFonts w:hint="default" w:ascii="Times New Roman"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5877FF39">
            <w:pPr>
              <w:pStyle w:val="38"/>
              <w:widowControl w:val="0"/>
              <w:ind w:firstLine="0" w:firstLineChars="0"/>
              <w:rPr>
                <w:rFonts w:hint="default" w:ascii="Times New Roman" w:hAnsi="Times New Roman" w:eastAsia="宋体" w:cs="Times New Roman"/>
                <w:color w:val="auto"/>
                <w:sz w:val="18"/>
                <w:highlight w:val="none"/>
                <w:lang w:val="en-US" w:eastAsia="zh-CN" w:bidi="ar-SA"/>
              </w:rPr>
            </w:pPr>
          </w:p>
        </w:tc>
      </w:tr>
      <w:tr w14:paraId="7FAF5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539" w:type="pct"/>
            <w:tcBorders>
              <w:top w:val="single" w:color="auto" w:sz="4" w:space="0"/>
              <w:bottom w:val="single" w:color="auto" w:sz="4" w:space="0"/>
            </w:tcBorders>
            <w:noWrap w:val="0"/>
            <w:vAlign w:val="center"/>
          </w:tcPr>
          <w:p w14:paraId="6BA665D0">
            <w:pPr>
              <w:pStyle w:val="38"/>
              <w:widowControl w:val="0"/>
              <w:ind w:firstLine="0" w:firstLineChars="0"/>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视窗</w:t>
            </w:r>
          </w:p>
        </w:tc>
        <w:tc>
          <w:tcPr>
            <w:tcW w:w="1252" w:type="pct"/>
            <w:tcBorders>
              <w:top w:val="single" w:color="auto" w:sz="4" w:space="0"/>
              <w:bottom w:val="single" w:color="auto" w:sz="4" w:space="0"/>
            </w:tcBorders>
            <w:noWrap w:val="0"/>
            <w:vAlign w:val="center"/>
          </w:tcPr>
          <w:p w14:paraId="05416D23">
            <w:pPr>
              <w:pStyle w:val="38"/>
              <w:widowControl w:val="0"/>
              <w:ind w:firstLine="0" w:firstLineChars="0"/>
              <w:rPr>
                <w:rFonts w:hint="eastAsia"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PC</w:t>
            </w:r>
            <w:r>
              <w:rPr>
                <w:rFonts w:hint="eastAsia"/>
                <w:color w:val="auto"/>
                <w:szCs w:val="21"/>
                <w:highlight w:val="none"/>
                <w:lang w:bidi="ar"/>
              </w:rPr>
              <w:t>（聚碳酸酯树脂）</w:t>
            </w:r>
          </w:p>
        </w:tc>
        <w:tc>
          <w:tcPr>
            <w:tcW w:w="1136" w:type="pct"/>
            <w:tcBorders>
              <w:top w:val="single" w:color="auto" w:sz="4" w:space="0"/>
              <w:bottom w:val="single" w:color="auto" w:sz="4" w:space="0"/>
            </w:tcBorders>
            <w:noWrap w:val="0"/>
            <w:vAlign w:val="center"/>
          </w:tcPr>
          <w:p w14:paraId="54D19235">
            <w:pPr>
              <w:pStyle w:val="38"/>
              <w:widowControl w:val="0"/>
              <w:ind w:firstLine="0" w:firstLineChars="0"/>
              <w:rPr>
                <w:rFonts w:hint="default" w:ascii="Times New Roman" w:hAnsi="Times New Roman" w:cs="Times New Roman"/>
                <w:color w:val="auto"/>
                <w:highlight w:val="none"/>
              </w:rPr>
            </w:pPr>
          </w:p>
        </w:tc>
        <w:tc>
          <w:tcPr>
            <w:tcW w:w="1072" w:type="pct"/>
            <w:tcBorders>
              <w:top w:val="single" w:color="auto" w:sz="4" w:space="0"/>
              <w:bottom w:val="single" w:color="auto" w:sz="4" w:space="0"/>
            </w:tcBorders>
            <w:noWrap w:val="0"/>
            <w:vAlign w:val="bottom"/>
          </w:tcPr>
          <w:p w14:paraId="0929CADE">
            <w:pPr>
              <w:pStyle w:val="38"/>
              <w:widowControl w:val="0"/>
              <w:ind w:firstLine="0" w:firstLineChars="0"/>
              <w:rPr>
                <w:rFonts w:hint="eastAsia" w:ascii="Times New Roman" w:hAnsi="Times New Roman" w:eastAsia="宋体" w:cs="Times New Roman"/>
                <w:color w:val="auto"/>
                <w:highlight w:val="none"/>
                <w:lang w:val="en-US" w:eastAsia="zh-CN"/>
              </w:rPr>
            </w:pPr>
          </w:p>
        </w:tc>
      </w:tr>
      <w:tr w14:paraId="1CEDD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tcBorders>
              <w:top w:val="single" w:color="auto" w:sz="4" w:space="0"/>
              <w:bottom w:val="single" w:color="auto" w:sz="4" w:space="0"/>
            </w:tcBorders>
            <w:noWrap w:val="0"/>
            <w:vAlign w:val="center"/>
          </w:tcPr>
          <w:p w14:paraId="36D60618">
            <w:pPr>
              <w:pStyle w:val="38"/>
              <w:widowControl w:val="0"/>
              <w:ind w:firstLine="0" w:firstLineChars="0"/>
              <w:rPr>
                <w:rFonts w:hint="default" w:ascii="Times New Roman" w:hAnsi="Times New Roman" w:cs="Times New Roman"/>
                <w:color w:val="auto"/>
                <w:highlight w:val="none"/>
                <w:lang w:val="en-US" w:eastAsia="zh-CN"/>
              </w:rPr>
            </w:pPr>
            <w:r>
              <w:rPr>
                <w:color w:val="auto"/>
                <w:szCs w:val="21"/>
                <w:highlight w:val="none"/>
                <w:lang w:bidi="ar"/>
              </w:rPr>
              <w:t>防水接头</w:t>
            </w:r>
          </w:p>
        </w:tc>
        <w:tc>
          <w:tcPr>
            <w:tcW w:w="1252" w:type="pct"/>
            <w:tcBorders>
              <w:top w:val="single" w:color="auto" w:sz="4" w:space="0"/>
              <w:bottom w:val="single" w:color="auto" w:sz="4" w:space="0"/>
            </w:tcBorders>
            <w:noWrap w:val="0"/>
            <w:vAlign w:val="center"/>
          </w:tcPr>
          <w:p w14:paraId="60529BC6">
            <w:pPr>
              <w:pStyle w:val="38"/>
              <w:widowControl w:val="0"/>
              <w:ind w:firstLine="0" w:firstLineChars="0"/>
              <w:rPr>
                <w:rFonts w:hint="default"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PP</w:t>
            </w:r>
            <w:r>
              <w:rPr>
                <w:rFonts w:hint="eastAsia"/>
                <w:color w:val="auto"/>
                <w:szCs w:val="21"/>
                <w:highlight w:val="none"/>
                <w:lang w:bidi="ar"/>
              </w:rPr>
              <w:t>（聚丙烯）</w:t>
            </w:r>
          </w:p>
        </w:tc>
        <w:tc>
          <w:tcPr>
            <w:tcW w:w="1136" w:type="pct"/>
            <w:tcBorders>
              <w:top w:val="single" w:color="auto" w:sz="4" w:space="0"/>
              <w:bottom w:val="single" w:color="auto" w:sz="4" w:space="0"/>
            </w:tcBorders>
            <w:noWrap w:val="0"/>
            <w:vAlign w:val="center"/>
          </w:tcPr>
          <w:p w14:paraId="7707A481">
            <w:pPr>
              <w:pStyle w:val="38"/>
              <w:widowControl w:val="0"/>
              <w:ind w:firstLine="0" w:firstLineChars="0"/>
              <w:rPr>
                <w:rFonts w:hint="default" w:ascii="Times New Roman" w:hAnsi="Times New Roman" w:cs="Times New Roman"/>
                <w:color w:val="auto"/>
                <w:highlight w:val="none"/>
              </w:rPr>
            </w:pPr>
          </w:p>
        </w:tc>
        <w:tc>
          <w:tcPr>
            <w:tcW w:w="1072" w:type="pct"/>
            <w:tcBorders>
              <w:top w:val="single" w:color="auto" w:sz="4" w:space="0"/>
              <w:bottom w:val="single" w:color="auto" w:sz="4" w:space="0"/>
            </w:tcBorders>
            <w:noWrap w:val="0"/>
            <w:vAlign w:val="bottom"/>
          </w:tcPr>
          <w:p w14:paraId="7E47307A">
            <w:pPr>
              <w:pStyle w:val="38"/>
              <w:widowControl w:val="0"/>
              <w:ind w:firstLine="0" w:firstLineChars="0"/>
              <w:rPr>
                <w:rFonts w:hint="default" w:ascii="Times New Roman" w:hAnsi="Times New Roman" w:eastAsia="宋体" w:cs="Times New Roman"/>
                <w:color w:val="auto"/>
                <w:highlight w:val="none"/>
                <w:lang w:val="en-US" w:eastAsia="zh-CN"/>
              </w:rPr>
            </w:pPr>
          </w:p>
        </w:tc>
      </w:tr>
      <w:tr w14:paraId="3E01E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tcBorders>
              <w:top w:val="single" w:color="auto" w:sz="4" w:space="0"/>
              <w:bottom w:val="single" w:color="auto" w:sz="4" w:space="0"/>
            </w:tcBorders>
            <w:noWrap w:val="0"/>
            <w:vAlign w:val="center"/>
          </w:tcPr>
          <w:p w14:paraId="7135E1C2">
            <w:pPr>
              <w:pStyle w:val="38"/>
              <w:widowControl w:val="0"/>
              <w:ind w:firstLine="0" w:firstLineChars="0"/>
              <w:rPr>
                <w:rFonts w:hint="default" w:ascii="Times New Roman" w:hAnsi="Times New Roman" w:cs="Times New Roman"/>
                <w:color w:val="auto"/>
                <w:highlight w:val="none"/>
                <w:lang w:val="en-US" w:eastAsia="zh-CN"/>
              </w:rPr>
            </w:pPr>
            <w:bookmarkStart w:id="169" w:name="OLE_LINK2"/>
            <w:r>
              <w:rPr>
                <w:color w:val="auto"/>
                <w:szCs w:val="21"/>
                <w:highlight w:val="none"/>
                <w:lang w:bidi="ar"/>
              </w:rPr>
              <w:t>电能表接插件</w:t>
            </w:r>
            <w:bookmarkEnd w:id="169"/>
          </w:p>
        </w:tc>
        <w:tc>
          <w:tcPr>
            <w:tcW w:w="1252" w:type="pct"/>
            <w:tcBorders>
              <w:top w:val="single" w:color="auto" w:sz="4" w:space="0"/>
              <w:bottom w:val="single" w:color="auto" w:sz="4" w:space="0"/>
            </w:tcBorders>
            <w:noWrap w:val="0"/>
            <w:vAlign w:val="center"/>
          </w:tcPr>
          <w:p w14:paraId="2CD442D8">
            <w:pPr>
              <w:pStyle w:val="38"/>
              <w:widowControl w:val="0"/>
              <w:ind w:firstLine="0" w:firstLineChars="0"/>
              <w:rPr>
                <w:rFonts w:hint="default" w:ascii="Times New Roman" w:hAnsi="Times New Roman" w:eastAsia="宋体" w:cs="Times New Roman"/>
                <w:color w:val="auto"/>
                <w:highlight w:val="none"/>
                <w:lang w:val="en-US" w:eastAsia="zh-CN"/>
              </w:rPr>
            </w:pPr>
            <w:r>
              <w:rPr>
                <w:rFonts w:hint="eastAsia" w:ascii="Times New Roman" w:cs="Times New Roman"/>
                <w:color w:val="auto"/>
                <w:highlight w:val="none"/>
                <w:lang w:val="en-US" w:eastAsia="zh-CN"/>
              </w:rPr>
              <w:t>PBT</w:t>
            </w:r>
            <w:r>
              <w:rPr>
                <w:rFonts w:hint="eastAsia"/>
                <w:color w:val="auto"/>
                <w:szCs w:val="21"/>
                <w:highlight w:val="none"/>
                <w:lang w:bidi="ar"/>
              </w:rPr>
              <w:t>（聚对苯二甲酸丁二醇酯）</w:t>
            </w:r>
          </w:p>
        </w:tc>
        <w:tc>
          <w:tcPr>
            <w:tcW w:w="1136" w:type="pct"/>
            <w:tcBorders>
              <w:top w:val="single" w:color="auto" w:sz="4" w:space="0"/>
              <w:bottom w:val="single" w:color="auto" w:sz="4" w:space="0"/>
            </w:tcBorders>
            <w:noWrap w:val="0"/>
            <w:vAlign w:val="center"/>
          </w:tcPr>
          <w:p w14:paraId="10B372AF">
            <w:pPr>
              <w:pStyle w:val="38"/>
              <w:widowControl w:val="0"/>
              <w:ind w:firstLine="0" w:firstLineChars="0"/>
              <w:rPr>
                <w:rFonts w:hint="default" w:ascii="Times New Roman" w:hAnsi="Times New Roman" w:cs="Times New Roman"/>
                <w:color w:val="auto"/>
                <w:highlight w:val="none"/>
              </w:rPr>
            </w:pPr>
          </w:p>
        </w:tc>
        <w:tc>
          <w:tcPr>
            <w:tcW w:w="1072" w:type="pct"/>
            <w:tcBorders>
              <w:top w:val="single" w:color="auto" w:sz="4" w:space="0"/>
              <w:bottom w:val="single" w:color="auto" w:sz="4" w:space="0"/>
            </w:tcBorders>
            <w:noWrap w:val="0"/>
            <w:vAlign w:val="bottom"/>
          </w:tcPr>
          <w:p w14:paraId="33BF75A8">
            <w:pPr>
              <w:pStyle w:val="38"/>
              <w:widowControl w:val="0"/>
              <w:ind w:firstLine="0" w:firstLineChars="0"/>
              <w:rPr>
                <w:rFonts w:hint="default" w:ascii="Times New Roman" w:hAnsi="Times New Roman" w:eastAsia="宋体" w:cs="Times New Roman"/>
                <w:color w:val="auto"/>
                <w:highlight w:val="none"/>
                <w:lang w:val="en-US" w:eastAsia="zh-CN"/>
              </w:rPr>
            </w:pPr>
          </w:p>
        </w:tc>
      </w:tr>
      <w:tr w14:paraId="04FFC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restart"/>
            <w:tcBorders>
              <w:top w:val="single" w:color="auto" w:sz="4" w:space="0"/>
            </w:tcBorders>
            <w:noWrap w:val="0"/>
            <w:vAlign w:val="center"/>
          </w:tcPr>
          <w:p w14:paraId="0C535925">
            <w:pPr>
              <w:pStyle w:val="38"/>
              <w:widowControl w:val="0"/>
              <w:ind w:firstLine="0" w:firstLineChars="0"/>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电线、屏蔽线</w:t>
            </w:r>
          </w:p>
        </w:tc>
        <w:tc>
          <w:tcPr>
            <w:tcW w:w="1252" w:type="pct"/>
            <w:tcBorders>
              <w:top w:val="single" w:color="auto" w:sz="4" w:space="0"/>
              <w:bottom w:val="single" w:color="auto" w:sz="4" w:space="0"/>
            </w:tcBorders>
            <w:noWrap w:val="0"/>
            <w:vAlign w:val="center"/>
          </w:tcPr>
          <w:p w14:paraId="39339E9A">
            <w:pPr>
              <w:pStyle w:val="38"/>
              <w:widowControl w:val="0"/>
              <w:ind w:firstLine="0" w:firstLineChars="0"/>
              <w:rPr>
                <w:rFonts w:hint="default" w:ascii="宋体" w:hAnsi="Times New Roman" w:eastAsia="宋体" w:cs="Times New Roman"/>
                <w:color w:val="auto"/>
                <w:sz w:val="18"/>
                <w:highlight w:val="none"/>
                <w:lang w:val="en-US" w:eastAsia="zh-CN" w:bidi="ar-SA"/>
              </w:rPr>
            </w:pPr>
            <w:r>
              <w:rPr>
                <w:rFonts w:hint="eastAsia" w:cs="Times New Roman"/>
                <w:color w:val="auto"/>
                <w:sz w:val="18"/>
                <w:highlight w:val="none"/>
                <w:lang w:val="en-US" w:eastAsia="zh-CN" w:bidi="ar-SA"/>
              </w:rPr>
              <w:t>铜</w:t>
            </w:r>
          </w:p>
        </w:tc>
        <w:tc>
          <w:tcPr>
            <w:tcW w:w="1136" w:type="pct"/>
            <w:tcBorders>
              <w:top w:val="single" w:color="auto" w:sz="4" w:space="0"/>
              <w:bottom w:val="single" w:color="auto" w:sz="4" w:space="0"/>
            </w:tcBorders>
            <w:noWrap w:val="0"/>
            <w:vAlign w:val="center"/>
          </w:tcPr>
          <w:p w14:paraId="5AF34529">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6EB1E419">
            <w:pPr>
              <w:pStyle w:val="38"/>
              <w:widowControl w:val="0"/>
              <w:ind w:firstLine="0" w:firstLineChars="0"/>
              <w:rPr>
                <w:rFonts w:hint="default" w:ascii="Times New Roman" w:hAnsi="Times New Roman" w:eastAsia="宋体" w:cs="Times New Roman"/>
                <w:color w:val="auto"/>
                <w:sz w:val="18"/>
                <w:highlight w:val="none"/>
                <w:lang w:val="en-US" w:eastAsia="zh-CN" w:bidi="ar-SA"/>
              </w:rPr>
            </w:pPr>
          </w:p>
        </w:tc>
      </w:tr>
      <w:tr w14:paraId="30871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continue"/>
            <w:noWrap w:val="0"/>
            <w:vAlign w:val="center"/>
          </w:tcPr>
          <w:p w14:paraId="5EA22627">
            <w:pPr>
              <w:pStyle w:val="38"/>
              <w:widowControl w:val="0"/>
              <w:ind w:firstLine="0" w:firstLineChars="0"/>
              <w:rPr>
                <w:rFonts w:hint="eastAsia" w:ascii="Times New Roman" w:cs="Times New Roman"/>
                <w:color w:val="auto"/>
                <w:highlight w:val="none"/>
                <w:lang w:val="en-US" w:eastAsia="zh-CN"/>
              </w:rPr>
            </w:pPr>
          </w:p>
        </w:tc>
        <w:tc>
          <w:tcPr>
            <w:tcW w:w="1252" w:type="pct"/>
            <w:tcBorders>
              <w:top w:val="single" w:color="auto" w:sz="4" w:space="0"/>
              <w:bottom w:val="single" w:color="auto" w:sz="4" w:space="0"/>
            </w:tcBorders>
            <w:noWrap w:val="0"/>
            <w:vAlign w:val="center"/>
          </w:tcPr>
          <w:p w14:paraId="7F0C1147">
            <w:pPr>
              <w:pStyle w:val="38"/>
              <w:widowControl w:val="0"/>
              <w:ind w:firstLine="0" w:firstLineChars="0"/>
              <w:rPr>
                <w:rFonts w:hint="default" w:cs="Times New Roman"/>
                <w:color w:val="auto"/>
                <w:sz w:val="18"/>
                <w:highlight w:val="none"/>
                <w:lang w:val="en-US" w:eastAsia="zh-CN" w:bidi="ar-SA"/>
              </w:rPr>
            </w:pPr>
            <w:r>
              <w:rPr>
                <w:rFonts w:hint="eastAsia" w:cs="Times New Roman"/>
                <w:color w:val="auto"/>
                <w:sz w:val="18"/>
                <w:highlight w:val="none"/>
                <w:lang w:val="en-US" w:eastAsia="zh-CN" w:bidi="ar-SA"/>
              </w:rPr>
              <w:t>PVC</w:t>
            </w:r>
            <w:r>
              <w:rPr>
                <w:rFonts w:hint="eastAsia"/>
                <w:color w:val="auto"/>
                <w:szCs w:val="21"/>
                <w:highlight w:val="none"/>
                <w:lang w:bidi="ar"/>
              </w:rPr>
              <w:t>（聚氯乙烯）</w:t>
            </w:r>
          </w:p>
        </w:tc>
        <w:tc>
          <w:tcPr>
            <w:tcW w:w="1136" w:type="pct"/>
            <w:tcBorders>
              <w:top w:val="single" w:color="auto" w:sz="4" w:space="0"/>
              <w:bottom w:val="single" w:color="auto" w:sz="4" w:space="0"/>
            </w:tcBorders>
            <w:noWrap w:val="0"/>
            <w:vAlign w:val="center"/>
          </w:tcPr>
          <w:p w14:paraId="76537EC5">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10F40F39">
            <w:pPr>
              <w:pStyle w:val="38"/>
              <w:widowControl w:val="0"/>
              <w:ind w:firstLine="0" w:firstLineChars="0"/>
              <w:rPr>
                <w:rFonts w:hint="default" w:ascii="Times New Roman" w:cs="Times New Roman"/>
                <w:color w:val="auto"/>
                <w:sz w:val="18"/>
                <w:highlight w:val="none"/>
                <w:lang w:val="en-US" w:eastAsia="zh-CN" w:bidi="ar-SA"/>
              </w:rPr>
            </w:pPr>
          </w:p>
        </w:tc>
      </w:tr>
      <w:tr w14:paraId="02C3A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0BEA3E68">
            <w:pPr>
              <w:pStyle w:val="38"/>
              <w:widowControl w:val="0"/>
              <w:ind w:firstLine="0" w:firstLineChars="0"/>
              <w:rPr>
                <w:rFonts w:hint="eastAsia" w:ascii="Times New Roman" w:cs="Times New Roman"/>
                <w:color w:val="auto"/>
                <w:highlight w:val="none"/>
                <w:lang w:val="en-US" w:eastAsia="zh-CN"/>
              </w:rPr>
            </w:pPr>
            <w:r>
              <w:rPr>
                <w:color w:val="auto"/>
                <w:szCs w:val="21"/>
                <w:highlight w:val="none"/>
                <w:lang w:bidi="ar"/>
              </w:rPr>
              <w:t>锁体、合页</w:t>
            </w:r>
          </w:p>
        </w:tc>
        <w:tc>
          <w:tcPr>
            <w:tcW w:w="1252" w:type="pct"/>
            <w:tcBorders>
              <w:top w:val="single" w:color="auto" w:sz="4" w:space="0"/>
              <w:bottom w:val="single" w:color="auto" w:sz="4" w:space="0"/>
            </w:tcBorders>
            <w:noWrap w:val="0"/>
            <w:vAlign w:val="center"/>
          </w:tcPr>
          <w:p w14:paraId="72E5C8B2">
            <w:pPr>
              <w:pStyle w:val="38"/>
              <w:widowControl w:val="0"/>
              <w:ind w:firstLine="0" w:firstLineChars="0"/>
              <w:rPr>
                <w:rFonts w:hint="eastAsia" w:cs="Times New Roman"/>
                <w:color w:val="auto"/>
                <w:sz w:val="18"/>
                <w:highlight w:val="none"/>
                <w:lang w:val="en-US" w:eastAsia="zh-CN" w:bidi="ar-SA"/>
              </w:rPr>
            </w:pPr>
            <w:r>
              <w:rPr>
                <w:color w:val="auto"/>
                <w:szCs w:val="21"/>
                <w:highlight w:val="none"/>
                <w:lang w:bidi="ar"/>
              </w:rPr>
              <w:t>锌合金</w:t>
            </w:r>
          </w:p>
        </w:tc>
        <w:tc>
          <w:tcPr>
            <w:tcW w:w="1136" w:type="pct"/>
            <w:tcBorders>
              <w:top w:val="single" w:color="auto" w:sz="4" w:space="0"/>
              <w:bottom w:val="single" w:color="auto" w:sz="4" w:space="0"/>
            </w:tcBorders>
            <w:noWrap w:val="0"/>
            <w:vAlign w:val="center"/>
          </w:tcPr>
          <w:p w14:paraId="24348005">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33EC76F4">
            <w:pPr>
              <w:pStyle w:val="38"/>
              <w:widowControl w:val="0"/>
              <w:ind w:firstLine="0" w:firstLineChars="0"/>
              <w:rPr>
                <w:rFonts w:hint="default" w:ascii="Times New Roman" w:cs="Times New Roman"/>
                <w:color w:val="auto"/>
                <w:sz w:val="18"/>
                <w:highlight w:val="none"/>
                <w:lang w:val="en-US" w:eastAsia="zh-CN" w:bidi="ar-SA"/>
              </w:rPr>
            </w:pPr>
          </w:p>
        </w:tc>
      </w:tr>
      <w:tr w14:paraId="00888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0FC96D70">
            <w:pPr>
              <w:pStyle w:val="38"/>
              <w:widowControl w:val="0"/>
              <w:ind w:firstLine="0" w:firstLineChars="0"/>
              <w:rPr>
                <w:rFonts w:hint="eastAsia" w:eastAsia="宋体"/>
                <w:color w:val="auto"/>
                <w:szCs w:val="21"/>
                <w:highlight w:val="none"/>
                <w:lang w:val="en-US" w:eastAsia="zh-CN" w:bidi="ar"/>
              </w:rPr>
            </w:pPr>
            <w:r>
              <w:rPr>
                <w:rFonts w:hint="eastAsia"/>
                <w:color w:val="auto"/>
                <w:szCs w:val="21"/>
                <w:highlight w:val="none"/>
                <w:lang w:val="en-US" w:eastAsia="zh-CN" w:bidi="ar"/>
              </w:rPr>
              <w:t>铜柱、</w:t>
            </w:r>
            <w:r>
              <w:rPr>
                <w:color w:val="auto"/>
                <w:szCs w:val="21"/>
                <w:highlight w:val="none"/>
                <w:lang w:bidi="ar"/>
              </w:rPr>
              <w:t>接线端子</w:t>
            </w:r>
            <w:r>
              <w:rPr>
                <w:rFonts w:hint="eastAsia"/>
                <w:color w:val="auto"/>
                <w:szCs w:val="21"/>
                <w:highlight w:val="none"/>
                <w:lang w:eastAsia="zh-CN" w:bidi="ar"/>
              </w:rPr>
              <w:t>、</w:t>
            </w:r>
            <w:r>
              <w:rPr>
                <w:color w:val="auto"/>
                <w:szCs w:val="21"/>
                <w:highlight w:val="none"/>
                <w:lang w:bidi="ar"/>
              </w:rPr>
              <w:t>铜镶嵌</w:t>
            </w:r>
          </w:p>
        </w:tc>
        <w:tc>
          <w:tcPr>
            <w:tcW w:w="1252" w:type="pct"/>
            <w:tcBorders>
              <w:top w:val="single" w:color="auto" w:sz="4" w:space="0"/>
              <w:bottom w:val="single" w:color="auto" w:sz="4" w:space="0"/>
            </w:tcBorders>
            <w:noWrap w:val="0"/>
            <w:vAlign w:val="center"/>
          </w:tcPr>
          <w:p w14:paraId="417E8CEC">
            <w:pPr>
              <w:pStyle w:val="38"/>
              <w:widowControl w:val="0"/>
              <w:ind w:firstLine="0" w:firstLineChars="0"/>
              <w:rPr>
                <w:color w:val="auto"/>
                <w:szCs w:val="21"/>
                <w:highlight w:val="none"/>
                <w:lang w:bidi="ar"/>
              </w:rPr>
            </w:pPr>
            <w:r>
              <w:rPr>
                <w:rFonts w:hint="eastAsia" w:cs="Times New Roman"/>
                <w:color w:val="auto"/>
                <w:sz w:val="18"/>
                <w:highlight w:val="none"/>
                <w:lang w:val="en-US" w:eastAsia="zh-CN" w:bidi="ar-SA"/>
              </w:rPr>
              <w:t>铜</w:t>
            </w:r>
          </w:p>
        </w:tc>
        <w:tc>
          <w:tcPr>
            <w:tcW w:w="1136" w:type="pct"/>
            <w:tcBorders>
              <w:top w:val="single" w:color="auto" w:sz="4" w:space="0"/>
              <w:bottom w:val="single" w:color="auto" w:sz="4" w:space="0"/>
            </w:tcBorders>
            <w:noWrap w:val="0"/>
            <w:vAlign w:val="center"/>
          </w:tcPr>
          <w:p w14:paraId="4903A022">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center"/>
          </w:tcPr>
          <w:p w14:paraId="125C424A">
            <w:pPr>
              <w:pStyle w:val="38"/>
              <w:widowControl w:val="0"/>
              <w:ind w:firstLine="0" w:firstLineChars="0"/>
              <w:jc w:val="center"/>
              <w:rPr>
                <w:rFonts w:hint="eastAsia" w:ascii="Times New Roman" w:cs="Times New Roman"/>
                <w:color w:val="auto"/>
                <w:sz w:val="18"/>
                <w:highlight w:val="none"/>
                <w:lang w:val="en-US" w:eastAsia="zh-CN" w:bidi="ar-SA"/>
              </w:rPr>
            </w:pPr>
          </w:p>
        </w:tc>
      </w:tr>
      <w:tr w14:paraId="754F4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7BAB681F">
            <w:pPr>
              <w:pStyle w:val="38"/>
              <w:widowControl w:val="0"/>
              <w:ind w:firstLine="0" w:firstLineChars="0"/>
              <w:rPr>
                <w:rFonts w:hint="eastAsia"/>
                <w:color w:val="auto"/>
                <w:szCs w:val="21"/>
                <w:highlight w:val="none"/>
                <w:lang w:val="en-US" w:eastAsia="zh-CN" w:bidi="ar"/>
              </w:rPr>
            </w:pPr>
            <w:r>
              <w:rPr>
                <w:color w:val="auto"/>
                <w:szCs w:val="21"/>
                <w:highlight w:val="none"/>
                <w:lang w:bidi="ar"/>
              </w:rPr>
              <w:t>锡膏</w:t>
            </w:r>
          </w:p>
        </w:tc>
        <w:tc>
          <w:tcPr>
            <w:tcW w:w="1252" w:type="pct"/>
            <w:tcBorders>
              <w:top w:val="single" w:color="auto" w:sz="4" w:space="0"/>
              <w:bottom w:val="single" w:color="auto" w:sz="4" w:space="0"/>
            </w:tcBorders>
            <w:noWrap w:val="0"/>
            <w:vAlign w:val="center"/>
          </w:tcPr>
          <w:p w14:paraId="35D931DF">
            <w:pPr>
              <w:pStyle w:val="38"/>
              <w:widowControl w:val="0"/>
              <w:ind w:firstLine="0" w:firstLineChars="0"/>
              <w:rPr>
                <w:rFonts w:hint="eastAsia" w:cs="Times New Roman"/>
                <w:color w:val="auto"/>
                <w:sz w:val="18"/>
                <w:highlight w:val="none"/>
                <w:lang w:val="en-US" w:eastAsia="zh-CN" w:bidi="ar-SA"/>
              </w:rPr>
            </w:pPr>
            <w:r>
              <w:rPr>
                <w:color w:val="auto"/>
                <w:szCs w:val="21"/>
                <w:highlight w:val="none"/>
                <w:lang w:bidi="ar"/>
              </w:rPr>
              <w:t>锡</w:t>
            </w:r>
          </w:p>
        </w:tc>
        <w:tc>
          <w:tcPr>
            <w:tcW w:w="1136" w:type="pct"/>
            <w:tcBorders>
              <w:top w:val="single" w:color="auto" w:sz="4" w:space="0"/>
              <w:bottom w:val="single" w:color="auto" w:sz="4" w:space="0"/>
            </w:tcBorders>
            <w:noWrap w:val="0"/>
            <w:vAlign w:val="center"/>
          </w:tcPr>
          <w:p w14:paraId="4F627029">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34BE55A1">
            <w:pPr>
              <w:pStyle w:val="38"/>
              <w:widowControl w:val="0"/>
              <w:ind w:firstLine="0" w:firstLineChars="0"/>
              <w:rPr>
                <w:rFonts w:hint="default" w:ascii="Times New Roman" w:cs="Times New Roman"/>
                <w:color w:val="auto"/>
                <w:sz w:val="18"/>
                <w:highlight w:val="none"/>
                <w:lang w:val="en-US" w:eastAsia="zh-CN" w:bidi="ar-SA"/>
              </w:rPr>
            </w:pPr>
          </w:p>
        </w:tc>
      </w:tr>
      <w:tr w14:paraId="72491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2CD53FE7">
            <w:pPr>
              <w:pStyle w:val="38"/>
              <w:widowControl w:val="0"/>
              <w:ind w:firstLine="0" w:firstLineChars="0"/>
              <w:rPr>
                <w:color w:val="auto"/>
                <w:szCs w:val="21"/>
                <w:highlight w:val="none"/>
                <w:lang w:bidi="ar"/>
              </w:rPr>
            </w:pPr>
            <w:r>
              <w:rPr>
                <w:color w:val="auto"/>
                <w:szCs w:val="21"/>
                <w:highlight w:val="none"/>
                <w:lang w:bidi="ar"/>
              </w:rPr>
              <w:t>扎带</w:t>
            </w:r>
          </w:p>
        </w:tc>
        <w:tc>
          <w:tcPr>
            <w:tcW w:w="2340" w:type="dxa"/>
            <w:tcBorders>
              <w:top w:val="single" w:color="auto" w:sz="4" w:space="0"/>
              <w:bottom w:val="single" w:color="auto" w:sz="4" w:space="0"/>
            </w:tcBorders>
            <w:noWrap w:val="0"/>
            <w:vAlign w:val="center"/>
          </w:tcPr>
          <w:p w14:paraId="2AEC7584">
            <w:pPr>
              <w:pStyle w:val="38"/>
              <w:widowControl w:val="0"/>
              <w:ind w:firstLine="0" w:firstLineChars="0"/>
              <w:rPr>
                <w:color w:val="auto"/>
                <w:szCs w:val="21"/>
                <w:highlight w:val="none"/>
                <w:lang w:bidi="ar"/>
              </w:rPr>
            </w:pPr>
            <w:r>
              <w:rPr>
                <w:color w:val="auto"/>
                <w:szCs w:val="21"/>
                <w:highlight w:val="none"/>
                <w:lang w:bidi="ar"/>
              </w:rPr>
              <w:t>PA66</w:t>
            </w:r>
            <w:r>
              <w:rPr>
                <w:rFonts w:hint="eastAsia"/>
                <w:color w:val="auto"/>
                <w:szCs w:val="21"/>
                <w:highlight w:val="none"/>
                <w:lang w:bidi="ar"/>
              </w:rPr>
              <w:t>（聚酰胺66）</w:t>
            </w:r>
          </w:p>
        </w:tc>
        <w:tc>
          <w:tcPr>
            <w:tcW w:w="1136" w:type="pct"/>
            <w:tcBorders>
              <w:top w:val="single" w:color="auto" w:sz="4" w:space="0"/>
              <w:bottom w:val="single" w:color="auto" w:sz="4" w:space="0"/>
            </w:tcBorders>
            <w:noWrap w:val="0"/>
            <w:vAlign w:val="center"/>
          </w:tcPr>
          <w:p w14:paraId="62ACFB02">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6ACA4DCD">
            <w:pPr>
              <w:pStyle w:val="38"/>
              <w:widowControl w:val="0"/>
              <w:ind w:firstLine="0" w:firstLineChars="0"/>
              <w:rPr>
                <w:rFonts w:hint="default" w:ascii="Times New Roman" w:cs="Times New Roman"/>
                <w:color w:val="auto"/>
                <w:sz w:val="18"/>
                <w:highlight w:val="none"/>
                <w:lang w:val="en-US" w:eastAsia="zh-CN" w:bidi="ar-SA"/>
              </w:rPr>
            </w:pPr>
          </w:p>
        </w:tc>
      </w:tr>
      <w:tr w14:paraId="354E9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2E8622C8">
            <w:pPr>
              <w:pStyle w:val="38"/>
              <w:widowControl w:val="0"/>
              <w:ind w:firstLine="0" w:firstLineChars="0"/>
              <w:rPr>
                <w:rFonts w:hint="eastAsia" w:eastAsia="宋体"/>
                <w:color w:val="auto"/>
                <w:szCs w:val="21"/>
                <w:highlight w:val="none"/>
                <w:lang w:eastAsia="zh-CN" w:bidi="ar"/>
              </w:rPr>
            </w:pPr>
            <w:r>
              <w:rPr>
                <w:color w:val="auto"/>
                <w:szCs w:val="21"/>
                <w:highlight w:val="none"/>
                <w:lang w:bidi="ar"/>
              </w:rPr>
              <w:t>绝缘护套</w:t>
            </w:r>
            <w:r>
              <w:rPr>
                <w:rFonts w:hint="eastAsia"/>
                <w:color w:val="auto"/>
                <w:szCs w:val="21"/>
                <w:highlight w:val="none"/>
                <w:lang w:eastAsia="zh-CN" w:bidi="ar"/>
              </w:rPr>
              <w:t>、</w:t>
            </w:r>
            <w:r>
              <w:rPr>
                <w:color w:val="auto"/>
                <w:szCs w:val="21"/>
                <w:highlight w:val="none"/>
                <w:lang w:bidi="ar"/>
              </w:rPr>
              <w:t>号码管</w:t>
            </w:r>
          </w:p>
        </w:tc>
        <w:tc>
          <w:tcPr>
            <w:tcW w:w="2340" w:type="dxa"/>
            <w:tcBorders>
              <w:top w:val="single" w:color="auto" w:sz="4" w:space="0"/>
              <w:bottom w:val="single" w:color="auto" w:sz="4" w:space="0"/>
            </w:tcBorders>
            <w:noWrap w:val="0"/>
            <w:vAlign w:val="center"/>
          </w:tcPr>
          <w:p w14:paraId="5B17FCAF">
            <w:pPr>
              <w:pStyle w:val="38"/>
              <w:widowControl w:val="0"/>
              <w:ind w:firstLine="0" w:firstLineChars="0"/>
              <w:rPr>
                <w:color w:val="auto"/>
                <w:szCs w:val="21"/>
                <w:highlight w:val="none"/>
                <w:lang w:bidi="ar"/>
              </w:rPr>
            </w:pPr>
            <w:r>
              <w:rPr>
                <w:color w:val="auto"/>
                <w:szCs w:val="21"/>
                <w:highlight w:val="none"/>
                <w:lang w:bidi="ar"/>
              </w:rPr>
              <w:t>PVC</w:t>
            </w:r>
            <w:r>
              <w:rPr>
                <w:rFonts w:hint="eastAsia"/>
                <w:color w:val="auto"/>
                <w:szCs w:val="21"/>
                <w:highlight w:val="none"/>
                <w:lang w:bidi="ar"/>
              </w:rPr>
              <w:t>（聚氯乙烯）</w:t>
            </w:r>
          </w:p>
        </w:tc>
        <w:tc>
          <w:tcPr>
            <w:tcW w:w="1136" w:type="pct"/>
            <w:tcBorders>
              <w:top w:val="single" w:color="auto" w:sz="4" w:space="0"/>
              <w:bottom w:val="single" w:color="auto" w:sz="4" w:space="0"/>
            </w:tcBorders>
            <w:noWrap w:val="0"/>
            <w:vAlign w:val="center"/>
          </w:tcPr>
          <w:p w14:paraId="6E36AC10">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44D1D956">
            <w:pPr>
              <w:pStyle w:val="38"/>
              <w:widowControl w:val="0"/>
              <w:ind w:firstLine="0" w:firstLineChars="0"/>
              <w:rPr>
                <w:rFonts w:hint="eastAsia" w:ascii="Times New Roman" w:cs="Times New Roman"/>
                <w:color w:val="auto"/>
                <w:sz w:val="18"/>
                <w:highlight w:val="none"/>
                <w:lang w:val="en-US" w:eastAsia="zh-CN" w:bidi="ar-SA"/>
              </w:rPr>
            </w:pPr>
          </w:p>
        </w:tc>
      </w:tr>
      <w:tr w14:paraId="7846F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47CBCD09">
            <w:pPr>
              <w:pStyle w:val="38"/>
              <w:widowControl w:val="0"/>
              <w:ind w:firstLine="0" w:firstLineChars="0"/>
              <w:rPr>
                <w:rFonts w:hint="eastAsia" w:eastAsia="宋体"/>
                <w:color w:val="auto"/>
                <w:szCs w:val="21"/>
                <w:highlight w:val="none"/>
                <w:lang w:val="en-US" w:eastAsia="zh-CN" w:bidi="ar"/>
              </w:rPr>
            </w:pPr>
            <w:r>
              <w:rPr>
                <w:rFonts w:hint="eastAsia"/>
                <w:color w:val="auto"/>
                <w:szCs w:val="21"/>
                <w:highlight w:val="none"/>
                <w:lang w:val="en-US" w:eastAsia="zh-CN" w:bidi="ar"/>
              </w:rPr>
              <w:t>端头</w:t>
            </w:r>
          </w:p>
        </w:tc>
        <w:tc>
          <w:tcPr>
            <w:tcW w:w="1252" w:type="pct"/>
            <w:tcBorders>
              <w:top w:val="single" w:color="auto" w:sz="4" w:space="0"/>
              <w:bottom w:val="single" w:color="auto" w:sz="4" w:space="0"/>
            </w:tcBorders>
            <w:noWrap w:val="0"/>
            <w:vAlign w:val="center"/>
          </w:tcPr>
          <w:p w14:paraId="50A61094">
            <w:pPr>
              <w:pStyle w:val="38"/>
              <w:widowControl w:val="0"/>
              <w:ind w:firstLine="0" w:firstLineChars="0"/>
              <w:rPr>
                <w:color w:val="auto"/>
                <w:szCs w:val="21"/>
                <w:highlight w:val="none"/>
                <w:lang w:bidi="ar"/>
              </w:rPr>
            </w:pPr>
            <w:r>
              <w:rPr>
                <w:color w:val="auto"/>
                <w:szCs w:val="21"/>
                <w:highlight w:val="none"/>
                <w:lang w:bidi="ar"/>
              </w:rPr>
              <w:t>铜</w:t>
            </w:r>
          </w:p>
        </w:tc>
        <w:tc>
          <w:tcPr>
            <w:tcW w:w="1136" w:type="pct"/>
            <w:tcBorders>
              <w:top w:val="single" w:color="auto" w:sz="4" w:space="0"/>
              <w:bottom w:val="single" w:color="auto" w:sz="4" w:space="0"/>
            </w:tcBorders>
            <w:noWrap w:val="0"/>
            <w:vAlign w:val="center"/>
          </w:tcPr>
          <w:p w14:paraId="3071A311">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66609308">
            <w:pPr>
              <w:pStyle w:val="38"/>
              <w:widowControl w:val="0"/>
              <w:ind w:firstLine="0" w:firstLineChars="0"/>
              <w:rPr>
                <w:rFonts w:hint="eastAsia" w:ascii="Times New Roman" w:cs="Times New Roman"/>
                <w:color w:val="auto"/>
                <w:sz w:val="18"/>
                <w:highlight w:val="none"/>
                <w:lang w:val="en-US" w:eastAsia="zh-CN" w:bidi="ar-SA"/>
              </w:rPr>
            </w:pPr>
          </w:p>
        </w:tc>
      </w:tr>
      <w:tr w14:paraId="4B3D5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7367A8BB">
            <w:pPr>
              <w:pStyle w:val="38"/>
              <w:widowControl w:val="0"/>
              <w:ind w:firstLine="0" w:firstLineChars="0"/>
              <w:rPr>
                <w:rFonts w:hint="eastAsia"/>
                <w:color w:val="auto"/>
                <w:szCs w:val="21"/>
                <w:highlight w:val="none"/>
                <w:lang w:val="en-US" w:eastAsia="zh-CN" w:bidi="ar"/>
              </w:rPr>
            </w:pPr>
            <w:r>
              <w:rPr>
                <w:color w:val="auto"/>
                <w:szCs w:val="21"/>
                <w:highlight w:val="none"/>
                <w:lang w:bidi="ar"/>
              </w:rPr>
              <w:t>导轨</w:t>
            </w:r>
          </w:p>
        </w:tc>
        <w:tc>
          <w:tcPr>
            <w:tcW w:w="1252" w:type="pct"/>
            <w:tcBorders>
              <w:top w:val="single" w:color="auto" w:sz="4" w:space="0"/>
              <w:bottom w:val="single" w:color="auto" w:sz="4" w:space="0"/>
            </w:tcBorders>
            <w:noWrap w:val="0"/>
            <w:vAlign w:val="center"/>
          </w:tcPr>
          <w:p w14:paraId="08F6AC6F">
            <w:pPr>
              <w:pStyle w:val="38"/>
              <w:widowControl w:val="0"/>
              <w:ind w:firstLine="0" w:firstLineChars="0"/>
              <w:rPr>
                <w:rFonts w:hint="eastAsia" w:eastAsia="宋体"/>
                <w:color w:val="auto"/>
                <w:szCs w:val="21"/>
                <w:highlight w:val="none"/>
                <w:lang w:val="en-US" w:eastAsia="zh-CN" w:bidi="ar"/>
              </w:rPr>
            </w:pPr>
            <w:r>
              <w:rPr>
                <w:rFonts w:hint="eastAsia"/>
                <w:color w:val="auto"/>
                <w:szCs w:val="21"/>
                <w:highlight w:val="none"/>
                <w:lang w:val="en-US" w:eastAsia="zh-CN" w:bidi="ar"/>
              </w:rPr>
              <w:t>钢</w:t>
            </w:r>
          </w:p>
        </w:tc>
        <w:tc>
          <w:tcPr>
            <w:tcW w:w="1136" w:type="pct"/>
            <w:tcBorders>
              <w:top w:val="single" w:color="auto" w:sz="4" w:space="0"/>
              <w:bottom w:val="single" w:color="auto" w:sz="4" w:space="0"/>
            </w:tcBorders>
            <w:noWrap w:val="0"/>
            <w:vAlign w:val="center"/>
          </w:tcPr>
          <w:p w14:paraId="1E7E2E5E">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2973E3E3">
            <w:pPr>
              <w:pStyle w:val="38"/>
              <w:widowControl w:val="0"/>
              <w:ind w:firstLine="0" w:firstLineChars="0"/>
              <w:rPr>
                <w:rFonts w:hint="default" w:ascii="Times New Roman" w:cs="Times New Roman"/>
                <w:color w:val="auto"/>
                <w:sz w:val="18"/>
                <w:highlight w:val="none"/>
                <w:lang w:val="en-US" w:eastAsia="zh-CN" w:bidi="ar-SA"/>
              </w:rPr>
            </w:pPr>
          </w:p>
        </w:tc>
      </w:tr>
      <w:tr w14:paraId="65C4A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0328FD32">
            <w:pPr>
              <w:pStyle w:val="38"/>
              <w:widowControl w:val="0"/>
              <w:ind w:firstLine="0" w:firstLineChars="0"/>
              <w:rPr>
                <w:color w:val="auto"/>
                <w:szCs w:val="21"/>
                <w:highlight w:val="none"/>
                <w:lang w:bidi="ar"/>
              </w:rPr>
            </w:pPr>
            <w:r>
              <w:rPr>
                <w:color w:val="auto"/>
                <w:szCs w:val="21"/>
                <w:highlight w:val="none"/>
                <w:lang w:bidi="ar"/>
              </w:rPr>
              <w:t>螺丝、膨胀螺丝</w:t>
            </w:r>
          </w:p>
        </w:tc>
        <w:tc>
          <w:tcPr>
            <w:tcW w:w="1252" w:type="pct"/>
            <w:tcBorders>
              <w:top w:val="single" w:color="auto" w:sz="4" w:space="0"/>
              <w:bottom w:val="single" w:color="auto" w:sz="4" w:space="0"/>
            </w:tcBorders>
            <w:noWrap w:val="0"/>
            <w:vAlign w:val="center"/>
          </w:tcPr>
          <w:p w14:paraId="67F2E266">
            <w:pPr>
              <w:pStyle w:val="38"/>
              <w:widowControl w:val="0"/>
              <w:ind w:firstLine="0" w:firstLineChars="0"/>
              <w:rPr>
                <w:rFonts w:hint="default"/>
                <w:color w:val="auto"/>
                <w:szCs w:val="21"/>
                <w:highlight w:val="none"/>
                <w:lang w:val="en-US" w:eastAsia="zh-CN" w:bidi="ar"/>
              </w:rPr>
            </w:pPr>
            <w:r>
              <w:rPr>
                <w:rFonts w:hint="eastAsia"/>
                <w:color w:val="auto"/>
                <w:szCs w:val="21"/>
                <w:highlight w:val="none"/>
                <w:lang w:val="en-US" w:eastAsia="zh-CN" w:bidi="ar"/>
              </w:rPr>
              <w:t>钢、铁</w:t>
            </w:r>
          </w:p>
        </w:tc>
        <w:tc>
          <w:tcPr>
            <w:tcW w:w="1136" w:type="pct"/>
            <w:tcBorders>
              <w:top w:val="single" w:color="auto" w:sz="4" w:space="0"/>
              <w:bottom w:val="single" w:color="auto" w:sz="4" w:space="0"/>
            </w:tcBorders>
            <w:noWrap w:val="0"/>
            <w:vAlign w:val="center"/>
          </w:tcPr>
          <w:p w14:paraId="18FD24DD">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30C19BCD">
            <w:pPr>
              <w:pStyle w:val="38"/>
              <w:widowControl w:val="0"/>
              <w:ind w:firstLine="0" w:firstLineChars="0"/>
              <w:rPr>
                <w:rFonts w:hint="default" w:ascii="Times New Roman" w:cs="Times New Roman"/>
                <w:color w:val="auto"/>
                <w:sz w:val="18"/>
                <w:highlight w:val="none"/>
                <w:lang w:val="en-US" w:eastAsia="zh-CN" w:bidi="ar-SA"/>
              </w:rPr>
            </w:pPr>
          </w:p>
        </w:tc>
      </w:tr>
      <w:tr w14:paraId="50F1F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restart"/>
            <w:noWrap w:val="0"/>
            <w:vAlign w:val="center"/>
          </w:tcPr>
          <w:p w14:paraId="7D801D59">
            <w:pPr>
              <w:pStyle w:val="38"/>
              <w:widowControl w:val="0"/>
              <w:ind w:firstLine="0" w:firstLineChars="0"/>
              <w:rPr>
                <w:color w:val="auto"/>
                <w:szCs w:val="21"/>
                <w:highlight w:val="none"/>
                <w:lang w:bidi="ar"/>
              </w:rPr>
            </w:pPr>
            <w:r>
              <w:rPr>
                <w:color w:val="auto"/>
                <w:szCs w:val="21"/>
                <w:highlight w:val="none"/>
                <w:lang w:bidi="ar"/>
              </w:rPr>
              <w:t>铆钉</w:t>
            </w:r>
          </w:p>
        </w:tc>
        <w:tc>
          <w:tcPr>
            <w:tcW w:w="1252" w:type="pct"/>
            <w:tcBorders>
              <w:top w:val="single" w:color="auto" w:sz="4" w:space="0"/>
              <w:bottom w:val="single" w:color="auto" w:sz="4" w:space="0"/>
            </w:tcBorders>
            <w:noWrap w:val="0"/>
            <w:vAlign w:val="center"/>
          </w:tcPr>
          <w:p w14:paraId="56E1C9CC">
            <w:pPr>
              <w:pStyle w:val="38"/>
              <w:widowControl w:val="0"/>
              <w:ind w:firstLine="0" w:firstLineChars="0"/>
              <w:rPr>
                <w:rFonts w:hint="eastAsia"/>
                <w:color w:val="auto"/>
                <w:szCs w:val="21"/>
                <w:highlight w:val="none"/>
                <w:lang w:val="en-US" w:eastAsia="zh-CN" w:bidi="ar"/>
              </w:rPr>
            </w:pPr>
            <w:r>
              <w:rPr>
                <w:color w:val="auto"/>
                <w:szCs w:val="21"/>
                <w:highlight w:val="none"/>
                <w:lang w:bidi="ar"/>
              </w:rPr>
              <w:t>铁</w:t>
            </w:r>
          </w:p>
        </w:tc>
        <w:tc>
          <w:tcPr>
            <w:tcW w:w="1136" w:type="pct"/>
            <w:tcBorders>
              <w:top w:val="single" w:color="auto" w:sz="4" w:space="0"/>
              <w:bottom w:val="single" w:color="auto" w:sz="4" w:space="0"/>
            </w:tcBorders>
            <w:noWrap w:val="0"/>
            <w:vAlign w:val="center"/>
          </w:tcPr>
          <w:p w14:paraId="5782BA16">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4C06E245">
            <w:pPr>
              <w:pStyle w:val="38"/>
              <w:widowControl w:val="0"/>
              <w:ind w:firstLine="0" w:firstLineChars="0"/>
              <w:rPr>
                <w:rFonts w:hint="default" w:ascii="Times New Roman" w:cs="Times New Roman"/>
                <w:color w:val="auto"/>
                <w:sz w:val="18"/>
                <w:highlight w:val="none"/>
                <w:lang w:val="en-US" w:eastAsia="zh-CN" w:bidi="ar-SA"/>
              </w:rPr>
            </w:pPr>
          </w:p>
        </w:tc>
      </w:tr>
      <w:tr w14:paraId="3284E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vMerge w:val="continue"/>
            <w:noWrap w:val="0"/>
            <w:vAlign w:val="center"/>
          </w:tcPr>
          <w:p w14:paraId="2A6C830C">
            <w:pPr>
              <w:pStyle w:val="38"/>
              <w:widowControl w:val="0"/>
              <w:ind w:firstLine="0" w:firstLineChars="0"/>
              <w:rPr>
                <w:color w:val="auto"/>
                <w:szCs w:val="21"/>
                <w:highlight w:val="none"/>
                <w:lang w:bidi="ar"/>
              </w:rPr>
            </w:pPr>
          </w:p>
        </w:tc>
        <w:tc>
          <w:tcPr>
            <w:tcW w:w="1252" w:type="pct"/>
            <w:tcBorders>
              <w:top w:val="single" w:color="auto" w:sz="4" w:space="0"/>
              <w:bottom w:val="single" w:color="auto" w:sz="4" w:space="0"/>
            </w:tcBorders>
            <w:noWrap w:val="0"/>
            <w:vAlign w:val="center"/>
          </w:tcPr>
          <w:p w14:paraId="6E5D1578">
            <w:pPr>
              <w:pStyle w:val="38"/>
              <w:widowControl w:val="0"/>
              <w:ind w:firstLine="0" w:firstLineChars="0"/>
              <w:rPr>
                <w:color w:val="auto"/>
                <w:szCs w:val="21"/>
                <w:highlight w:val="none"/>
                <w:lang w:bidi="ar"/>
              </w:rPr>
            </w:pPr>
            <w:r>
              <w:rPr>
                <w:color w:val="auto"/>
                <w:szCs w:val="21"/>
                <w:highlight w:val="none"/>
                <w:lang w:bidi="ar"/>
              </w:rPr>
              <w:t>铝</w:t>
            </w:r>
          </w:p>
        </w:tc>
        <w:tc>
          <w:tcPr>
            <w:tcW w:w="1136" w:type="pct"/>
            <w:tcBorders>
              <w:top w:val="single" w:color="auto" w:sz="4" w:space="0"/>
              <w:bottom w:val="single" w:color="auto" w:sz="4" w:space="0"/>
            </w:tcBorders>
            <w:noWrap w:val="0"/>
            <w:vAlign w:val="center"/>
          </w:tcPr>
          <w:p w14:paraId="5C5C8EF9">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1499C4DA">
            <w:pPr>
              <w:pStyle w:val="38"/>
              <w:widowControl w:val="0"/>
              <w:ind w:firstLine="0" w:firstLineChars="0"/>
              <w:rPr>
                <w:rFonts w:hint="eastAsia" w:ascii="Times New Roman" w:cs="Times New Roman"/>
                <w:color w:val="auto"/>
                <w:sz w:val="18"/>
                <w:highlight w:val="none"/>
                <w:lang w:val="en-US" w:eastAsia="zh-CN" w:bidi="ar-SA"/>
              </w:rPr>
            </w:pPr>
          </w:p>
        </w:tc>
      </w:tr>
      <w:tr w14:paraId="4A05C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62196FC2">
            <w:pPr>
              <w:pStyle w:val="38"/>
              <w:widowControl w:val="0"/>
              <w:ind w:firstLine="0" w:firstLineChars="0"/>
              <w:rPr>
                <w:color w:val="auto"/>
                <w:szCs w:val="21"/>
                <w:highlight w:val="none"/>
                <w:lang w:bidi="ar"/>
              </w:rPr>
            </w:pPr>
            <w:r>
              <w:rPr>
                <w:color w:val="auto"/>
                <w:szCs w:val="21"/>
                <w:highlight w:val="none"/>
                <w:lang w:bidi="ar"/>
              </w:rPr>
              <w:t>合格证、标识贴</w:t>
            </w:r>
          </w:p>
        </w:tc>
        <w:tc>
          <w:tcPr>
            <w:tcW w:w="1252" w:type="pct"/>
            <w:tcBorders>
              <w:top w:val="single" w:color="auto" w:sz="4" w:space="0"/>
              <w:bottom w:val="single" w:color="auto" w:sz="4" w:space="0"/>
            </w:tcBorders>
            <w:noWrap w:val="0"/>
            <w:vAlign w:val="center"/>
          </w:tcPr>
          <w:p w14:paraId="67E02DAD">
            <w:pPr>
              <w:pStyle w:val="38"/>
              <w:widowControl w:val="0"/>
              <w:ind w:firstLine="0" w:firstLineChars="0"/>
              <w:rPr>
                <w:rFonts w:hint="eastAsia" w:eastAsia="宋体"/>
                <w:color w:val="auto"/>
                <w:szCs w:val="21"/>
                <w:highlight w:val="none"/>
                <w:lang w:val="en-US" w:eastAsia="zh-CN" w:bidi="ar"/>
              </w:rPr>
            </w:pPr>
            <w:r>
              <w:rPr>
                <w:rFonts w:hint="eastAsia"/>
                <w:color w:val="auto"/>
                <w:szCs w:val="21"/>
                <w:highlight w:val="none"/>
                <w:lang w:val="en-US" w:eastAsia="zh-CN" w:bidi="ar"/>
              </w:rPr>
              <w:t>纸质</w:t>
            </w:r>
          </w:p>
        </w:tc>
        <w:tc>
          <w:tcPr>
            <w:tcW w:w="1136" w:type="pct"/>
            <w:tcBorders>
              <w:top w:val="single" w:color="auto" w:sz="4" w:space="0"/>
              <w:bottom w:val="single" w:color="auto" w:sz="4" w:space="0"/>
            </w:tcBorders>
            <w:noWrap w:val="0"/>
            <w:vAlign w:val="center"/>
          </w:tcPr>
          <w:p w14:paraId="4A968108">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1316DE60">
            <w:pPr>
              <w:pStyle w:val="38"/>
              <w:widowControl w:val="0"/>
              <w:ind w:firstLine="0" w:firstLineChars="0"/>
              <w:rPr>
                <w:rFonts w:hint="default" w:ascii="Times New Roman" w:cs="Times New Roman"/>
                <w:color w:val="auto"/>
                <w:sz w:val="18"/>
                <w:highlight w:val="none"/>
                <w:lang w:val="en-US" w:eastAsia="zh-CN" w:bidi="ar-SA"/>
              </w:rPr>
            </w:pPr>
          </w:p>
        </w:tc>
      </w:tr>
      <w:tr w14:paraId="6B346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noWrap w:val="0"/>
            <w:vAlign w:val="center"/>
          </w:tcPr>
          <w:p w14:paraId="646781D3">
            <w:pPr>
              <w:pStyle w:val="38"/>
              <w:widowControl w:val="0"/>
              <w:ind w:firstLine="0" w:firstLineChars="0"/>
              <w:rPr>
                <w:color w:val="auto"/>
                <w:szCs w:val="21"/>
                <w:highlight w:val="none"/>
                <w:lang w:bidi="ar"/>
              </w:rPr>
            </w:pPr>
            <w:r>
              <w:rPr>
                <w:color w:val="auto"/>
                <w:szCs w:val="21"/>
                <w:highlight w:val="none"/>
                <w:lang w:bidi="ar"/>
              </w:rPr>
              <w:t>天线吸盘</w:t>
            </w:r>
          </w:p>
        </w:tc>
        <w:tc>
          <w:tcPr>
            <w:tcW w:w="1252" w:type="pct"/>
            <w:tcBorders>
              <w:top w:val="single" w:color="auto" w:sz="4" w:space="0"/>
              <w:bottom w:val="single" w:color="auto" w:sz="4" w:space="0"/>
            </w:tcBorders>
            <w:noWrap w:val="0"/>
            <w:vAlign w:val="center"/>
          </w:tcPr>
          <w:p w14:paraId="2DD23050">
            <w:pPr>
              <w:pStyle w:val="38"/>
              <w:widowControl w:val="0"/>
              <w:ind w:firstLine="0" w:firstLineChars="0"/>
              <w:rPr>
                <w:rFonts w:hint="eastAsia"/>
                <w:color w:val="auto"/>
                <w:szCs w:val="21"/>
                <w:highlight w:val="none"/>
                <w:lang w:val="en-US" w:eastAsia="zh-CN" w:bidi="ar"/>
              </w:rPr>
            </w:pPr>
            <w:r>
              <w:rPr>
                <w:color w:val="auto"/>
                <w:szCs w:val="21"/>
                <w:highlight w:val="none"/>
                <w:lang w:bidi="ar"/>
              </w:rPr>
              <w:t>铁</w:t>
            </w:r>
          </w:p>
        </w:tc>
        <w:tc>
          <w:tcPr>
            <w:tcW w:w="1136" w:type="pct"/>
            <w:tcBorders>
              <w:top w:val="single" w:color="auto" w:sz="4" w:space="0"/>
              <w:bottom w:val="single" w:color="auto" w:sz="4" w:space="0"/>
            </w:tcBorders>
            <w:noWrap w:val="0"/>
            <w:vAlign w:val="center"/>
          </w:tcPr>
          <w:p w14:paraId="10C24297">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135364E7">
            <w:pPr>
              <w:pStyle w:val="38"/>
              <w:widowControl w:val="0"/>
              <w:ind w:firstLine="0" w:firstLineChars="0"/>
              <w:rPr>
                <w:rFonts w:hint="eastAsia" w:ascii="Times New Roman" w:cs="Times New Roman"/>
                <w:color w:val="auto"/>
                <w:sz w:val="18"/>
                <w:highlight w:val="none"/>
                <w:lang w:val="en-US" w:eastAsia="zh-CN" w:bidi="ar-SA"/>
              </w:rPr>
            </w:pPr>
          </w:p>
        </w:tc>
      </w:tr>
      <w:tr w14:paraId="7845B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39" w:type="pct"/>
            <w:tcBorders>
              <w:bottom w:val="single" w:color="auto" w:sz="4" w:space="0"/>
            </w:tcBorders>
            <w:noWrap w:val="0"/>
            <w:vAlign w:val="center"/>
          </w:tcPr>
          <w:p w14:paraId="6AF54DC8">
            <w:pPr>
              <w:pStyle w:val="38"/>
              <w:widowControl w:val="0"/>
              <w:ind w:firstLine="0" w:firstLineChars="0"/>
              <w:rPr>
                <w:color w:val="auto"/>
                <w:szCs w:val="21"/>
                <w:highlight w:val="none"/>
                <w:lang w:bidi="ar"/>
              </w:rPr>
            </w:pPr>
            <w:r>
              <w:rPr>
                <w:color w:val="auto"/>
                <w:szCs w:val="21"/>
                <w:highlight w:val="none"/>
                <w:lang w:bidi="ar"/>
              </w:rPr>
              <w:t>铭牌</w:t>
            </w:r>
          </w:p>
        </w:tc>
        <w:tc>
          <w:tcPr>
            <w:tcW w:w="1252" w:type="pct"/>
            <w:tcBorders>
              <w:top w:val="single" w:color="auto" w:sz="4" w:space="0"/>
              <w:bottom w:val="single" w:color="auto" w:sz="4" w:space="0"/>
            </w:tcBorders>
            <w:noWrap w:val="0"/>
            <w:vAlign w:val="center"/>
          </w:tcPr>
          <w:p w14:paraId="1183BCAD">
            <w:pPr>
              <w:pStyle w:val="38"/>
              <w:widowControl w:val="0"/>
              <w:ind w:firstLine="0" w:firstLineChars="0"/>
              <w:rPr>
                <w:rFonts w:hint="eastAsia"/>
                <w:color w:val="auto"/>
                <w:szCs w:val="21"/>
                <w:highlight w:val="none"/>
                <w:lang w:val="en-US" w:eastAsia="zh-CN" w:bidi="ar"/>
              </w:rPr>
            </w:pPr>
            <w:r>
              <w:rPr>
                <w:color w:val="auto"/>
                <w:szCs w:val="21"/>
                <w:highlight w:val="none"/>
                <w:lang w:bidi="ar"/>
              </w:rPr>
              <w:t>铝</w:t>
            </w:r>
          </w:p>
        </w:tc>
        <w:tc>
          <w:tcPr>
            <w:tcW w:w="1136" w:type="pct"/>
            <w:tcBorders>
              <w:top w:val="single" w:color="auto" w:sz="4" w:space="0"/>
              <w:bottom w:val="single" w:color="auto" w:sz="4" w:space="0"/>
            </w:tcBorders>
            <w:noWrap w:val="0"/>
            <w:vAlign w:val="center"/>
          </w:tcPr>
          <w:p w14:paraId="128145EB">
            <w:pPr>
              <w:pStyle w:val="38"/>
              <w:widowControl w:val="0"/>
              <w:ind w:firstLine="0" w:firstLineChars="0"/>
              <w:rPr>
                <w:rFonts w:hint="default" w:ascii="宋体" w:hAnsi="Times New Roman" w:eastAsia="宋体" w:cs="Times New Roman"/>
                <w:color w:val="auto"/>
                <w:sz w:val="18"/>
                <w:highlight w:val="none"/>
                <w:lang w:val="en-US" w:eastAsia="zh-CN" w:bidi="ar-SA"/>
              </w:rPr>
            </w:pPr>
          </w:p>
        </w:tc>
        <w:tc>
          <w:tcPr>
            <w:tcW w:w="1072" w:type="pct"/>
            <w:tcBorders>
              <w:top w:val="single" w:color="auto" w:sz="4" w:space="0"/>
              <w:bottom w:val="single" w:color="auto" w:sz="4" w:space="0"/>
            </w:tcBorders>
            <w:noWrap w:val="0"/>
            <w:vAlign w:val="bottom"/>
          </w:tcPr>
          <w:p w14:paraId="3650364D">
            <w:pPr>
              <w:pStyle w:val="38"/>
              <w:widowControl w:val="0"/>
              <w:ind w:firstLine="0" w:firstLineChars="0"/>
              <w:rPr>
                <w:rFonts w:hint="eastAsia" w:ascii="Times New Roman" w:cs="Times New Roman"/>
                <w:color w:val="auto"/>
                <w:sz w:val="18"/>
                <w:highlight w:val="none"/>
                <w:lang w:val="en-US" w:eastAsia="zh-CN" w:bidi="ar-SA"/>
              </w:rPr>
            </w:pPr>
          </w:p>
        </w:tc>
      </w:tr>
      <w:bookmarkEnd w:id="168"/>
    </w:tbl>
    <w:p w14:paraId="1FF41EA4">
      <w:pPr>
        <w:pStyle w:val="37"/>
        <w:numPr>
          <w:ilvl w:val="1"/>
          <w:numId w:val="0"/>
        </w:numPr>
        <w:spacing w:before="156" w:after="156"/>
        <w:ind w:firstLine="420"/>
        <w:rPr>
          <w:color w:val="auto"/>
          <w:highlight w:val="none"/>
        </w:rPr>
      </w:pPr>
      <w:r>
        <w:rPr>
          <w:rFonts w:hint="eastAsia"/>
          <w:color w:val="auto"/>
          <w:highlight w:val="none"/>
        </w:rPr>
        <w:t>表</w:t>
      </w:r>
      <w:r>
        <w:rPr>
          <w:rFonts w:hint="eastAsia"/>
          <w:color w:val="auto"/>
          <w:highlight w:val="none"/>
          <w:lang w:val="en-US" w:eastAsia="zh-CN"/>
        </w:rPr>
        <w:t>A</w:t>
      </w:r>
      <w:r>
        <w:rPr>
          <w:rFonts w:hint="eastAsia"/>
          <w:color w:val="auto"/>
          <w:highlight w:val="none"/>
        </w:rPr>
        <w:t>.2产品生产阶段数据收集表</w:t>
      </w:r>
    </w:p>
    <w:tbl>
      <w:tblPr>
        <w:tblStyle w:val="1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3"/>
        <w:gridCol w:w="1538"/>
        <w:gridCol w:w="1729"/>
        <w:gridCol w:w="2276"/>
        <w:gridCol w:w="2277"/>
      </w:tblGrid>
      <w:tr w14:paraId="7480F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15" w:type="pct"/>
            <w:tcBorders>
              <w:top w:val="single" w:color="auto" w:sz="8" w:space="0"/>
              <w:bottom w:val="single" w:color="auto" w:sz="8" w:space="0"/>
            </w:tcBorders>
            <w:noWrap w:val="0"/>
            <w:vAlign w:val="center"/>
          </w:tcPr>
          <w:p w14:paraId="5D769185">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lang w:val="en-US" w:eastAsia="zh-CN"/>
              </w:rPr>
              <w:t>材料名称</w:t>
            </w:r>
          </w:p>
        </w:tc>
        <w:tc>
          <w:tcPr>
            <w:tcW w:w="823" w:type="pct"/>
            <w:tcBorders>
              <w:top w:val="single" w:color="auto" w:sz="8" w:space="0"/>
              <w:bottom w:val="single" w:color="auto" w:sz="8" w:space="0"/>
            </w:tcBorders>
            <w:noWrap w:val="0"/>
            <w:vAlign w:val="center"/>
          </w:tcPr>
          <w:p w14:paraId="65BB35B7">
            <w:pPr>
              <w:pStyle w:val="38"/>
              <w:widowControl/>
              <w:rPr>
                <w:rFonts w:hint="eastAsia" w:ascii="黑体" w:hAnsi="黑体" w:eastAsia="黑体" w:cs="Times New Roman"/>
                <w:color w:val="auto"/>
                <w:highlight w:val="none"/>
              </w:rPr>
            </w:pPr>
            <w:r>
              <w:rPr>
                <w:rFonts w:hint="eastAsia" w:ascii="黑体" w:hAnsi="黑体" w:eastAsia="黑体" w:cs="Times New Roman"/>
                <w:color w:val="auto"/>
                <w:highlight w:val="none"/>
                <w:lang w:val="en-US" w:eastAsia="zh-CN"/>
              </w:rPr>
              <w:t>单位</w:t>
            </w:r>
          </w:p>
        </w:tc>
        <w:tc>
          <w:tcPr>
            <w:tcW w:w="925" w:type="pct"/>
            <w:tcBorders>
              <w:top w:val="single" w:color="auto" w:sz="8" w:space="0"/>
              <w:bottom w:val="single" w:color="auto" w:sz="8" w:space="0"/>
            </w:tcBorders>
            <w:noWrap w:val="0"/>
            <w:vAlign w:val="center"/>
          </w:tcPr>
          <w:p w14:paraId="3A3650E2">
            <w:pPr>
              <w:pStyle w:val="38"/>
              <w:widowControl w:val="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功能单位</w:t>
            </w:r>
          </w:p>
          <w:p w14:paraId="1819E3ED">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lang w:val="en-US" w:eastAsia="zh-CN"/>
              </w:rPr>
              <w:t>能源消耗量</w:t>
            </w:r>
          </w:p>
        </w:tc>
        <w:tc>
          <w:tcPr>
            <w:tcW w:w="1218" w:type="pct"/>
            <w:tcBorders>
              <w:top w:val="single" w:color="auto" w:sz="8" w:space="0"/>
              <w:bottom w:val="single" w:color="auto" w:sz="8" w:space="0"/>
            </w:tcBorders>
            <w:noWrap w:val="0"/>
            <w:vAlign w:val="center"/>
          </w:tcPr>
          <w:p w14:paraId="4C63186F">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碳</w:t>
            </w:r>
            <w:r>
              <w:rPr>
                <w:rFonts w:hint="eastAsia" w:ascii="黑体" w:hAnsi="黑体" w:eastAsia="黑体" w:cs="Times New Roman"/>
                <w:color w:val="auto"/>
                <w:highlight w:val="none"/>
                <w:lang w:val="en-US" w:eastAsia="zh-CN"/>
              </w:rPr>
              <w:t>足迹</w:t>
            </w:r>
            <w:r>
              <w:rPr>
                <w:rFonts w:hint="eastAsia" w:ascii="黑体" w:hAnsi="黑体" w:eastAsia="黑体" w:cs="Times New Roman"/>
                <w:color w:val="auto"/>
                <w:highlight w:val="none"/>
              </w:rPr>
              <w:t>因</w:t>
            </w:r>
            <w:r>
              <w:rPr>
                <w:rFonts w:hint="eastAsia" w:ascii="黑体" w:hAnsi="黑体" w:eastAsia="黑体" w:cs="Times New Roman"/>
                <w:color w:val="auto"/>
                <w:highlight w:val="none"/>
                <w:lang w:val="en-US" w:eastAsia="zh-CN"/>
              </w:rPr>
              <w:t>子</w:t>
            </w:r>
          </w:p>
        </w:tc>
        <w:tc>
          <w:tcPr>
            <w:tcW w:w="1218" w:type="pct"/>
            <w:tcBorders>
              <w:top w:val="single" w:color="auto" w:sz="8" w:space="0"/>
              <w:bottom w:val="single" w:color="auto" w:sz="8" w:space="0"/>
            </w:tcBorders>
            <w:noWrap w:val="0"/>
            <w:vAlign w:val="center"/>
          </w:tcPr>
          <w:p w14:paraId="22F66A4D">
            <w:pPr>
              <w:pStyle w:val="38"/>
              <w:widowControl w:val="0"/>
              <w:rPr>
                <w:rFonts w:hint="default"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因子单位</w:t>
            </w:r>
          </w:p>
        </w:tc>
      </w:tr>
      <w:tr w14:paraId="48CB7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5" w:type="pct"/>
            <w:tcBorders>
              <w:top w:val="single" w:color="auto" w:sz="8" w:space="0"/>
              <w:bottom w:val="single" w:color="auto" w:sz="4" w:space="0"/>
            </w:tcBorders>
            <w:noWrap w:val="0"/>
            <w:vAlign w:val="center"/>
          </w:tcPr>
          <w:p w14:paraId="5943B41B">
            <w:pPr>
              <w:pStyle w:val="38"/>
              <w:widowControl w:val="0"/>
              <w:rPr>
                <w:rFonts w:hint="eastAsia" w:eastAsia="宋体"/>
                <w:color w:val="auto"/>
                <w:highlight w:val="none"/>
                <w:lang w:val="en-US" w:eastAsia="zh-CN"/>
              </w:rPr>
            </w:pPr>
            <w:r>
              <w:rPr>
                <w:rFonts w:hint="eastAsia"/>
                <w:color w:val="auto"/>
                <w:highlight w:val="none"/>
                <w:lang w:val="en-US" w:eastAsia="zh-CN"/>
              </w:rPr>
              <w:t>混合电力</w:t>
            </w:r>
          </w:p>
        </w:tc>
        <w:tc>
          <w:tcPr>
            <w:tcW w:w="823" w:type="pct"/>
            <w:tcBorders>
              <w:top w:val="single" w:color="auto" w:sz="8" w:space="0"/>
              <w:bottom w:val="single" w:color="auto" w:sz="4" w:space="0"/>
            </w:tcBorders>
            <w:noWrap w:val="0"/>
            <w:vAlign w:val="center"/>
          </w:tcPr>
          <w:p w14:paraId="1297FDC3">
            <w:pPr>
              <w:pStyle w:val="38"/>
              <w:widowControl w:val="0"/>
              <w:ind w:firstLine="0" w:firstLineChars="0"/>
              <w:rPr>
                <w:color w:val="auto"/>
                <w:highlight w:val="none"/>
              </w:rPr>
            </w:pPr>
            <w:r>
              <w:rPr>
                <w:rFonts w:hint="eastAsia"/>
                <w:color w:val="auto"/>
                <w:highlight w:val="none"/>
              </w:rPr>
              <w:t>kWh</w:t>
            </w:r>
          </w:p>
        </w:tc>
        <w:tc>
          <w:tcPr>
            <w:tcW w:w="925" w:type="pct"/>
            <w:tcBorders>
              <w:top w:val="single" w:color="auto" w:sz="8" w:space="0"/>
              <w:bottom w:val="single" w:color="auto" w:sz="4" w:space="0"/>
            </w:tcBorders>
            <w:noWrap w:val="0"/>
            <w:vAlign w:val="center"/>
          </w:tcPr>
          <w:p w14:paraId="41594283">
            <w:pPr>
              <w:pStyle w:val="38"/>
              <w:widowControl w:val="0"/>
              <w:ind w:firstLine="0" w:firstLineChars="0"/>
              <w:rPr>
                <w:rFonts w:hint="eastAsia" w:eastAsia="宋体"/>
                <w:color w:val="auto"/>
                <w:highlight w:val="none"/>
                <w:lang w:val="en-US" w:eastAsia="zh-CN"/>
              </w:rPr>
            </w:pPr>
          </w:p>
        </w:tc>
        <w:tc>
          <w:tcPr>
            <w:tcW w:w="1218" w:type="pct"/>
            <w:tcBorders>
              <w:top w:val="single" w:color="auto" w:sz="8" w:space="0"/>
              <w:bottom w:val="single" w:color="auto" w:sz="4" w:space="0"/>
            </w:tcBorders>
            <w:noWrap w:val="0"/>
            <w:vAlign w:val="center"/>
          </w:tcPr>
          <w:p w14:paraId="55164C0C">
            <w:pPr>
              <w:pStyle w:val="38"/>
              <w:widowControl w:val="0"/>
              <w:ind w:firstLine="0" w:firstLineChars="0"/>
              <w:rPr>
                <w:rFonts w:hint="default" w:ascii="Times New Roman" w:hAnsi="Times New Roman" w:eastAsia="宋体" w:cs="Times New Roman"/>
                <w:color w:val="auto"/>
                <w:highlight w:val="none"/>
                <w:lang w:val="en-US" w:eastAsia="zh-CN"/>
              </w:rPr>
            </w:pPr>
          </w:p>
        </w:tc>
        <w:tc>
          <w:tcPr>
            <w:tcW w:w="1218" w:type="pct"/>
            <w:tcBorders>
              <w:top w:val="single" w:color="auto" w:sz="8" w:space="0"/>
              <w:bottom w:val="single" w:color="auto" w:sz="4" w:space="0"/>
            </w:tcBorders>
            <w:noWrap w:val="0"/>
            <w:vAlign w:val="center"/>
          </w:tcPr>
          <w:p w14:paraId="663A0C03">
            <w:pPr>
              <w:pStyle w:val="38"/>
              <w:widowControl w:val="0"/>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cs="Times New Roman"/>
                <w:color w:val="auto"/>
                <w:highlight w:val="none"/>
              </w:rPr>
              <w:t>kWh</w:t>
            </w:r>
          </w:p>
        </w:tc>
      </w:tr>
      <w:tr w14:paraId="48855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815" w:type="pct"/>
            <w:tcBorders>
              <w:top w:val="single" w:color="auto" w:sz="4" w:space="0"/>
              <w:bottom w:val="single" w:color="auto" w:sz="4" w:space="0"/>
            </w:tcBorders>
            <w:noWrap w:val="0"/>
            <w:vAlign w:val="center"/>
          </w:tcPr>
          <w:p w14:paraId="3ECD60A5">
            <w:pPr>
              <w:pStyle w:val="38"/>
              <w:widowControl w:val="0"/>
              <w:rPr>
                <w:rFonts w:hint="eastAsia" w:eastAsia="宋体"/>
                <w:color w:val="auto"/>
                <w:highlight w:val="none"/>
                <w:lang w:val="en-US" w:eastAsia="zh-CN"/>
              </w:rPr>
            </w:pPr>
            <w:r>
              <w:rPr>
                <w:rFonts w:hint="eastAsia"/>
                <w:color w:val="auto"/>
                <w:highlight w:val="none"/>
                <w:lang w:val="en-US" w:eastAsia="zh-CN"/>
              </w:rPr>
              <w:t>光伏发电</w:t>
            </w:r>
          </w:p>
        </w:tc>
        <w:tc>
          <w:tcPr>
            <w:tcW w:w="823" w:type="pct"/>
            <w:tcBorders>
              <w:top w:val="single" w:color="auto" w:sz="4" w:space="0"/>
              <w:bottom w:val="single" w:color="auto" w:sz="4" w:space="0"/>
            </w:tcBorders>
            <w:noWrap w:val="0"/>
            <w:vAlign w:val="center"/>
          </w:tcPr>
          <w:p w14:paraId="5A69EAC1">
            <w:pPr>
              <w:pStyle w:val="38"/>
              <w:widowControl w:val="0"/>
              <w:ind w:firstLine="0" w:firstLineChars="0"/>
              <w:rPr>
                <w:color w:val="auto"/>
                <w:highlight w:val="none"/>
              </w:rPr>
            </w:pPr>
            <w:r>
              <w:rPr>
                <w:rFonts w:hint="eastAsia"/>
                <w:color w:val="auto"/>
                <w:highlight w:val="none"/>
              </w:rPr>
              <w:t>kWh</w:t>
            </w:r>
          </w:p>
        </w:tc>
        <w:tc>
          <w:tcPr>
            <w:tcW w:w="925" w:type="pct"/>
            <w:tcBorders>
              <w:top w:val="single" w:color="auto" w:sz="4" w:space="0"/>
              <w:bottom w:val="single" w:color="auto" w:sz="4" w:space="0"/>
            </w:tcBorders>
            <w:noWrap w:val="0"/>
            <w:vAlign w:val="center"/>
          </w:tcPr>
          <w:p w14:paraId="2F004403">
            <w:pPr>
              <w:pStyle w:val="38"/>
              <w:widowControl w:val="0"/>
              <w:ind w:firstLine="0" w:firstLineChars="0"/>
              <w:rPr>
                <w:color w:val="auto"/>
                <w:highlight w:val="none"/>
              </w:rPr>
            </w:pPr>
          </w:p>
        </w:tc>
        <w:tc>
          <w:tcPr>
            <w:tcW w:w="1218" w:type="pct"/>
            <w:tcBorders>
              <w:top w:val="single" w:color="auto" w:sz="4" w:space="0"/>
              <w:bottom w:val="single" w:color="auto" w:sz="4" w:space="0"/>
            </w:tcBorders>
            <w:noWrap w:val="0"/>
            <w:vAlign w:val="center"/>
          </w:tcPr>
          <w:p w14:paraId="35C73417">
            <w:pPr>
              <w:pStyle w:val="38"/>
              <w:widowControl w:val="0"/>
              <w:ind w:firstLine="0" w:firstLineChars="0"/>
              <w:rPr>
                <w:rFonts w:hint="default" w:ascii="Times New Roman" w:hAnsi="Times New Roman" w:eastAsia="宋体" w:cs="Times New Roman"/>
                <w:color w:val="auto"/>
                <w:highlight w:val="none"/>
                <w:lang w:val="en-US" w:eastAsia="zh-CN"/>
              </w:rPr>
            </w:pPr>
          </w:p>
        </w:tc>
        <w:tc>
          <w:tcPr>
            <w:tcW w:w="1218" w:type="pct"/>
            <w:tcBorders>
              <w:top w:val="single" w:color="auto" w:sz="4" w:space="0"/>
              <w:bottom w:val="single" w:color="auto" w:sz="4" w:space="0"/>
            </w:tcBorders>
            <w:noWrap w:val="0"/>
            <w:vAlign w:val="center"/>
          </w:tcPr>
          <w:p w14:paraId="10252263">
            <w:pPr>
              <w:pStyle w:val="38"/>
              <w:widowControl w:val="0"/>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cs="Times New Roman"/>
                <w:color w:val="auto"/>
                <w:highlight w:val="none"/>
              </w:rPr>
              <w:t>kWh</w:t>
            </w:r>
          </w:p>
        </w:tc>
      </w:tr>
      <w:tr w14:paraId="5933C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5" w:type="pct"/>
            <w:tcBorders>
              <w:top w:val="single" w:color="auto" w:sz="4" w:space="0"/>
              <w:bottom w:val="single" w:color="auto" w:sz="4" w:space="0"/>
            </w:tcBorders>
            <w:noWrap w:val="0"/>
            <w:vAlign w:val="center"/>
          </w:tcPr>
          <w:p w14:paraId="3E7EC4A4">
            <w:pPr>
              <w:pStyle w:val="38"/>
              <w:widowControl w:val="0"/>
              <w:rPr>
                <w:color w:val="auto"/>
                <w:highlight w:val="none"/>
              </w:rPr>
            </w:pPr>
            <w:r>
              <w:rPr>
                <w:rFonts w:hint="eastAsia"/>
                <w:color w:val="auto"/>
                <w:highlight w:val="none"/>
              </w:rPr>
              <w:t>乙炔</w:t>
            </w:r>
          </w:p>
        </w:tc>
        <w:tc>
          <w:tcPr>
            <w:tcW w:w="823" w:type="pct"/>
            <w:tcBorders>
              <w:top w:val="single" w:color="auto" w:sz="4" w:space="0"/>
              <w:bottom w:val="single" w:color="auto" w:sz="4" w:space="0"/>
            </w:tcBorders>
            <w:noWrap w:val="0"/>
            <w:vAlign w:val="center"/>
          </w:tcPr>
          <w:p w14:paraId="42364533">
            <w:pPr>
              <w:pStyle w:val="38"/>
              <w:widowControl w:val="0"/>
              <w:ind w:firstLine="0" w:firstLineChars="0"/>
              <w:rPr>
                <w:color w:val="auto"/>
                <w:highlight w:val="none"/>
              </w:rPr>
            </w:pPr>
            <w:r>
              <w:rPr>
                <w:rFonts w:hint="eastAsia"/>
                <w:color w:val="auto"/>
                <w:highlight w:val="none"/>
              </w:rPr>
              <w:t>m</w:t>
            </w:r>
            <w:r>
              <w:rPr>
                <w:rFonts w:hint="eastAsia"/>
                <w:color w:val="auto"/>
                <w:highlight w:val="none"/>
                <w:vertAlign w:val="superscript"/>
              </w:rPr>
              <w:t>3</w:t>
            </w:r>
          </w:p>
        </w:tc>
        <w:tc>
          <w:tcPr>
            <w:tcW w:w="925" w:type="pct"/>
            <w:tcBorders>
              <w:top w:val="single" w:color="auto" w:sz="4" w:space="0"/>
              <w:bottom w:val="single" w:color="auto" w:sz="4" w:space="0"/>
            </w:tcBorders>
            <w:noWrap w:val="0"/>
            <w:vAlign w:val="center"/>
          </w:tcPr>
          <w:p w14:paraId="51E3ACE7">
            <w:pPr>
              <w:pStyle w:val="38"/>
              <w:widowControl w:val="0"/>
              <w:ind w:firstLine="0" w:firstLineChars="0"/>
              <w:rPr>
                <w:color w:val="auto"/>
                <w:highlight w:val="none"/>
              </w:rPr>
            </w:pPr>
          </w:p>
        </w:tc>
        <w:tc>
          <w:tcPr>
            <w:tcW w:w="1218" w:type="pct"/>
            <w:tcBorders>
              <w:top w:val="single" w:color="auto" w:sz="4" w:space="0"/>
              <w:bottom w:val="single" w:color="auto" w:sz="4" w:space="0"/>
            </w:tcBorders>
            <w:noWrap w:val="0"/>
            <w:vAlign w:val="center"/>
          </w:tcPr>
          <w:p w14:paraId="54D56C1D">
            <w:pPr>
              <w:pStyle w:val="38"/>
              <w:widowControl w:val="0"/>
              <w:ind w:firstLine="0" w:firstLineChars="0"/>
              <w:rPr>
                <w:rFonts w:hint="default" w:ascii="Times New Roman" w:hAnsi="Times New Roman" w:eastAsia="宋体" w:cs="Times New Roman"/>
                <w:color w:val="auto"/>
                <w:highlight w:val="none"/>
                <w:lang w:val="en-US" w:eastAsia="zh-CN"/>
              </w:rPr>
            </w:pPr>
          </w:p>
        </w:tc>
        <w:tc>
          <w:tcPr>
            <w:tcW w:w="1218" w:type="pct"/>
            <w:tcBorders>
              <w:top w:val="single" w:color="auto" w:sz="4" w:space="0"/>
              <w:bottom w:val="single" w:color="auto" w:sz="4" w:space="0"/>
            </w:tcBorders>
            <w:noWrap w:val="0"/>
            <w:vAlign w:val="center"/>
          </w:tcPr>
          <w:p w14:paraId="1A3394EC">
            <w:pPr>
              <w:pStyle w:val="38"/>
              <w:widowControl w:val="0"/>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p>
        </w:tc>
      </w:tr>
      <w:tr w14:paraId="58A65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5" w:type="pct"/>
            <w:tcBorders>
              <w:top w:val="single" w:color="auto" w:sz="4" w:space="0"/>
              <w:bottom w:val="single" w:color="auto" w:sz="4" w:space="0"/>
            </w:tcBorders>
            <w:noWrap w:val="0"/>
            <w:vAlign w:val="center"/>
          </w:tcPr>
          <w:p w14:paraId="02435D52">
            <w:pPr>
              <w:pStyle w:val="38"/>
              <w:widowControl w:val="0"/>
              <w:rPr>
                <w:color w:val="auto"/>
                <w:highlight w:val="none"/>
              </w:rPr>
            </w:pPr>
            <w:r>
              <w:rPr>
                <w:rFonts w:hint="eastAsia"/>
                <w:color w:val="auto"/>
                <w:highlight w:val="none"/>
              </w:rPr>
              <w:t>丙烷</w:t>
            </w:r>
          </w:p>
        </w:tc>
        <w:tc>
          <w:tcPr>
            <w:tcW w:w="823" w:type="pct"/>
            <w:tcBorders>
              <w:top w:val="single" w:color="auto" w:sz="4" w:space="0"/>
              <w:bottom w:val="single" w:color="auto" w:sz="4" w:space="0"/>
            </w:tcBorders>
            <w:noWrap w:val="0"/>
            <w:vAlign w:val="center"/>
          </w:tcPr>
          <w:p w14:paraId="1274B95A">
            <w:pPr>
              <w:pStyle w:val="38"/>
              <w:widowControl w:val="0"/>
              <w:ind w:firstLine="0" w:firstLineChars="0"/>
              <w:rPr>
                <w:color w:val="auto"/>
                <w:highlight w:val="none"/>
              </w:rPr>
            </w:pPr>
            <w:r>
              <w:rPr>
                <w:rFonts w:hint="eastAsia"/>
                <w:color w:val="auto"/>
                <w:highlight w:val="none"/>
              </w:rPr>
              <w:t>m</w:t>
            </w:r>
            <w:r>
              <w:rPr>
                <w:rFonts w:hint="eastAsia"/>
                <w:color w:val="auto"/>
                <w:highlight w:val="none"/>
                <w:vertAlign w:val="superscript"/>
              </w:rPr>
              <w:t>3</w:t>
            </w:r>
          </w:p>
        </w:tc>
        <w:tc>
          <w:tcPr>
            <w:tcW w:w="925" w:type="pct"/>
            <w:tcBorders>
              <w:top w:val="single" w:color="auto" w:sz="4" w:space="0"/>
              <w:bottom w:val="single" w:color="auto" w:sz="4" w:space="0"/>
            </w:tcBorders>
            <w:noWrap w:val="0"/>
            <w:vAlign w:val="center"/>
          </w:tcPr>
          <w:p w14:paraId="50D10090">
            <w:pPr>
              <w:pStyle w:val="38"/>
              <w:widowControl w:val="0"/>
              <w:ind w:firstLine="0" w:firstLineChars="0"/>
              <w:rPr>
                <w:color w:val="auto"/>
                <w:highlight w:val="none"/>
              </w:rPr>
            </w:pPr>
          </w:p>
        </w:tc>
        <w:tc>
          <w:tcPr>
            <w:tcW w:w="1218" w:type="pct"/>
            <w:tcBorders>
              <w:top w:val="single" w:color="auto" w:sz="4" w:space="0"/>
              <w:bottom w:val="single" w:color="auto" w:sz="4" w:space="0"/>
            </w:tcBorders>
            <w:noWrap w:val="0"/>
            <w:vAlign w:val="center"/>
          </w:tcPr>
          <w:p w14:paraId="07DAD4B4">
            <w:pPr>
              <w:pStyle w:val="38"/>
              <w:widowControl w:val="0"/>
              <w:ind w:firstLine="0" w:firstLineChars="0"/>
              <w:rPr>
                <w:rFonts w:hint="default" w:ascii="Times New Roman" w:hAnsi="Times New Roman" w:eastAsia="宋体" w:cs="Times New Roman"/>
                <w:color w:val="auto"/>
                <w:highlight w:val="none"/>
                <w:lang w:val="en-US" w:eastAsia="zh-CN"/>
              </w:rPr>
            </w:pPr>
          </w:p>
        </w:tc>
        <w:tc>
          <w:tcPr>
            <w:tcW w:w="1218" w:type="pct"/>
            <w:tcBorders>
              <w:top w:val="single" w:color="auto" w:sz="4" w:space="0"/>
              <w:bottom w:val="single" w:color="auto" w:sz="4" w:space="0"/>
            </w:tcBorders>
            <w:noWrap w:val="0"/>
            <w:vAlign w:val="center"/>
          </w:tcPr>
          <w:p w14:paraId="2FC909AE">
            <w:pPr>
              <w:pStyle w:val="38"/>
              <w:widowControl w:val="0"/>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p>
        </w:tc>
      </w:tr>
      <w:tr w14:paraId="500A0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815" w:type="pct"/>
            <w:tcBorders>
              <w:top w:val="single" w:color="auto" w:sz="4" w:space="0"/>
              <w:bottom w:val="single" w:color="auto" w:sz="4" w:space="0"/>
            </w:tcBorders>
            <w:noWrap w:val="0"/>
            <w:vAlign w:val="center"/>
          </w:tcPr>
          <w:p w14:paraId="1342A69C">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color w:val="auto"/>
                <w:highlight w:val="none"/>
              </w:rPr>
              <w:t>二氧化碳混合气体</w:t>
            </w:r>
          </w:p>
        </w:tc>
        <w:tc>
          <w:tcPr>
            <w:tcW w:w="823" w:type="pct"/>
            <w:tcBorders>
              <w:top w:val="single" w:color="auto" w:sz="4" w:space="0"/>
              <w:bottom w:val="single" w:color="auto" w:sz="4" w:space="0"/>
            </w:tcBorders>
            <w:noWrap w:val="0"/>
            <w:vAlign w:val="center"/>
          </w:tcPr>
          <w:p w14:paraId="06E49CF9">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color w:val="auto"/>
                <w:highlight w:val="none"/>
              </w:rPr>
              <w:t>m</w:t>
            </w:r>
            <w:r>
              <w:rPr>
                <w:rFonts w:hint="eastAsia"/>
                <w:color w:val="auto"/>
                <w:highlight w:val="none"/>
                <w:vertAlign w:val="superscript"/>
              </w:rPr>
              <w:t>3</w:t>
            </w:r>
          </w:p>
        </w:tc>
        <w:tc>
          <w:tcPr>
            <w:tcW w:w="925" w:type="pct"/>
            <w:tcBorders>
              <w:top w:val="single" w:color="auto" w:sz="4" w:space="0"/>
              <w:bottom w:val="single" w:color="auto" w:sz="4" w:space="0"/>
            </w:tcBorders>
            <w:noWrap w:val="0"/>
            <w:vAlign w:val="center"/>
          </w:tcPr>
          <w:p w14:paraId="7A90C7ED">
            <w:pPr>
              <w:pStyle w:val="38"/>
              <w:widowControl w:val="0"/>
              <w:ind w:firstLine="0" w:firstLineChars="0"/>
              <w:rPr>
                <w:rFonts w:ascii="宋体"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23CB5744">
            <w:pPr>
              <w:pStyle w:val="38"/>
              <w:widowControl w:val="0"/>
              <w:ind w:firstLine="0" w:firstLineChars="0"/>
              <w:rPr>
                <w:rFonts w:hint="default" w:ascii="Times New Roman"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53E01718">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p>
        </w:tc>
      </w:tr>
      <w:tr w14:paraId="4270F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5" w:type="pct"/>
            <w:tcBorders>
              <w:top w:val="single" w:color="auto" w:sz="4" w:space="0"/>
              <w:bottom w:val="single" w:color="auto" w:sz="4" w:space="0"/>
            </w:tcBorders>
            <w:noWrap w:val="0"/>
            <w:vAlign w:val="center"/>
          </w:tcPr>
          <w:p w14:paraId="12F3E919">
            <w:pPr>
              <w:pStyle w:val="38"/>
              <w:widowControl w:val="0"/>
              <w:ind w:firstLine="0" w:firstLineChars="0"/>
              <w:rPr>
                <w:rFonts w:hint="eastAsia" w:ascii="宋体" w:hAnsi="Times New Roman" w:eastAsia="宋体" w:cs="Times New Roman"/>
                <w:color w:val="auto"/>
                <w:sz w:val="18"/>
                <w:highlight w:val="none"/>
                <w:lang w:val="en-US" w:eastAsia="zh-CN" w:bidi="ar-SA"/>
              </w:rPr>
            </w:pPr>
            <w:r>
              <w:rPr>
                <w:rFonts w:hint="eastAsia"/>
                <w:color w:val="auto"/>
                <w:highlight w:val="none"/>
              </w:rPr>
              <w:t>柴油</w:t>
            </w:r>
          </w:p>
        </w:tc>
        <w:tc>
          <w:tcPr>
            <w:tcW w:w="823" w:type="pct"/>
            <w:tcBorders>
              <w:top w:val="single" w:color="auto" w:sz="4" w:space="0"/>
              <w:bottom w:val="single" w:color="auto" w:sz="4" w:space="0"/>
            </w:tcBorders>
            <w:noWrap w:val="0"/>
            <w:vAlign w:val="center"/>
          </w:tcPr>
          <w:p w14:paraId="7D93E62A">
            <w:pPr>
              <w:pStyle w:val="38"/>
              <w:widowControl w:val="0"/>
              <w:ind w:firstLine="0" w:firstLineChars="0"/>
              <w:rPr>
                <w:rFonts w:hint="eastAsia" w:ascii="宋体" w:hAnsi="Times New Roman" w:eastAsia="宋体" w:cs="Times New Roman"/>
                <w:color w:val="auto"/>
                <w:sz w:val="18"/>
                <w:highlight w:val="none"/>
                <w:lang w:val="en-US" w:eastAsia="zh-CN" w:bidi="ar-SA"/>
              </w:rPr>
            </w:pPr>
            <w:r>
              <w:rPr>
                <w:rFonts w:hint="eastAsia"/>
                <w:color w:val="auto"/>
                <w:highlight w:val="none"/>
              </w:rPr>
              <w:t>kg</w:t>
            </w:r>
          </w:p>
        </w:tc>
        <w:tc>
          <w:tcPr>
            <w:tcW w:w="925" w:type="pct"/>
            <w:tcBorders>
              <w:top w:val="single" w:color="auto" w:sz="4" w:space="0"/>
              <w:bottom w:val="single" w:color="auto" w:sz="4" w:space="0"/>
            </w:tcBorders>
            <w:noWrap w:val="0"/>
            <w:vAlign w:val="center"/>
          </w:tcPr>
          <w:p w14:paraId="24CAA0B6">
            <w:pPr>
              <w:pStyle w:val="38"/>
              <w:widowControl w:val="0"/>
              <w:ind w:firstLine="0" w:firstLineChars="0"/>
              <w:rPr>
                <w:rFonts w:ascii="宋体"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1E317B93">
            <w:pPr>
              <w:pStyle w:val="38"/>
              <w:widowControl w:val="0"/>
              <w:ind w:firstLine="0" w:firstLineChars="0"/>
              <w:rPr>
                <w:rFonts w:hint="default" w:ascii="Times New Roman"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426CEC46">
            <w:pPr>
              <w:pStyle w:val="38"/>
              <w:widowControl w:val="0"/>
              <w:ind w:firstLine="0" w:firstLineChars="0"/>
              <w:rPr>
                <w:rFonts w:hint="default" w:ascii="Times New Roman" w:hAnsi="Times New Roman" w:eastAsia="黑体" w:cs="Times New Roman"/>
                <w:color w:val="auto"/>
                <w:sz w:val="18"/>
                <w:highlight w:val="none"/>
                <w:lang w:val="en-US" w:eastAsia="zh-CN" w:bidi="ar-SA"/>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eastAsia="黑体" w:cs="Times New Roman"/>
                <w:color w:val="auto"/>
                <w:highlight w:val="none"/>
                <w:lang w:val="en-US" w:eastAsia="zh-CN"/>
              </w:rPr>
              <w:t>kg</w:t>
            </w:r>
          </w:p>
        </w:tc>
      </w:tr>
      <w:tr w14:paraId="1B7D3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5" w:type="pct"/>
            <w:tcBorders>
              <w:top w:val="single" w:color="auto" w:sz="4" w:space="0"/>
              <w:bottom w:val="single" w:color="auto" w:sz="4" w:space="0"/>
            </w:tcBorders>
            <w:noWrap w:val="0"/>
            <w:vAlign w:val="center"/>
          </w:tcPr>
          <w:p w14:paraId="5A622D03">
            <w:pPr>
              <w:pStyle w:val="38"/>
              <w:widowControl w:val="0"/>
              <w:ind w:firstLine="0" w:firstLineChars="0"/>
              <w:rPr>
                <w:rFonts w:hint="eastAsia" w:ascii="宋体" w:hAnsi="Times New Roman" w:eastAsia="宋体" w:cs="Times New Roman"/>
                <w:color w:val="auto"/>
                <w:sz w:val="18"/>
                <w:highlight w:val="none"/>
                <w:lang w:val="en-US" w:eastAsia="zh-CN" w:bidi="ar-SA"/>
              </w:rPr>
            </w:pPr>
            <w:r>
              <w:rPr>
                <w:rFonts w:hint="eastAsia"/>
                <w:color w:val="auto"/>
                <w:highlight w:val="none"/>
              </w:rPr>
              <w:t>汽油</w:t>
            </w:r>
          </w:p>
        </w:tc>
        <w:tc>
          <w:tcPr>
            <w:tcW w:w="823" w:type="pct"/>
            <w:tcBorders>
              <w:top w:val="single" w:color="auto" w:sz="4" w:space="0"/>
              <w:bottom w:val="single" w:color="auto" w:sz="4" w:space="0"/>
            </w:tcBorders>
            <w:noWrap w:val="0"/>
            <w:vAlign w:val="center"/>
          </w:tcPr>
          <w:p w14:paraId="76A7AE04">
            <w:pPr>
              <w:pStyle w:val="38"/>
              <w:widowControl w:val="0"/>
              <w:ind w:firstLine="0" w:firstLineChars="0"/>
              <w:rPr>
                <w:rFonts w:hint="eastAsia" w:ascii="宋体" w:hAnsi="Times New Roman" w:eastAsia="宋体" w:cs="Times New Roman"/>
                <w:color w:val="auto"/>
                <w:sz w:val="18"/>
                <w:highlight w:val="none"/>
                <w:lang w:val="en-US" w:eastAsia="zh-CN" w:bidi="ar-SA"/>
              </w:rPr>
            </w:pPr>
            <w:r>
              <w:rPr>
                <w:rFonts w:hint="eastAsia"/>
                <w:color w:val="auto"/>
                <w:highlight w:val="none"/>
              </w:rPr>
              <w:t>kg</w:t>
            </w:r>
          </w:p>
        </w:tc>
        <w:tc>
          <w:tcPr>
            <w:tcW w:w="925" w:type="pct"/>
            <w:tcBorders>
              <w:top w:val="single" w:color="auto" w:sz="4" w:space="0"/>
              <w:bottom w:val="single" w:color="auto" w:sz="4" w:space="0"/>
            </w:tcBorders>
            <w:noWrap w:val="0"/>
            <w:vAlign w:val="center"/>
          </w:tcPr>
          <w:p w14:paraId="33040C53">
            <w:pPr>
              <w:pStyle w:val="38"/>
              <w:widowControl w:val="0"/>
              <w:ind w:firstLine="0" w:firstLineChars="0"/>
              <w:rPr>
                <w:rFonts w:ascii="宋体"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065FD02E">
            <w:pPr>
              <w:pStyle w:val="38"/>
              <w:widowControl w:val="0"/>
              <w:ind w:firstLine="0" w:firstLineChars="0"/>
              <w:rPr>
                <w:rFonts w:hint="default" w:ascii="Times New Roman"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5CE6A2B5">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eastAsia="黑体" w:cs="Times New Roman"/>
                <w:color w:val="auto"/>
                <w:highlight w:val="none"/>
                <w:lang w:val="en-US" w:eastAsia="zh-CN"/>
              </w:rPr>
              <w:t>kg</w:t>
            </w:r>
          </w:p>
        </w:tc>
      </w:tr>
      <w:tr w14:paraId="77E5E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5" w:type="pct"/>
            <w:tcBorders>
              <w:top w:val="single" w:color="auto" w:sz="4" w:space="0"/>
              <w:bottom w:val="single" w:color="auto" w:sz="4" w:space="0"/>
            </w:tcBorders>
            <w:noWrap w:val="0"/>
            <w:vAlign w:val="center"/>
          </w:tcPr>
          <w:p w14:paraId="7D96524B">
            <w:pPr>
              <w:pStyle w:val="38"/>
              <w:widowControl w:val="0"/>
              <w:rPr>
                <w:color w:val="auto"/>
                <w:highlight w:val="none"/>
              </w:rPr>
            </w:pPr>
            <w:r>
              <w:rPr>
                <w:rFonts w:hint="eastAsia"/>
                <w:color w:val="auto"/>
                <w:highlight w:val="none"/>
              </w:rPr>
              <w:t>天然气</w:t>
            </w:r>
          </w:p>
        </w:tc>
        <w:tc>
          <w:tcPr>
            <w:tcW w:w="823" w:type="pct"/>
            <w:tcBorders>
              <w:top w:val="single" w:color="auto" w:sz="4" w:space="0"/>
              <w:bottom w:val="single" w:color="auto" w:sz="4" w:space="0"/>
            </w:tcBorders>
            <w:noWrap w:val="0"/>
            <w:vAlign w:val="center"/>
          </w:tcPr>
          <w:p w14:paraId="400A4174">
            <w:pPr>
              <w:pStyle w:val="38"/>
              <w:widowControl w:val="0"/>
              <w:ind w:firstLine="0" w:firstLineChars="0"/>
              <w:rPr>
                <w:color w:val="auto"/>
                <w:highlight w:val="none"/>
              </w:rPr>
            </w:pPr>
            <w:r>
              <w:rPr>
                <w:rFonts w:hint="eastAsia"/>
                <w:color w:val="auto"/>
                <w:highlight w:val="none"/>
              </w:rPr>
              <w:t>m</w:t>
            </w:r>
            <w:r>
              <w:rPr>
                <w:rFonts w:hint="eastAsia"/>
                <w:color w:val="auto"/>
                <w:highlight w:val="none"/>
                <w:vertAlign w:val="superscript"/>
              </w:rPr>
              <w:t>3</w:t>
            </w:r>
          </w:p>
        </w:tc>
        <w:tc>
          <w:tcPr>
            <w:tcW w:w="925" w:type="pct"/>
            <w:tcBorders>
              <w:top w:val="single" w:color="auto" w:sz="4" w:space="0"/>
              <w:bottom w:val="single" w:color="auto" w:sz="4" w:space="0"/>
            </w:tcBorders>
            <w:noWrap w:val="0"/>
            <w:vAlign w:val="center"/>
          </w:tcPr>
          <w:p w14:paraId="385BAD9C">
            <w:pPr>
              <w:pStyle w:val="38"/>
              <w:widowControl w:val="0"/>
              <w:ind w:firstLine="0" w:firstLineChars="0"/>
              <w:rPr>
                <w:color w:val="auto"/>
                <w:highlight w:val="none"/>
              </w:rPr>
            </w:pPr>
          </w:p>
        </w:tc>
        <w:tc>
          <w:tcPr>
            <w:tcW w:w="1218" w:type="pct"/>
            <w:tcBorders>
              <w:top w:val="single" w:color="auto" w:sz="4" w:space="0"/>
              <w:bottom w:val="single" w:color="auto" w:sz="4" w:space="0"/>
            </w:tcBorders>
            <w:noWrap w:val="0"/>
            <w:vAlign w:val="center"/>
          </w:tcPr>
          <w:p w14:paraId="58D873D6">
            <w:pPr>
              <w:pStyle w:val="38"/>
              <w:widowControl w:val="0"/>
              <w:ind w:firstLine="0" w:firstLineChars="0"/>
              <w:rPr>
                <w:rFonts w:hint="default" w:ascii="Times New Roman" w:hAnsi="Times New Roman" w:eastAsia="宋体" w:cs="Times New Roman"/>
                <w:color w:val="auto"/>
                <w:highlight w:val="none"/>
                <w:lang w:val="en-US" w:eastAsia="zh-CN"/>
              </w:rPr>
            </w:pPr>
          </w:p>
        </w:tc>
        <w:tc>
          <w:tcPr>
            <w:tcW w:w="1218" w:type="pct"/>
            <w:tcBorders>
              <w:top w:val="single" w:color="auto" w:sz="4" w:space="0"/>
              <w:bottom w:val="single" w:color="auto" w:sz="4" w:space="0"/>
            </w:tcBorders>
            <w:noWrap w:val="0"/>
            <w:vAlign w:val="center"/>
          </w:tcPr>
          <w:p w14:paraId="425AA12B">
            <w:pPr>
              <w:pStyle w:val="38"/>
              <w:widowControl w:val="0"/>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highlight w:val="none"/>
              </w:rPr>
              <w:t>kg CO</w:t>
            </w:r>
            <w:r>
              <w:rPr>
                <w:rFonts w:hint="default" w:ascii="Times New Roman" w:hAnsi="Times New Roman" w:eastAsia="黑体" w:cs="Times New Roman"/>
                <w:color w:val="auto"/>
                <w:highlight w:val="none"/>
                <w:vertAlign w:val="subscript"/>
              </w:rPr>
              <w:t>2e</w:t>
            </w:r>
            <w:r>
              <w:rPr>
                <w:rFonts w:hint="default" w:ascii="Times New Roman" w:hAnsi="Times New Roman" w:eastAsia="黑体" w:cs="Times New Roman"/>
                <w:color w:val="auto"/>
                <w:highlight w:val="none"/>
              </w:rPr>
              <w:t>/</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p>
        </w:tc>
      </w:tr>
      <w:tr w14:paraId="2A7E4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5" w:type="pct"/>
            <w:tcBorders>
              <w:top w:val="single" w:color="auto" w:sz="4" w:space="0"/>
              <w:bottom w:val="single" w:color="auto" w:sz="4" w:space="0"/>
            </w:tcBorders>
            <w:noWrap w:val="0"/>
            <w:vAlign w:val="center"/>
          </w:tcPr>
          <w:p w14:paraId="3CAB1F3E">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color w:val="auto"/>
                <w:highlight w:val="none"/>
              </w:rPr>
              <w:t>热力</w:t>
            </w:r>
          </w:p>
        </w:tc>
        <w:tc>
          <w:tcPr>
            <w:tcW w:w="823" w:type="pct"/>
            <w:tcBorders>
              <w:top w:val="single" w:color="auto" w:sz="4" w:space="0"/>
              <w:bottom w:val="single" w:color="auto" w:sz="4" w:space="0"/>
            </w:tcBorders>
            <w:noWrap w:val="0"/>
            <w:vAlign w:val="center"/>
          </w:tcPr>
          <w:p w14:paraId="624B80DE">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color w:val="auto"/>
                <w:highlight w:val="none"/>
              </w:rPr>
              <w:t>GJ</w:t>
            </w:r>
          </w:p>
        </w:tc>
        <w:tc>
          <w:tcPr>
            <w:tcW w:w="925" w:type="pct"/>
            <w:tcBorders>
              <w:top w:val="single" w:color="auto" w:sz="4" w:space="0"/>
              <w:bottom w:val="single" w:color="auto" w:sz="4" w:space="0"/>
            </w:tcBorders>
            <w:noWrap w:val="0"/>
            <w:vAlign w:val="center"/>
          </w:tcPr>
          <w:p w14:paraId="7C7EBC40">
            <w:pPr>
              <w:pStyle w:val="38"/>
              <w:widowControl w:val="0"/>
              <w:ind w:firstLine="0" w:firstLineChars="0"/>
              <w:rPr>
                <w:rFonts w:ascii="宋体"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29610DE1">
            <w:pPr>
              <w:pStyle w:val="38"/>
              <w:widowControl w:val="0"/>
              <w:ind w:firstLine="0" w:firstLineChars="0"/>
              <w:rPr>
                <w:rFonts w:hint="default" w:ascii="Times New Roman" w:hAnsi="Times New Roman" w:eastAsia="宋体" w:cs="Times New Roman"/>
                <w:color w:val="auto"/>
                <w:sz w:val="18"/>
                <w:highlight w:val="none"/>
                <w:lang w:val="en-US" w:eastAsia="zh-CN" w:bidi="ar-SA"/>
              </w:rPr>
            </w:pPr>
          </w:p>
        </w:tc>
        <w:tc>
          <w:tcPr>
            <w:tcW w:w="1218" w:type="pct"/>
            <w:tcBorders>
              <w:top w:val="single" w:color="auto" w:sz="4" w:space="0"/>
              <w:bottom w:val="single" w:color="auto" w:sz="4" w:space="0"/>
            </w:tcBorders>
            <w:noWrap w:val="0"/>
            <w:vAlign w:val="center"/>
          </w:tcPr>
          <w:p w14:paraId="2B3CAB53">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default" w:ascii="Times New Roman" w:hAnsi="Times New Roman" w:cs="Times New Roman"/>
                <w:color w:val="auto"/>
                <w:highlight w:val="none"/>
              </w:rPr>
              <w:t>kgCO</w:t>
            </w:r>
            <w:r>
              <w:rPr>
                <w:rFonts w:hint="default" w:ascii="Times New Roman" w:hAnsi="Times New Roman" w:eastAsia="黑体" w:cs="Times New Roman"/>
                <w:color w:val="auto"/>
                <w:highlight w:val="none"/>
                <w:vertAlign w:val="subscript"/>
              </w:rPr>
              <w:t>2e</w:t>
            </w:r>
            <w:r>
              <w:rPr>
                <w:rFonts w:hint="default" w:ascii="Times New Roman" w:hAnsi="Times New Roman" w:cs="Times New Roman"/>
                <w:color w:val="auto"/>
                <w:highlight w:val="none"/>
              </w:rPr>
              <w:t>q/GJ</w:t>
            </w:r>
          </w:p>
        </w:tc>
      </w:tr>
    </w:tbl>
    <w:p w14:paraId="1AC6375C">
      <w:pPr>
        <w:rPr>
          <w:rFonts w:hint="eastAsia" w:hAnsi="Times New Roman" w:cs="Times New Roman"/>
          <w:color w:val="auto"/>
          <w:highlight w:val="none"/>
        </w:rPr>
      </w:pPr>
      <w:bookmarkStart w:id="170" w:name="_Hlk169096564"/>
      <w:r>
        <w:rPr>
          <w:rFonts w:hint="eastAsia" w:hAnsi="Times New Roman" w:cs="Times New Roman"/>
          <w:color w:val="auto"/>
          <w:highlight w:val="none"/>
        </w:rPr>
        <w:br w:type="page"/>
      </w:r>
    </w:p>
    <w:p w14:paraId="4026592B">
      <w:pPr>
        <w:pStyle w:val="37"/>
        <w:numPr>
          <w:ilvl w:val="1"/>
          <w:numId w:val="0"/>
        </w:numPr>
        <w:spacing w:before="156" w:after="156"/>
        <w:ind w:firstLine="420"/>
        <w:rPr>
          <w:rFonts w:hint="default" w:eastAsia="黑体"/>
          <w:color w:val="auto"/>
          <w:highlight w:val="none"/>
          <w:lang w:val="en-US" w:eastAsia="zh-CN"/>
        </w:rPr>
      </w:pPr>
      <w:r>
        <w:rPr>
          <w:rFonts w:hint="eastAsia" w:hAnsi="Times New Roman" w:cs="Times New Roman"/>
          <w:color w:val="auto"/>
          <w:highlight w:val="none"/>
        </w:rPr>
        <w:t>表</w:t>
      </w:r>
      <w:r>
        <w:rPr>
          <w:rFonts w:hint="eastAsia" w:hAnsi="Times New Roman" w:cs="Times New Roman"/>
          <w:color w:val="auto"/>
          <w:highlight w:val="none"/>
          <w:lang w:eastAsia="zh-CN"/>
        </w:rPr>
        <w:t>A</w:t>
      </w:r>
      <w:r>
        <w:rPr>
          <w:rFonts w:hint="eastAsia" w:hAnsi="Times New Roman" w:cs="Times New Roman"/>
          <w:color w:val="auto"/>
          <w:highlight w:val="none"/>
        </w:rPr>
        <w:t>.3</w:t>
      </w:r>
      <w:r>
        <w:rPr>
          <w:rFonts w:hint="eastAsia" w:hAnsi="Times New Roman" w:cs="Times New Roman"/>
          <w:color w:val="auto"/>
          <w:highlight w:val="none"/>
          <w:lang w:val="en-US" w:eastAsia="zh-CN"/>
        </w:rPr>
        <w:t>运输</w:t>
      </w:r>
      <w:r>
        <w:rPr>
          <w:rFonts w:hint="eastAsia" w:hAnsi="Times New Roman" w:cs="Times New Roman"/>
          <w:color w:val="auto"/>
          <w:highlight w:val="none"/>
        </w:rPr>
        <w:t>阶段数据收集表</w:t>
      </w:r>
    </w:p>
    <w:bookmarkEnd w:id="170"/>
    <w:tbl>
      <w:tblPr>
        <w:tblStyle w:val="14"/>
        <w:tblW w:w="46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28"/>
        <w:gridCol w:w="1446"/>
        <w:gridCol w:w="1455"/>
        <w:gridCol w:w="2572"/>
        <w:gridCol w:w="1784"/>
      </w:tblGrid>
      <w:tr w14:paraId="7F9A5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21" w:type="pct"/>
            <w:tcBorders>
              <w:top w:val="single" w:color="auto" w:sz="8" w:space="0"/>
              <w:bottom w:val="single" w:color="auto" w:sz="8" w:space="0"/>
            </w:tcBorders>
            <w:noWrap w:val="0"/>
            <w:vAlign w:val="center"/>
          </w:tcPr>
          <w:p w14:paraId="40725618">
            <w:pPr>
              <w:pStyle w:val="38"/>
              <w:widowControl w:val="0"/>
              <w:rPr>
                <w:rFonts w:hint="eastAsia" w:ascii="黑体" w:hAnsi="黑体" w:eastAsia="黑体" w:cs="Times New Roman"/>
                <w:color w:val="auto"/>
                <w:highlight w:val="none"/>
              </w:rPr>
            </w:pPr>
            <w:bookmarkStart w:id="171" w:name="_Hlk169096538"/>
            <w:r>
              <w:rPr>
                <w:rFonts w:hint="eastAsia" w:ascii="黑体" w:hAnsi="黑体" w:eastAsia="黑体" w:cs="Times New Roman"/>
                <w:color w:val="auto"/>
                <w:highlight w:val="none"/>
              </w:rPr>
              <w:t>运输</w:t>
            </w:r>
            <w:r>
              <w:rPr>
                <w:rFonts w:hint="eastAsia" w:ascii="黑体" w:hAnsi="黑体" w:eastAsia="黑体" w:cs="Times New Roman"/>
                <w:color w:val="auto"/>
                <w:highlight w:val="none"/>
                <w:lang w:val="en-US" w:eastAsia="zh-CN"/>
              </w:rPr>
              <w:t>种类</w:t>
            </w:r>
            <w:r>
              <w:rPr>
                <w:rFonts w:hint="eastAsia" w:ascii="黑体" w:hAnsi="黑体" w:eastAsia="黑体" w:cs="Times New Roman"/>
                <w:color w:val="auto"/>
                <w:highlight w:val="none"/>
              </w:rPr>
              <w:t>名称</w:t>
            </w:r>
          </w:p>
        </w:tc>
        <w:tc>
          <w:tcPr>
            <w:tcW w:w="832" w:type="pct"/>
            <w:tcBorders>
              <w:top w:val="single" w:color="auto" w:sz="8" w:space="0"/>
              <w:bottom w:val="single" w:color="auto" w:sz="8" w:space="0"/>
            </w:tcBorders>
            <w:noWrap w:val="0"/>
            <w:vAlign w:val="center"/>
          </w:tcPr>
          <w:p w14:paraId="00E58EFD">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运输质量</w:t>
            </w:r>
          </w:p>
          <w:p w14:paraId="4814F500">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kg</w:t>
            </w:r>
          </w:p>
        </w:tc>
        <w:tc>
          <w:tcPr>
            <w:tcW w:w="837" w:type="pct"/>
            <w:tcBorders>
              <w:top w:val="single" w:color="auto" w:sz="8" w:space="0"/>
              <w:bottom w:val="single" w:color="auto" w:sz="8" w:space="0"/>
            </w:tcBorders>
            <w:noWrap w:val="0"/>
            <w:vAlign w:val="center"/>
          </w:tcPr>
          <w:p w14:paraId="59E54DA4">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运输距离</w:t>
            </w:r>
          </w:p>
          <w:p w14:paraId="633442B4">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km</w:t>
            </w:r>
          </w:p>
        </w:tc>
        <w:tc>
          <w:tcPr>
            <w:tcW w:w="1480" w:type="pct"/>
            <w:tcBorders>
              <w:top w:val="single" w:color="auto" w:sz="8" w:space="0"/>
              <w:bottom w:val="single" w:color="auto" w:sz="8" w:space="0"/>
            </w:tcBorders>
            <w:noWrap w:val="0"/>
            <w:vAlign w:val="center"/>
          </w:tcPr>
          <w:p w14:paraId="3D2AE522">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运输类型</w:t>
            </w:r>
          </w:p>
        </w:tc>
        <w:tc>
          <w:tcPr>
            <w:tcW w:w="1027" w:type="pct"/>
            <w:tcBorders>
              <w:top w:val="single" w:color="auto" w:sz="8" w:space="0"/>
              <w:bottom w:val="single" w:color="auto" w:sz="8" w:space="0"/>
            </w:tcBorders>
            <w:noWrap w:val="0"/>
            <w:vAlign w:val="center"/>
          </w:tcPr>
          <w:p w14:paraId="6BF9C2E6">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碳排放因子</w:t>
            </w:r>
          </w:p>
          <w:p w14:paraId="10C04951">
            <w:pPr>
              <w:pStyle w:val="38"/>
              <w:widowControl w:val="0"/>
              <w:rPr>
                <w:rFonts w:hint="eastAsia" w:ascii="黑体" w:hAnsi="黑体" w:eastAsia="黑体" w:cs="Times New Roman"/>
                <w:color w:val="auto"/>
                <w:highlight w:val="none"/>
              </w:rPr>
            </w:pPr>
            <w:r>
              <w:rPr>
                <w:rFonts w:hint="eastAsia" w:ascii="黑体" w:hAnsi="黑体" w:eastAsia="黑体" w:cs="Times New Roman"/>
                <w:color w:val="auto"/>
                <w:highlight w:val="none"/>
              </w:rPr>
              <w:t>kg CO2e/km*t</w:t>
            </w:r>
          </w:p>
        </w:tc>
      </w:tr>
      <w:tr w14:paraId="1DB76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1" w:type="pct"/>
            <w:tcBorders>
              <w:top w:val="single" w:color="auto" w:sz="8" w:space="0"/>
            </w:tcBorders>
            <w:noWrap w:val="0"/>
            <w:vAlign w:val="center"/>
          </w:tcPr>
          <w:p w14:paraId="35C1E6BF">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eastAsia"/>
                <w:color w:val="auto"/>
                <w:kern w:val="0"/>
                <w:szCs w:val="21"/>
                <w:highlight w:val="none"/>
                <w:lang w:val="en-US" w:eastAsia="zh-CN" w:bidi="ar"/>
              </w:rPr>
              <w:t>箱体</w:t>
            </w:r>
          </w:p>
        </w:tc>
        <w:tc>
          <w:tcPr>
            <w:tcW w:w="832" w:type="pct"/>
            <w:tcBorders>
              <w:top w:val="single" w:color="auto" w:sz="8" w:space="0"/>
            </w:tcBorders>
            <w:noWrap w:val="0"/>
            <w:vAlign w:val="center"/>
          </w:tcPr>
          <w:p w14:paraId="3FC9B3E1">
            <w:pPr>
              <w:pStyle w:val="38"/>
              <w:widowControl w:val="0"/>
              <w:rPr>
                <w:color w:val="auto"/>
                <w:highlight w:val="none"/>
              </w:rPr>
            </w:pPr>
          </w:p>
        </w:tc>
        <w:tc>
          <w:tcPr>
            <w:tcW w:w="837" w:type="pct"/>
            <w:tcBorders>
              <w:top w:val="single" w:color="auto" w:sz="8" w:space="0"/>
            </w:tcBorders>
            <w:noWrap w:val="0"/>
            <w:vAlign w:val="center"/>
          </w:tcPr>
          <w:p w14:paraId="6F985275">
            <w:pPr>
              <w:pStyle w:val="38"/>
              <w:widowControl w:val="0"/>
              <w:rPr>
                <w:color w:val="auto"/>
                <w:highlight w:val="none"/>
              </w:rPr>
            </w:pPr>
          </w:p>
        </w:tc>
        <w:tc>
          <w:tcPr>
            <w:tcW w:w="1480" w:type="pct"/>
            <w:tcBorders>
              <w:top w:val="single" w:color="auto" w:sz="8" w:space="0"/>
            </w:tcBorders>
            <w:noWrap w:val="0"/>
            <w:vAlign w:val="center"/>
          </w:tcPr>
          <w:p w14:paraId="0601DA77">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tcBorders>
              <w:top w:val="single" w:color="auto" w:sz="8" w:space="0"/>
            </w:tcBorders>
            <w:noWrap w:val="0"/>
            <w:vAlign w:val="center"/>
          </w:tcPr>
          <w:p w14:paraId="217CA788">
            <w:pPr>
              <w:pStyle w:val="38"/>
              <w:widowControl w:val="0"/>
              <w:rPr>
                <w:rFonts w:hint="default" w:ascii="Times New Roman" w:hAnsi="Times New Roman" w:cs="Times New Roman"/>
                <w:color w:val="auto"/>
                <w:highlight w:val="none"/>
              </w:rPr>
            </w:pPr>
          </w:p>
        </w:tc>
      </w:tr>
      <w:tr w14:paraId="45C49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821" w:type="pct"/>
            <w:noWrap w:val="0"/>
            <w:vAlign w:val="center"/>
          </w:tcPr>
          <w:p w14:paraId="02510E81">
            <w:pPr>
              <w:pStyle w:val="38"/>
              <w:widowControl w:val="0"/>
              <w:ind w:firstLine="0" w:firstLineChars="0"/>
              <w:rPr>
                <w:rFonts w:hint="eastAsia" w:ascii="Times New Roman" w:hAnsi="Times New Roman" w:eastAsia="宋体" w:cs="Times New Roman"/>
                <w:color w:val="auto"/>
                <w:sz w:val="18"/>
                <w:highlight w:val="none"/>
                <w:lang w:val="en-US" w:eastAsia="zh-CN" w:bidi="ar-SA"/>
              </w:rPr>
            </w:pPr>
            <w:r>
              <w:rPr>
                <w:rFonts w:hint="eastAsia" w:ascii="Times New Roman" w:cs="Times New Roman"/>
                <w:color w:val="auto"/>
                <w:highlight w:val="none"/>
                <w:lang w:val="en-US" w:eastAsia="zh-CN"/>
              </w:rPr>
              <w:t>视窗</w:t>
            </w:r>
          </w:p>
        </w:tc>
        <w:tc>
          <w:tcPr>
            <w:tcW w:w="832" w:type="pct"/>
            <w:noWrap w:val="0"/>
            <w:vAlign w:val="center"/>
          </w:tcPr>
          <w:p w14:paraId="644AB9BD">
            <w:pPr>
              <w:pStyle w:val="38"/>
              <w:widowControl w:val="0"/>
              <w:rPr>
                <w:color w:val="auto"/>
                <w:highlight w:val="none"/>
              </w:rPr>
            </w:pPr>
          </w:p>
        </w:tc>
        <w:tc>
          <w:tcPr>
            <w:tcW w:w="837" w:type="pct"/>
            <w:noWrap w:val="0"/>
            <w:vAlign w:val="center"/>
          </w:tcPr>
          <w:p w14:paraId="52B070FF">
            <w:pPr>
              <w:pStyle w:val="38"/>
              <w:widowControl w:val="0"/>
              <w:rPr>
                <w:color w:val="auto"/>
                <w:highlight w:val="none"/>
              </w:rPr>
            </w:pPr>
          </w:p>
        </w:tc>
        <w:tc>
          <w:tcPr>
            <w:tcW w:w="1480" w:type="pct"/>
            <w:noWrap w:val="0"/>
            <w:vAlign w:val="center"/>
          </w:tcPr>
          <w:p w14:paraId="3D4C7FFB">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202F6F3E">
            <w:pPr>
              <w:pStyle w:val="38"/>
              <w:widowControl w:val="0"/>
              <w:rPr>
                <w:rFonts w:ascii="Times New Roman" w:hAnsi="Times New Roman" w:cs="Times New Roman"/>
                <w:color w:val="auto"/>
                <w:highlight w:val="none"/>
              </w:rPr>
            </w:pPr>
          </w:p>
        </w:tc>
      </w:tr>
      <w:tr w14:paraId="36E3A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1" w:type="pct"/>
            <w:noWrap w:val="0"/>
            <w:vAlign w:val="center"/>
          </w:tcPr>
          <w:p w14:paraId="0D67AA7D">
            <w:pPr>
              <w:pStyle w:val="38"/>
              <w:widowControl w:val="0"/>
              <w:ind w:firstLine="0" w:firstLineChars="0"/>
              <w:rPr>
                <w:rFonts w:hint="eastAsia" w:ascii="Times New Roman" w:hAnsi="Times New Roman" w:eastAsia="宋体" w:cs="Times New Roman"/>
                <w:color w:val="auto"/>
                <w:sz w:val="18"/>
                <w:highlight w:val="none"/>
                <w:lang w:val="en-US" w:eastAsia="zh-CN" w:bidi="ar-SA"/>
              </w:rPr>
            </w:pPr>
            <w:r>
              <w:rPr>
                <w:color w:val="auto"/>
                <w:szCs w:val="21"/>
                <w:highlight w:val="none"/>
                <w:lang w:bidi="ar"/>
              </w:rPr>
              <w:t>防水接头</w:t>
            </w:r>
          </w:p>
        </w:tc>
        <w:tc>
          <w:tcPr>
            <w:tcW w:w="832" w:type="pct"/>
            <w:noWrap w:val="0"/>
            <w:vAlign w:val="center"/>
          </w:tcPr>
          <w:p w14:paraId="3465713A">
            <w:pPr>
              <w:pStyle w:val="38"/>
              <w:widowControl w:val="0"/>
              <w:rPr>
                <w:color w:val="auto"/>
                <w:highlight w:val="none"/>
              </w:rPr>
            </w:pPr>
          </w:p>
        </w:tc>
        <w:tc>
          <w:tcPr>
            <w:tcW w:w="837" w:type="pct"/>
            <w:noWrap w:val="0"/>
            <w:vAlign w:val="center"/>
          </w:tcPr>
          <w:p w14:paraId="54B6D567">
            <w:pPr>
              <w:pStyle w:val="38"/>
              <w:widowControl w:val="0"/>
              <w:rPr>
                <w:color w:val="auto"/>
                <w:highlight w:val="none"/>
              </w:rPr>
            </w:pPr>
          </w:p>
        </w:tc>
        <w:tc>
          <w:tcPr>
            <w:tcW w:w="1480" w:type="pct"/>
            <w:noWrap w:val="0"/>
            <w:vAlign w:val="center"/>
          </w:tcPr>
          <w:p w14:paraId="043F227E">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0F62ED1F">
            <w:pPr>
              <w:pStyle w:val="38"/>
              <w:widowControl w:val="0"/>
              <w:rPr>
                <w:rFonts w:ascii="Times New Roman" w:hAnsi="Times New Roman" w:cs="Times New Roman"/>
                <w:color w:val="auto"/>
                <w:highlight w:val="none"/>
              </w:rPr>
            </w:pPr>
          </w:p>
        </w:tc>
      </w:tr>
      <w:tr w14:paraId="14939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821" w:type="pct"/>
            <w:noWrap w:val="0"/>
            <w:vAlign w:val="center"/>
          </w:tcPr>
          <w:p w14:paraId="4FEF9A40">
            <w:pPr>
              <w:pStyle w:val="38"/>
              <w:widowControl w:val="0"/>
              <w:ind w:firstLine="0" w:firstLineChars="0"/>
              <w:rPr>
                <w:rFonts w:hint="eastAsia" w:ascii="Times New Roman" w:hAnsi="Times New Roman" w:eastAsia="宋体" w:cs="Times New Roman"/>
                <w:color w:val="auto"/>
                <w:sz w:val="18"/>
                <w:highlight w:val="none"/>
                <w:lang w:val="en-US" w:eastAsia="zh-CN" w:bidi="ar-SA"/>
              </w:rPr>
            </w:pPr>
            <w:r>
              <w:rPr>
                <w:color w:val="auto"/>
                <w:szCs w:val="21"/>
                <w:highlight w:val="none"/>
                <w:lang w:bidi="ar"/>
              </w:rPr>
              <w:t>电能表接插件</w:t>
            </w:r>
          </w:p>
        </w:tc>
        <w:tc>
          <w:tcPr>
            <w:tcW w:w="832" w:type="pct"/>
            <w:noWrap w:val="0"/>
            <w:vAlign w:val="center"/>
          </w:tcPr>
          <w:p w14:paraId="1A14A87F">
            <w:pPr>
              <w:pStyle w:val="38"/>
              <w:widowControl w:val="0"/>
              <w:rPr>
                <w:color w:val="auto"/>
                <w:highlight w:val="none"/>
              </w:rPr>
            </w:pPr>
          </w:p>
        </w:tc>
        <w:tc>
          <w:tcPr>
            <w:tcW w:w="837" w:type="pct"/>
            <w:noWrap w:val="0"/>
            <w:vAlign w:val="center"/>
          </w:tcPr>
          <w:p w14:paraId="33BE85A2">
            <w:pPr>
              <w:pStyle w:val="38"/>
              <w:widowControl w:val="0"/>
              <w:rPr>
                <w:color w:val="auto"/>
                <w:highlight w:val="none"/>
              </w:rPr>
            </w:pPr>
          </w:p>
        </w:tc>
        <w:tc>
          <w:tcPr>
            <w:tcW w:w="1480" w:type="pct"/>
            <w:noWrap w:val="0"/>
            <w:vAlign w:val="center"/>
          </w:tcPr>
          <w:p w14:paraId="083A4945">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17D1FB4B">
            <w:pPr>
              <w:pStyle w:val="38"/>
              <w:widowControl w:val="0"/>
              <w:rPr>
                <w:rFonts w:ascii="Times New Roman" w:hAnsi="Times New Roman" w:cs="Times New Roman"/>
                <w:color w:val="auto"/>
                <w:highlight w:val="none"/>
              </w:rPr>
            </w:pPr>
          </w:p>
        </w:tc>
      </w:tr>
      <w:tr w14:paraId="3478A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21" w:type="pct"/>
            <w:noWrap w:val="0"/>
            <w:vAlign w:val="center"/>
          </w:tcPr>
          <w:p w14:paraId="66B496E6">
            <w:pPr>
              <w:pStyle w:val="38"/>
              <w:widowControl w:val="0"/>
              <w:ind w:firstLine="0" w:firstLineChars="0"/>
              <w:rPr>
                <w:rFonts w:hint="default"/>
                <w:color w:val="auto"/>
                <w:szCs w:val="21"/>
                <w:highlight w:val="none"/>
                <w:lang w:val="en-US" w:eastAsia="zh-CN" w:bidi="ar"/>
              </w:rPr>
            </w:pPr>
            <w:r>
              <w:rPr>
                <w:rFonts w:hint="eastAsia"/>
                <w:color w:val="auto"/>
                <w:szCs w:val="21"/>
                <w:highlight w:val="none"/>
                <w:lang w:val="en-US" w:eastAsia="zh-CN" w:bidi="ar"/>
              </w:rPr>
              <w:t>电线BV16</w:t>
            </w:r>
          </w:p>
        </w:tc>
        <w:tc>
          <w:tcPr>
            <w:tcW w:w="832" w:type="pct"/>
            <w:noWrap w:val="0"/>
            <w:vAlign w:val="center"/>
          </w:tcPr>
          <w:p w14:paraId="6DA068B0">
            <w:pPr>
              <w:pStyle w:val="38"/>
              <w:widowControl w:val="0"/>
              <w:rPr>
                <w:color w:val="auto"/>
                <w:highlight w:val="none"/>
              </w:rPr>
            </w:pPr>
          </w:p>
        </w:tc>
        <w:tc>
          <w:tcPr>
            <w:tcW w:w="837" w:type="pct"/>
            <w:noWrap w:val="0"/>
            <w:vAlign w:val="center"/>
          </w:tcPr>
          <w:p w14:paraId="250AE661">
            <w:pPr>
              <w:pStyle w:val="38"/>
              <w:widowControl w:val="0"/>
              <w:rPr>
                <w:color w:val="auto"/>
                <w:highlight w:val="none"/>
              </w:rPr>
            </w:pPr>
          </w:p>
        </w:tc>
        <w:tc>
          <w:tcPr>
            <w:tcW w:w="1480" w:type="pct"/>
            <w:noWrap w:val="0"/>
            <w:vAlign w:val="center"/>
          </w:tcPr>
          <w:p w14:paraId="763DEC5C">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1D491BF6">
            <w:pPr>
              <w:pStyle w:val="38"/>
              <w:widowControl w:val="0"/>
              <w:rPr>
                <w:rFonts w:ascii="Times New Roman" w:hAnsi="Times New Roman" w:cs="Times New Roman"/>
                <w:color w:val="auto"/>
                <w:highlight w:val="none"/>
              </w:rPr>
            </w:pPr>
          </w:p>
        </w:tc>
      </w:tr>
      <w:tr w14:paraId="1FC41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1" w:type="pct"/>
            <w:noWrap w:val="0"/>
            <w:vAlign w:val="center"/>
          </w:tcPr>
          <w:p w14:paraId="02F538C3">
            <w:pPr>
              <w:pStyle w:val="38"/>
              <w:widowControl w:val="0"/>
              <w:ind w:firstLine="0" w:firstLineChars="0"/>
              <w:rPr>
                <w:rFonts w:hint="default"/>
                <w:color w:val="auto"/>
                <w:szCs w:val="21"/>
                <w:highlight w:val="none"/>
                <w:lang w:val="en-US" w:eastAsia="zh-CN" w:bidi="ar"/>
              </w:rPr>
            </w:pPr>
            <w:r>
              <w:rPr>
                <w:rFonts w:hint="eastAsia"/>
                <w:color w:val="auto"/>
                <w:szCs w:val="21"/>
                <w:highlight w:val="none"/>
                <w:lang w:val="en-US" w:eastAsia="zh-CN" w:bidi="ar"/>
              </w:rPr>
              <w:t>电线BV2.5</w:t>
            </w:r>
          </w:p>
        </w:tc>
        <w:tc>
          <w:tcPr>
            <w:tcW w:w="832" w:type="pct"/>
            <w:noWrap w:val="0"/>
            <w:vAlign w:val="center"/>
          </w:tcPr>
          <w:p w14:paraId="01989721">
            <w:pPr>
              <w:pStyle w:val="38"/>
              <w:widowControl w:val="0"/>
              <w:rPr>
                <w:color w:val="auto"/>
                <w:highlight w:val="none"/>
              </w:rPr>
            </w:pPr>
          </w:p>
        </w:tc>
        <w:tc>
          <w:tcPr>
            <w:tcW w:w="837" w:type="pct"/>
            <w:noWrap w:val="0"/>
            <w:vAlign w:val="center"/>
          </w:tcPr>
          <w:p w14:paraId="217D2974">
            <w:pPr>
              <w:pStyle w:val="38"/>
              <w:widowControl w:val="0"/>
              <w:rPr>
                <w:color w:val="auto"/>
                <w:highlight w:val="none"/>
              </w:rPr>
            </w:pPr>
          </w:p>
        </w:tc>
        <w:tc>
          <w:tcPr>
            <w:tcW w:w="1480" w:type="pct"/>
            <w:noWrap w:val="0"/>
            <w:vAlign w:val="center"/>
          </w:tcPr>
          <w:p w14:paraId="782AD717">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372EEAF9">
            <w:pPr>
              <w:pStyle w:val="38"/>
              <w:widowControl w:val="0"/>
              <w:rPr>
                <w:rFonts w:ascii="Times New Roman" w:hAnsi="Times New Roman" w:cs="Times New Roman"/>
                <w:color w:val="auto"/>
                <w:highlight w:val="none"/>
              </w:rPr>
            </w:pPr>
          </w:p>
        </w:tc>
      </w:tr>
      <w:tr w14:paraId="58611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1" w:type="pct"/>
            <w:noWrap w:val="0"/>
            <w:vAlign w:val="center"/>
          </w:tcPr>
          <w:p w14:paraId="340F5AB6">
            <w:pPr>
              <w:pStyle w:val="38"/>
              <w:widowControl w:val="0"/>
              <w:ind w:firstLine="0" w:firstLineChars="0"/>
              <w:rPr>
                <w:rFonts w:hint="default"/>
                <w:color w:val="auto"/>
                <w:szCs w:val="21"/>
                <w:highlight w:val="none"/>
                <w:lang w:val="en-US" w:eastAsia="zh-CN" w:bidi="ar"/>
              </w:rPr>
            </w:pPr>
            <w:r>
              <w:rPr>
                <w:rFonts w:hint="eastAsia"/>
                <w:color w:val="auto"/>
                <w:szCs w:val="21"/>
                <w:highlight w:val="none"/>
                <w:lang w:val="en-US" w:eastAsia="zh-CN" w:bidi="ar"/>
              </w:rPr>
              <w:t>屏蔽线</w:t>
            </w:r>
          </w:p>
        </w:tc>
        <w:tc>
          <w:tcPr>
            <w:tcW w:w="832" w:type="pct"/>
            <w:noWrap w:val="0"/>
            <w:vAlign w:val="center"/>
          </w:tcPr>
          <w:p w14:paraId="7D48FF96">
            <w:pPr>
              <w:pStyle w:val="38"/>
              <w:widowControl w:val="0"/>
              <w:rPr>
                <w:color w:val="auto"/>
                <w:highlight w:val="none"/>
              </w:rPr>
            </w:pPr>
          </w:p>
        </w:tc>
        <w:tc>
          <w:tcPr>
            <w:tcW w:w="837" w:type="pct"/>
            <w:noWrap w:val="0"/>
            <w:vAlign w:val="center"/>
          </w:tcPr>
          <w:p w14:paraId="28502AEC">
            <w:pPr>
              <w:pStyle w:val="38"/>
              <w:widowControl w:val="0"/>
              <w:rPr>
                <w:color w:val="auto"/>
                <w:highlight w:val="none"/>
              </w:rPr>
            </w:pPr>
          </w:p>
        </w:tc>
        <w:tc>
          <w:tcPr>
            <w:tcW w:w="1480" w:type="pct"/>
            <w:noWrap w:val="0"/>
            <w:vAlign w:val="center"/>
          </w:tcPr>
          <w:p w14:paraId="45F0E558">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41F78FE6">
            <w:pPr>
              <w:pStyle w:val="38"/>
              <w:widowControl w:val="0"/>
              <w:rPr>
                <w:rFonts w:ascii="Times New Roman" w:hAnsi="Times New Roman" w:cs="Times New Roman"/>
                <w:color w:val="auto"/>
                <w:highlight w:val="none"/>
              </w:rPr>
            </w:pPr>
          </w:p>
        </w:tc>
      </w:tr>
      <w:tr w14:paraId="18397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1" w:type="pct"/>
            <w:noWrap w:val="0"/>
            <w:vAlign w:val="center"/>
          </w:tcPr>
          <w:p w14:paraId="127030DF">
            <w:pPr>
              <w:pStyle w:val="38"/>
              <w:widowControl w:val="0"/>
              <w:ind w:firstLine="0" w:firstLineChars="0"/>
              <w:rPr>
                <w:rFonts w:hint="default"/>
                <w:color w:val="auto"/>
                <w:szCs w:val="21"/>
                <w:highlight w:val="none"/>
                <w:lang w:val="en-US" w:eastAsia="zh-CN" w:bidi="ar"/>
              </w:rPr>
            </w:pPr>
            <w:r>
              <w:rPr>
                <w:rFonts w:hint="eastAsia"/>
                <w:color w:val="auto"/>
                <w:szCs w:val="21"/>
                <w:highlight w:val="none"/>
                <w:lang w:val="en-US" w:eastAsia="zh-CN" w:bidi="ar"/>
              </w:rPr>
              <w:t>锁体、合页</w:t>
            </w:r>
          </w:p>
        </w:tc>
        <w:tc>
          <w:tcPr>
            <w:tcW w:w="832" w:type="pct"/>
            <w:noWrap w:val="0"/>
            <w:vAlign w:val="center"/>
          </w:tcPr>
          <w:p w14:paraId="486EADB6">
            <w:pPr>
              <w:pStyle w:val="38"/>
              <w:widowControl w:val="0"/>
              <w:rPr>
                <w:color w:val="auto"/>
                <w:highlight w:val="none"/>
              </w:rPr>
            </w:pPr>
          </w:p>
        </w:tc>
        <w:tc>
          <w:tcPr>
            <w:tcW w:w="837" w:type="pct"/>
            <w:noWrap w:val="0"/>
            <w:vAlign w:val="center"/>
          </w:tcPr>
          <w:p w14:paraId="744FE087">
            <w:pPr>
              <w:pStyle w:val="38"/>
              <w:widowControl w:val="0"/>
              <w:rPr>
                <w:color w:val="auto"/>
                <w:highlight w:val="none"/>
              </w:rPr>
            </w:pPr>
          </w:p>
        </w:tc>
        <w:tc>
          <w:tcPr>
            <w:tcW w:w="1480" w:type="pct"/>
            <w:noWrap w:val="0"/>
            <w:vAlign w:val="center"/>
          </w:tcPr>
          <w:p w14:paraId="713AC2EA">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796CF776">
            <w:pPr>
              <w:pStyle w:val="38"/>
              <w:widowControl w:val="0"/>
              <w:rPr>
                <w:rFonts w:ascii="Times New Roman" w:hAnsi="Times New Roman" w:cs="Times New Roman"/>
                <w:color w:val="auto"/>
                <w:highlight w:val="none"/>
              </w:rPr>
            </w:pPr>
          </w:p>
        </w:tc>
      </w:tr>
      <w:tr w14:paraId="6AD20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821" w:type="pct"/>
            <w:noWrap w:val="0"/>
            <w:vAlign w:val="center"/>
          </w:tcPr>
          <w:p w14:paraId="6671CF43">
            <w:pPr>
              <w:pStyle w:val="38"/>
              <w:widowControl w:val="0"/>
              <w:ind w:firstLine="0" w:firstLineChars="0"/>
              <w:rPr>
                <w:rFonts w:hint="default"/>
                <w:color w:val="auto"/>
                <w:szCs w:val="21"/>
                <w:highlight w:val="none"/>
                <w:lang w:val="en-US" w:eastAsia="zh-CN" w:bidi="ar"/>
              </w:rPr>
            </w:pPr>
            <w:r>
              <w:rPr>
                <w:rFonts w:hint="eastAsia"/>
                <w:color w:val="auto"/>
                <w:szCs w:val="21"/>
                <w:highlight w:val="none"/>
                <w:lang w:val="en-US" w:eastAsia="zh-CN" w:bidi="ar"/>
              </w:rPr>
              <w:t>开关</w:t>
            </w:r>
          </w:p>
        </w:tc>
        <w:tc>
          <w:tcPr>
            <w:tcW w:w="832" w:type="pct"/>
            <w:noWrap w:val="0"/>
            <w:vAlign w:val="center"/>
          </w:tcPr>
          <w:p w14:paraId="6F1275A0">
            <w:pPr>
              <w:pStyle w:val="38"/>
              <w:widowControl w:val="0"/>
              <w:rPr>
                <w:color w:val="auto"/>
                <w:highlight w:val="none"/>
              </w:rPr>
            </w:pPr>
          </w:p>
        </w:tc>
        <w:tc>
          <w:tcPr>
            <w:tcW w:w="837" w:type="pct"/>
            <w:noWrap w:val="0"/>
            <w:vAlign w:val="center"/>
          </w:tcPr>
          <w:p w14:paraId="6CDD4CA8">
            <w:pPr>
              <w:pStyle w:val="38"/>
              <w:widowControl w:val="0"/>
              <w:rPr>
                <w:color w:val="auto"/>
                <w:highlight w:val="none"/>
              </w:rPr>
            </w:pPr>
          </w:p>
        </w:tc>
        <w:tc>
          <w:tcPr>
            <w:tcW w:w="1480" w:type="pct"/>
            <w:noWrap w:val="0"/>
            <w:vAlign w:val="center"/>
          </w:tcPr>
          <w:p w14:paraId="144D2CFE">
            <w:pPr>
              <w:pStyle w:val="38"/>
              <w:widowControl w:val="0"/>
              <w:ind w:firstLine="0" w:firstLineChars="0"/>
              <w:jc w:val="center"/>
              <w:rPr>
                <w:rFonts w:ascii="宋体" w:hAnsi="Times New Roman" w:eastAsia="宋体" w:cs="Times New Roman"/>
                <w:color w:val="auto"/>
                <w:sz w:val="18"/>
                <w:highlight w:val="none"/>
                <w:lang w:val="en-US" w:eastAsia="zh-CN" w:bidi="ar-SA"/>
              </w:rPr>
            </w:pPr>
          </w:p>
        </w:tc>
        <w:tc>
          <w:tcPr>
            <w:tcW w:w="1027" w:type="pct"/>
            <w:noWrap w:val="0"/>
            <w:vAlign w:val="center"/>
          </w:tcPr>
          <w:p w14:paraId="7D1A0DE9">
            <w:pPr>
              <w:pStyle w:val="38"/>
              <w:widowControl w:val="0"/>
              <w:rPr>
                <w:rFonts w:ascii="Times New Roman" w:hAnsi="Times New Roman" w:cs="Times New Roman"/>
                <w:color w:val="auto"/>
                <w:highlight w:val="none"/>
              </w:rPr>
            </w:pPr>
          </w:p>
        </w:tc>
      </w:tr>
      <w:tr w14:paraId="41396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1" w:type="pct"/>
            <w:noWrap w:val="0"/>
            <w:vAlign w:val="center"/>
          </w:tcPr>
          <w:p w14:paraId="180191F3">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olor w:val="auto"/>
                <w:szCs w:val="21"/>
                <w:highlight w:val="none"/>
                <w:lang w:val="en-US" w:eastAsia="zh-CN" w:bidi="ar"/>
              </w:rPr>
              <w:t>...</w:t>
            </w:r>
          </w:p>
        </w:tc>
        <w:tc>
          <w:tcPr>
            <w:tcW w:w="832" w:type="pct"/>
            <w:noWrap w:val="0"/>
            <w:vAlign w:val="center"/>
          </w:tcPr>
          <w:p w14:paraId="7E31E7AE">
            <w:pPr>
              <w:pStyle w:val="38"/>
              <w:widowControl w:val="0"/>
              <w:rPr>
                <w:color w:val="auto"/>
                <w:highlight w:val="none"/>
              </w:rPr>
            </w:pPr>
          </w:p>
        </w:tc>
        <w:tc>
          <w:tcPr>
            <w:tcW w:w="837" w:type="pct"/>
            <w:noWrap w:val="0"/>
            <w:vAlign w:val="center"/>
          </w:tcPr>
          <w:p w14:paraId="03321F78">
            <w:pPr>
              <w:pStyle w:val="38"/>
              <w:widowControl w:val="0"/>
              <w:rPr>
                <w:color w:val="auto"/>
                <w:highlight w:val="none"/>
              </w:rPr>
            </w:pPr>
          </w:p>
        </w:tc>
        <w:tc>
          <w:tcPr>
            <w:tcW w:w="1480" w:type="pct"/>
            <w:noWrap w:val="0"/>
            <w:vAlign w:val="center"/>
          </w:tcPr>
          <w:p w14:paraId="6B0E753B">
            <w:pPr>
              <w:pStyle w:val="38"/>
              <w:widowControl w:val="0"/>
              <w:ind w:firstLine="0" w:firstLineChars="0"/>
              <w:jc w:val="center"/>
              <w:rPr>
                <w:rFonts w:hint="eastAsia" w:ascii="宋体" w:hAnsi="Times New Roman" w:eastAsia="宋体" w:cs="Times New Roman"/>
                <w:color w:val="auto"/>
                <w:sz w:val="18"/>
                <w:highlight w:val="none"/>
                <w:lang w:val="en-US" w:eastAsia="zh-CN" w:bidi="ar-SA"/>
              </w:rPr>
            </w:pPr>
          </w:p>
        </w:tc>
        <w:tc>
          <w:tcPr>
            <w:tcW w:w="1027" w:type="pct"/>
            <w:noWrap w:val="0"/>
            <w:vAlign w:val="center"/>
          </w:tcPr>
          <w:p w14:paraId="6CEAA83E">
            <w:pPr>
              <w:pStyle w:val="38"/>
              <w:widowControl w:val="0"/>
              <w:rPr>
                <w:rFonts w:ascii="Times New Roman" w:hAnsi="Times New Roman" w:cs="Times New Roman"/>
                <w:color w:val="auto"/>
                <w:highlight w:val="none"/>
              </w:rPr>
            </w:pPr>
          </w:p>
        </w:tc>
      </w:tr>
      <w:bookmarkEnd w:id="171"/>
    </w:tbl>
    <w:p w14:paraId="50B65CD9">
      <w:pPr>
        <w:pStyle w:val="37"/>
        <w:numPr>
          <w:ilvl w:val="1"/>
          <w:numId w:val="0"/>
        </w:numPr>
        <w:spacing w:before="156" w:after="156"/>
        <w:ind w:firstLine="420"/>
        <w:rPr>
          <w:rFonts w:hint="eastAsia" w:hAnsi="Times New Roman" w:cs="Times New Roman"/>
          <w:color w:val="auto"/>
          <w:highlight w:val="none"/>
        </w:rPr>
      </w:pPr>
      <w:r>
        <w:rPr>
          <w:rFonts w:hint="eastAsia" w:hAnsi="Times New Roman" w:cs="Times New Roman"/>
          <w:color w:val="auto"/>
          <w:highlight w:val="none"/>
        </w:rPr>
        <w:t>表</w:t>
      </w:r>
      <w:r>
        <w:rPr>
          <w:rFonts w:hint="eastAsia" w:hAnsi="Times New Roman" w:cs="Times New Roman"/>
          <w:color w:val="auto"/>
          <w:highlight w:val="none"/>
          <w:lang w:val="en-US" w:eastAsia="zh-CN"/>
        </w:rPr>
        <w:t>A</w:t>
      </w:r>
      <w:r>
        <w:rPr>
          <w:rFonts w:hint="eastAsia" w:hAnsi="Times New Roman" w:cs="Times New Roman"/>
          <w:color w:val="auto"/>
          <w:highlight w:val="none"/>
        </w:rPr>
        <w:t>.4产品</w:t>
      </w:r>
      <w:r>
        <w:rPr>
          <w:rFonts w:hint="eastAsia" w:hAnsi="Times New Roman" w:cs="Times New Roman"/>
          <w:color w:val="auto"/>
          <w:highlight w:val="none"/>
          <w:lang w:val="en-US" w:eastAsia="zh-CN"/>
        </w:rPr>
        <w:t>使用</w:t>
      </w:r>
      <w:r>
        <w:rPr>
          <w:rFonts w:hint="eastAsia" w:hAnsi="Times New Roman" w:cs="Times New Roman"/>
          <w:color w:val="auto"/>
          <w:highlight w:val="none"/>
        </w:rPr>
        <w:t>阶段数据收集表</w:t>
      </w:r>
    </w:p>
    <w:tbl>
      <w:tblPr>
        <w:tblStyle w:val="14"/>
        <w:tblW w:w="515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3"/>
        <w:gridCol w:w="2414"/>
        <w:gridCol w:w="2408"/>
        <w:gridCol w:w="2408"/>
      </w:tblGrid>
      <w:tr w14:paraId="1D3F3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614" w:type="dxa"/>
            <w:gridSpan w:val="4"/>
            <w:tcBorders>
              <w:top w:val="single" w:color="auto" w:sz="8" w:space="0"/>
              <w:bottom w:val="single" w:color="auto" w:sz="8" w:space="0"/>
            </w:tcBorders>
            <w:noWrap w:val="0"/>
            <w:vAlign w:val="center"/>
          </w:tcPr>
          <w:p w14:paraId="7128301F">
            <w:pPr>
              <w:pStyle w:val="38"/>
              <w:widowControl w:val="0"/>
              <w:ind w:firstLine="0" w:firstLineChars="0"/>
              <w:rPr>
                <w:rFonts w:hint="eastAsia" w:ascii="黑体" w:hAnsi="黑体" w:eastAsia="黑体"/>
                <w:color w:val="auto"/>
                <w:highlight w:val="none"/>
              </w:rPr>
            </w:pPr>
            <w:r>
              <w:rPr>
                <w:rFonts w:hint="eastAsia" w:ascii="黑体" w:hAnsi="黑体" w:eastAsia="黑体"/>
                <w:color w:val="auto"/>
                <w:highlight w:val="none"/>
                <w:lang w:val="en-US" w:eastAsia="zh-CN"/>
              </w:rPr>
              <w:t>功能</w:t>
            </w:r>
            <w:r>
              <w:rPr>
                <w:rFonts w:hint="eastAsia" w:ascii="黑体" w:hAnsi="黑体" w:eastAsia="黑体"/>
                <w:color w:val="auto"/>
                <w:highlight w:val="none"/>
              </w:rPr>
              <w:t>单位产品</w:t>
            </w:r>
            <w:r>
              <w:rPr>
                <w:rFonts w:hint="eastAsia" w:ascii="黑体" w:hAnsi="黑体" w:eastAsia="黑体"/>
                <w:color w:val="auto"/>
                <w:highlight w:val="none"/>
                <w:lang w:val="en-US" w:eastAsia="zh-CN"/>
              </w:rPr>
              <w:t>安装过程能耗/物耗</w:t>
            </w:r>
            <w:r>
              <w:rPr>
                <w:rFonts w:hint="eastAsia" w:ascii="黑体" w:hAnsi="黑体" w:eastAsia="黑体"/>
                <w:color w:val="auto"/>
                <w:highlight w:val="none"/>
              </w:rPr>
              <w:t>消耗量</w:t>
            </w:r>
          </w:p>
        </w:tc>
      </w:tr>
      <w:tr w14:paraId="20567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99" w:type="dxa"/>
            <w:tcBorders>
              <w:top w:val="single" w:color="auto" w:sz="8" w:space="0"/>
            </w:tcBorders>
            <w:noWrap w:val="0"/>
            <w:vAlign w:val="center"/>
          </w:tcPr>
          <w:p w14:paraId="3AE324C6">
            <w:pPr>
              <w:pStyle w:val="38"/>
              <w:widowControl w:val="0"/>
              <w:ind w:firstLine="0" w:firstLineChars="0"/>
              <w:rPr>
                <w:color w:val="auto"/>
                <w:highlight w:val="none"/>
              </w:rPr>
            </w:pPr>
            <w:r>
              <w:rPr>
                <w:rFonts w:hint="eastAsia" w:ascii="黑体" w:hAnsi="黑体" w:eastAsia="黑体"/>
                <w:color w:val="auto"/>
                <w:highlight w:val="none"/>
              </w:rPr>
              <w:t>能耗/物耗种类</w:t>
            </w:r>
          </w:p>
        </w:tc>
        <w:tc>
          <w:tcPr>
            <w:tcW w:w="2409" w:type="dxa"/>
            <w:tcBorders>
              <w:top w:val="single" w:color="auto" w:sz="8" w:space="0"/>
            </w:tcBorders>
            <w:noWrap w:val="0"/>
            <w:vAlign w:val="center"/>
          </w:tcPr>
          <w:p w14:paraId="019525AD">
            <w:pPr>
              <w:pStyle w:val="38"/>
              <w:widowControl w:val="0"/>
              <w:ind w:firstLine="0" w:firstLineChars="0"/>
              <w:rPr>
                <w:color w:val="auto"/>
                <w:highlight w:val="none"/>
              </w:rPr>
            </w:pPr>
            <w:r>
              <w:rPr>
                <w:rFonts w:hint="eastAsia" w:ascii="黑体" w:hAnsi="黑体" w:eastAsia="黑体"/>
                <w:color w:val="auto"/>
                <w:highlight w:val="none"/>
              </w:rPr>
              <w:t>单位</w:t>
            </w:r>
          </w:p>
        </w:tc>
        <w:tc>
          <w:tcPr>
            <w:tcW w:w="2403" w:type="dxa"/>
            <w:tcBorders>
              <w:top w:val="single" w:color="auto" w:sz="8" w:space="0"/>
            </w:tcBorders>
            <w:noWrap w:val="0"/>
            <w:vAlign w:val="top"/>
          </w:tcPr>
          <w:p w14:paraId="7B8341D5">
            <w:pPr>
              <w:pStyle w:val="38"/>
              <w:widowControl w:val="0"/>
              <w:ind w:firstLine="0" w:firstLineChars="0"/>
              <w:rPr>
                <w:color w:val="auto"/>
                <w:highlight w:val="none"/>
              </w:rPr>
            </w:pPr>
            <w:r>
              <w:rPr>
                <w:rFonts w:hint="eastAsia" w:ascii="黑体" w:hAnsi="黑体" w:eastAsia="黑体"/>
                <w:color w:val="auto"/>
                <w:highlight w:val="none"/>
                <w:lang w:val="en-US" w:eastAsia="zh-CN"/>
              </w:rPr>
              <w:t>功能</w:t>
            </w:r>
            <w:r>
              <w:rPr>
                <w:rFonts w:hint="eastAsia" w:ascii="黑体" w:hAnsi="黑体" w:eastAsia="黑体"/>
                <w:color w:val="auto"/>
                <w:highlight w:val="none"/>
              </w:rPr>
              <w:t>单位产品消耗量</w:t>
            </w:r>
          </w:p>
        </w:tc>
        <w:tc>
          <w:tcPr>
            <w:tcW w:w="2403" w:type="dxa"/>
            <w:tcBorders>
              <w:top w:val="single" w:color="auto" w:sz="8" w:space="0"/>
            </w:tcBorders>
            <w:noWrap w:val="0"/>
            <w:vAlign w:val="center"/>
          </w:tcPr>
          <w:p w14:paraId="227B5F5A">
            <w:pPr>
              <w:pStyle w:val="38"/>
              <w:widowControl w:val="0"/>
              <w:ind w:firstLine="0" w:firstLineChars="0"/>
              <w:rPr>
                <w:color w:val="auto"/>
                <w:highlight w:val="none"/>
              </w:rPr>
            </w:pPr>
            <w:r>
              <w:rPr>
                <w:rFonts w:hint="eastAsia" w:ascii="黑体" w:hAnsi="黑体" w:eastAsia="黑体" w:cs="Times New Roman"/>
                <w:color w:val="auto"/>
                <w:highlight w:val="none"/>
              </w:rPr>
              <w:t>碳排放因子</w:t>
            </w:r>
          </w:p>
        </w:tc>
      </w:tr>
      <w:tr w14:paraId="7FB64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99" w:type="dxa"/>
            <w:noWrap w:val="0"/>
            <w:vAlign w:val="center"/>
          </w:tcPr>
          <w:p w14:paraId="271E9403">
            <w:pPr>
              <w:pStyle w:val="38"/>
              <w:widowControl w:val="0"/>
              <w:ind w:firstLine="0" w:firstLineChars="0"/>
              <w:rPr>
                <w:color w:val="auto"/>
                <w:highlight w:val="none"/>
              </w:rPr>
            </w:pPr>
            <w:r>
              <w:rPr>
                <w:rFonts w:hint="eastAsia"/>
                <w:color w:val="auto"/>
                <w:highlight w:val="none"/>
              </w:rPr>
              <w:t>电力</w:t>
            </w:r>
          </w:p>
        </w:tc>
        <w:tc>
          <w:tcPr>
            <w:tcW w:w="2409" w:type="dxa"/>
            <w:noWrap w:val="0"/>
            <w:vAlign w:val="center"/>
          </w:tcPr>
          <w:p w14:paraId="13FACFE6">
            <w:pPr>
              <w:pStyle w:val="38"/>
              <w:widowControl w:val="0"/>
              <w:ind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kWh</w:t>
            </w:r>
          </w:p>
        </w:tc>
        <w:tc>
          <w:tcPr>
            <w:tcW w:w="2403" w:type="dxa"/>
            <w:noWrap w:val="0"/>
            <w:vAlign w:val="center"/>
          </w:tcPr>
          <w:p w14:paraId="57FF4C48">
            <w:pPr>
              <w:pStyle w:val="38"/>
              <w:widowControl w:val="0"/>
              <w:rPr>
                <w:color w:val="auto"/>
                <w:highlight w:val="none"/>
              </w:rPr>
            </w:pPr>
          </w:p>
        </w:tc>
        <w:tc>
          <w:tcPr>
            <w:tcW w:w="2403" w:type="dxa"/>
            <w:noWrap w:val="0"/>
            <w:vAlign w:val="top"/>
          </w:tcPr>
          <w:p w14:paraId="6CEF07F7">
            <w:pPr>
              <w:pStyle w:val="38"/>
              <w:widowControl w:val="0"/>
              <w:rPr>
                <w:rFonts w:ascii="Times New Roman" w:hAnsi="Times New Roman" w:cs="Times New Roman"/>
                <w:color w:val="auto"/>
                <w:highlight w:val="none"/>
              </w:rPr>
            </w:pPr>
          </w:p>
        </w:tc>
      </w:tr>
      <w:tr w14:paraId="54CDF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2399" w:type="dxa"/>
            <w:noWrap w:val="0"/>
            <w:vAlign w:val="center"/>
          </w:tcPr>
          <w:p w14:paraId="227FAD4E">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color w:val="auto"/>
                <w:highlight w:val="none"/>
              </w:rPr>
              <w:t>柴油</w:t>
            </w:r>
          </w:p>
        </w:tc>
        <w:tc>
          <w:tcPr>
            <w:tcW w:w="2409" w:type="dxa"/>
            <w:noWrap w:val="0"/>
            <w:vAlign w:val="center"/>
          </w:tcPr>
          <w:p w14:paraId="594E7086">
            <w:pPr>
              <w:pStyle w:val="38"/>
              <w:widowControl w:val="0"/>
              <w:ind w:firstLine="0" w:firstLineChars="0"/>
              <w:rPr>
                <w:rFonts w:ascii="Times New Roman" w:hAnsi="Times New Roman" w:eastAsia="宋体" w:cs="Times New Roman"/>
                <w:color w:val="auto"/>
                <w:sz w:val="18"/>
                <w:highlight w:val="none"/>
                <w:lang w:val="en-US" w:eastAsia="zh-CN" w:bidi="ar-SA"/>
              </w:rPr>
            </w:pPr>
            <w:r>
              <w:rPr>
                <w:rFonts w:hint="default" w:ascii="Times New Roman" w:hAnsi="Times New Roman" w:cs="Times New Roman"/>
                <w:color w:val="auto"/>
                <w:highlight w:val="none"/>
              </w:rPr>
              <w:t>kg</w:t>
            </w:r>
          </w:p>
        </w:tc>
        <w:tc>
          <w:tcPr>
            <w:tcW w:w="2403" w:type="dxa"/>
            <w:noWrap w:val="0"/>
            <w:vAlign w:val="center"/>
          </w:tcPr>
          <w:p w14:paraId="6B2C7975">
            <w:pPr>
              <w:pStyle w:val="38"/>
              <w:widowControl w:val="0"/>
              <w:rPr>
                <w:color w:val="auto"/>
                <w:highlight w:val="none"/>
              </w:rPr>
            </w:pPr>
          </w:p>
        </w:tc>
        <w:tc>
          <w:tcPr>
            <w:tcW w:w="2403" w:type="dxa"/>
            <w:noWrap w:val="0"/>
            <w:vAlign w:val="top"/>
          </w:tcPr>
          <w:p w14:paraId="39C77065">
            <w:pPr>
              <w:pStyle w:val="38"/>
              <w:widowControl w:val="0"/>
              <w:rPr>
                <w:rFonts w:ascii="Times New Roman" w:hAnsi="Times New Roman" w:cs="Times New Roman"/>
                <w:color w:val="auto"/>
                <w:highlight w:val="none"/>
              </w:rPr>
            </w:pPr>
          </w:p>
        </w:tc>
      </w:tr>
      <w:tr w14:paraId="7F5F8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vAlign w:val="center"/>
          </w:tcPr>
          <w:p w14:paraId="508BBEA9">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color w:val="auto"/>
                <w:highlight w:val="none"/>
              </w:rPr>
              <w:t>汽油</w:t>
            </w:r>
          </w:p>
        </w:tc>
        <w:tc>
          <w:tcPr>
            <w:tcW w:w="0" w:type="auto"/>
            <w:noWrap w:val="0"/>
            <w:vAlign w:val="center"/>
          </w:tcPr>
          <w:p w14:paraId="0F2EC46E">
            <w:pPr>
              <w:pStyle w:val="38"/>
              <w:widowControl w:val="0"/>
              <w:ind w:firstLine="0" w:firstLineChars="0"/>
              <w:rPr>
                <w:rFonts w:ascii="Times New Roman" w:hAnsi="Times New Roman" w:eastAsia="宋体" w:cs="Times New Roman"/>
                <w:color w:val="auto"/>
                <w:sz w:val="18"/>
                <w:highlight w:val="none"/>
                <w:lang w:val="en-US" w:eastAsia="zh-CN" w:bidi="ar-SA"/>
              </w:rPr>
            </w:pPr>
            <w:r>
              <w:rPr>
                <w:rFonts w:hint="default" w:ascii="Times New Roman" w:hAnsi="Times New Roman" w:cs="Times New Roman"/>
                <w:color w:val="auto"/>
                <w:highlight w:val="none"/>
              </w:rPr>
              <w:t>kg</w:t>
            </w:r>
          </w:p>
        </w:tc>
        <w:tc>
          <w:tcPr>
            <w:tcW w:w="0" w:type="auto"/>
            <w:noWrap w:val="0"/>
            <w:vAlign w:val="top"/>
          </w:tcPr>
          <w:p w14:paraId="62DF10B8">
            <w:pPr>
              <w:pStyle w:val="38"/>
              <w:widowControl w:val="0"/>
              <w:rPr>
                <w:color w:val="auto"/>
                <w:highlight w:val="none"/>
              </w:rPr>
            </w:pPr>
          </w:p>
        </w:tc>
        <w:tc>
          <w:tcPr>
            <w:tcW w:w="0" w:type="auto"/>
            <w:noWrap w:val="0"/>
            <w:vAlign w:val="top"/>
          </w:tcPr>
          <w:p w14:paraId="73404AFA">
            <w:pPr>
              <w:pStyle w:val="38"/>
              <w:widowControl w:val="0"/>
              <w:rPr>
                <w:rFonts w:ascii="Times New Roman" w:hAnsi="Times New Roman" w:cs="Times New Roman"/>
                <w:color w:val="auto"/>
                <w:highlight w:val="none"/>
              </w:rPr>
            </w:pPr>
          </w:p>
        </w:tc>
      </w:tr>
      <w:tr w14:paraId="7D000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14" w:type="dxa"/>
            <w:gridSpan w:val="4"/>
            <w:noWrap w:val="0"/>
            <w:vAlign w:val="center"/>
          </w:tcPr>
          <w:p w14:paraId="5009CFE9">
            <w:pPr>
              <w:pStyle w:val="38"/>
              <w:widowControl w:val="0"/>
              <w:rPr>
                <w:rFonts w:ascii="Times New Roman" w:hAnsi="Times New Roman" w:cs="Times New Roman"/>
                <w:color w:val="auto"/>
                <w:highlight w:val="none"/>
              </w:rPr>
            </w:pPr>
            <w:r>
              <w:rPr>
                <w:rFonts w:hint="default" w:ascii="Times New Roman" w:hAnsi="Times New Roman" w:eastAsia="黑体" w:cs="Times New Roman"/>
                <w:color w:val="auto"/>
                <w:highlight w:val="none"/>
                <w:lang w:val="en-US" w:eastAsia="zh-CN"/>
              </w:rPr>
              <w:t>功能</w:t>
            </w:r>
            <w:r>
              <w:rPr>
                <w:rFonts w:hint="default" w:ascii="Times New Roman" w:hAnsi="Times New Roman" w:eastAsia="黑体" w:cs="Times New Roman"/>
                <w:color w:val="auto"/>
                <w:highlight w:val="none"/>
              </w:rPr>
              <w:t>单位产品</w:t>
            </w:r>
            <w:r>
              <w:rPr>
                <w:rFonts w:hint="default" w:ascii="Times New Roman" w:hAnsi="Times New Roman" w:eastAsia="黑体" w:cs="Times New Roman"/>
                <w:color w:val="auto"/>
                <w:highlight w:val="none"/>
                <w:lang w:val="en-US" w:eastAsia="zh-CN"/>
              </w:rPr>
              <w:t>维护过程能耗/物耗</w:t>
            </w:r>
            <w:r>
              <w:rPr>
                <w:rFonts w:hint="default" w:ascii="Times New Roman" w:hAnsi="Times New Roman" w:eastAsia="黑体" w:cs="Times New Roman"/>
                <w:color w:val="auto"/>
                <w:highlight w:val="none"/>
              </w:rPr>
              <w:t>消耗量</w:t>
            </w:r>
          </w:p>
        </w:tc>
      </w:tr>
      <w:tr w14:paraId="48B3C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vAlign w:val="center"/>
          </w:tcPr>
          <w:p w14:paraId="1064541C">
            <w:pPr>
              <w:pStyle w:val="38"/>
              <w:widowControl w:val="0"/>
              <w:ind w:firstLine="0" w:firstLineChars="0"/>
              <w:rPr>
                <w:rFonts w:hint="eastAsia" w:ascii="宋体" w:hAnsi="Times New Roman" w:eastAsia="宋体" w:cs="Times New Roman"/>
                <w:color w:val="auto"/>
                <w:sz w:val="18"/>
                <w:highlight w:val="none"/>
                <w:lang w:val="en-US" w:eastAsia="zh-CN" w:bidi="ar-SA"/>
              </w:rPr>
            </w:pPr>
            <w:r>
              <w:rPr>
                <w:rFonts w:hint="eastAsia" w:ascii="黑体" w:hAnsi="黑体" w:eastAsia="黑体"/>
                <w:color w:val="auto"/>
                <w:highlight w:val="none"/>
              </w:rPr>
              <w:t>能耗/物耗种类</w:t>
            </w:r>
          </w:p>
        </w:tc>
        <w:tc>
          <w:tcPr>
            <w:tcW w:w="0" w:type="auto"/>
            <w:noWrap w:val="0"/>
            <w:vAlign w:val="center"/>
          </w:tcPr>
          <w:p w14:paraId="60100261">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ascii="黑体" w:hAnsi="黑体" w:eastAsia="黑体"/>
                <w:color w:val="auto"/>
                <w:highlight w:val="none"/>
              </w:rPr>
              <w:t>单位</w:t>
            </w:r>
          </w:p>
        </w:tc>
        <w:tc>
          <w:tcPr>
            <w:tcW w:w="0" w:type="auto"/>
            <w:noWrap w:val="0"/>
            <w:vAlign w:val="top"/>
          </w:tcPr>
          <w:p w14:paraId="104839A9">
            <w:pPr>
              <w:pStyle w:val="38"/>
              <w:widowControl w:val="0"/>
              <w:ind w:firstLine="0" w:firstLineChars="0"/>
              <w:rPr>
                <w:rFonts w:ascii="宋体" w:hAnsi="Times New Roman" w:eastAsia="宋体" w:cs="Times New Roman"/>
                <w:color w:val="auto"/>
                <w:sz w:val="18"/>
                <w:highlight w:val="none"/>
                <w:lang w:val="en-US" w:eastAsia="zh-CN" w:bidi="ar-SA"/>
              </w:rPr>
            </w:pPr>
            <w:r>
              <w:rPr>
                <w:rFonts w:hint="eastAsia" w:ascii="黑体" w:hAnsi="黑体" w:eastAsia="黑体"/>
                <w:color w:val="auto"/>
                <w:highlight w:val="none"/>
                <w:lang w:val="en-US" w:eastAsia="zh-CN"/>
              </w:rPr>
              <w:t>功能</w:t>
            </w:r>
            <w:r>
              <w:rPr>
                <w:rFonts w:hint="eastAsia" w:ascii="黑体" w:hAnsi="黑体" w:eastAsia="黑体"/>
                <w:color w:val="auto"/>
                <w:highlight w:val="none"/>
              </w:rPr>
              <w:t>单位产品消耗量</w:t>
            </w:r>
          </w:p>
        </w:tc>
        <w:tc>
          <w:tcPr>
            <w:tcW w:w="0" w:type="auto"/>
            <w:noWrap w:val="0"/>
            <w:vAlign w:val="center"/>
          </w:tcPr>
          <w:p w14:paraId="04B0D72C">
            <w:pPr>
              <w:pStyle w:val="38"/>
              <w:widowControl w:val="0"/>
              <w:ind w:firstLine="0" w:firstLineChars="0"/>
              <w:rPr>
                <w:rFonts w:ascii="Times New Roman" w:hAnsi="Times New Roman" w:eastAsia="宋体" w:cs="Times New Roman"/>
                <w:color w:val="auto"/>
                <w:sz w:val="18"/>
                <w:highlight w:val="none"/>
                <w:lang w:val="en-US" w:eastAsia="zh-CN" w:bidi="ar-SA"/>
              </w:rPr>
            </w:pPr>
            <w:r>
              <w:rPr>
                <w:rFonts w:hint="default" w:ascii="Times New Roman" w:hAnsi="Times New Roman" w:eastAsia="黑体" w:cs="Times New Roman"/>
                <w:color w:val="auto"/>
                <w:highlight w:val="none"/>
              </w:rPr>
              <w:t>碳排放因子</w:t>
            </w:r>
          </w:p>
        </w:tc>
      </w:tr>
      <w:tr w14:paraId="42B98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vAlign w:val="center"/>
          </w:tcPr>
          <w:p w14:paraId="0368C229">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default" w:ascii="Times New Roman" w:hAnsi="Times New Roman" w:cs="Times New Roman"/>
                <w:color w:val="auto"/>
                <w:highlight w:val="none"/>
              </w:rPr>
              <w:t>电力</w:t>
            </w:r>
          </w:p>
        </w:tc>
        <w:tc>
          <w:tcPr>
            <w:tcW w:w="2409" w:type="dxa"/>
            <w:noWrap w:val="0"/>
            <w:vAlign w:val="center"/>
          </w:tcPr>
          <w:p w14:paraId="23B80243">
            <w:pPr>
              <w:pStyle w:val="38"/>
              <w:widowControl w:val="0"/>
              <w:ind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kWh</w:t>
            </w:r>
          </w:p>
        </w:tc>
        <w:tc>
          <w:tcPr>
            <w:tcW w:w="0" w:type="auto"/>
            <w:noWrap w:val="0"/>
            <w:vAlign w:val="top"/>
          </w:tcPr>
          <w:p w14:paraId="7BED07EC">
            <w:pPr>
              <w:pStyle w:val="38"/>
              <w:widowControl w:val="0"/>
              <w:rPr>
                <w:rFonts w:ascii="Times New Roman" w:hAnsi="Times New Roman" w:cs="Times New Roman"/>
                <w:color w:val="auto"/>
                <w:highlight w:val="none"/>
              </w:rPr>
            </w:pPr>
          </w:p>
        </w:tc>
        <w:tc>
          <w:tcPr>
            <w:tcW w:w="0" w:type="auto"/>
            <w:noWrap w:val="0"/>
            <w:vAlign w:val="top"/>
          </w:tcPr>
          <w:p w14:paraId="1B0C7536">
            <w:pPr>
              <w:pStyle w:val="38"/>
              <w:widowControl w:val="0"/>
              <w:ind w:firstLine="0" w:firstLineChars="0"/>
              <w:rPr>
                <w:rFonts w:ascii="Times New Roman" w:hAnsi="Times New Roman" w:eastAsia="宋体" w:cs="Times New Roman"/>
                <w:color w:val="auto"/>
                <w:sz w:val="18"/>
                <w:highlight w:val="none"/>
                <w:lang w:val="en-US" w:eastAsia="zh-CN" w:bidi="ar-SA"/>
              </w:rPr>
            </w:pPr>
          </w:p>
        </w:tc>
      </w:tr>
      <w:tr w14:paraId="151D8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vAlign w:val="center"/>
          </w:tcPr>
          <w:p w14:paraId="792DCCF9">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default" w:ascii="Times New Roman" w:hAnsi="Times New Roman" w:cs="Times New Roman"/>
                <w:color w:val="auto"/>
                <w:highlight w:val="none"/>
              </w:rPr>
              <w:t>柴油</w:t>
            </w:r>
          </w:p>
        </w:tc>
        <w:tc>
          <w:tcPr>
            <w:tcW w:w="2409" w:type="dxa"/>
            <w:noWrap w:val="0"/>
            <w:vAlign w:val="center"/>
          </w:tcPr>
          <w:p w14:paraId="1D5318FE">
            <w:pPr>
              <w:pStyle w:val="38"/>
              <w:widowControl w:val="0"/>
              <w:ind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kg</w:t>
            </w:r>
          </w:p>
        </w:tc>
        <w:tc>
          <w:tcPr>
            <w:tcW w:w="0" w:type="auto"/>
            <w:noWrap w:val="0"/>
            <w:vAlign w:val="top"/>
          </w:tcPr>
          <w:p w14:paraId="612327E4">
            <w:pPr>
              <w:pStyle w:val="38"/>
              <w:widowControl w:val="0"/>
              <w:rPr>
                <w:rFonts w:ascii="Times New Roman" w:hAnsi="Times New Roman" w:cs="Times New Roman"/>
                <w:color w:val="auto"/>
                <w:highlight w:val="none"/>
              </w:rPr>
            </w:pPr>
          </w:p>
        </w:tc>
        <w:tc>
          <w:tcPr>
            <w:tcW w:w="0" w:type="auto"/>
            <w:noWrap w:val="0"/>
            <w:vAlign w:val="top"/>
          </w:tcPr>
          <w:p w14:paraId="07B91C99">
            <w:pPr>
              <w:pStyle w:val="38"/>
              <w:widowControl w:val="0"/>
              <w:ind w:firstLine="0" w:firstLineChars="0"/>
              <w:rPr>
                <w:rFonts w:ascii="Times New Roman" w:hAnsi="Times New Roman" w:eastAsia="宋体" w:cs="Times New Roman"/>
                <w:color w:val="auto"/>
                <w:sz w:val="18"/>
                <w:highlight w:val="none"/>
                <w:lang w:val="en-US" w:eastAsia="zh-CN" w:bidi="ar-SA"/>
              </w:rPr>
            </w:pPr>
          </w:p>
        </w:tc>
      </w:tr>
      <w:tr w14:paraId="25309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vAlign w:val="center"/>
          </w:tcPr>
          <w:p w14:paraId="782F4B2A">
            <w:pPr>
              <w:pStyle w:val="38"/>
              <w:widowControl w:val="0"/>
              <w:ind w:firstLine="0" w:firstLineChars="0"/>
              <w:rPr>
                <w:rFonts w:hint="default" w:ascii="Times New Roman" w:hAnsi="Times New Roman" w:eastAsia="宋体" w:cs="Times New Roman"/>
                <w:color w:val="auto"/>
                <w:sz w:val="18"/>
                <w:highlight w:val="none"/>
                <w:lang w:val="en-US" w:eastAsia="zh-CN" w:bidi="ar-SA"/>
              </w:rPr>
            </w:pPr>
            <w:r>
              <w:rPr>
                <w:rFonts w:hint="default" w:ascii="Times New Roman" w:hAnsi="Times New Roman" w:cs="Times New Roman"/>
                <w:color w:val="auto"/>
                <w:highlight w:val="none"/>
              </w:rPr>
              <w:t>汽油</w:t>
            </w:r>
          </w:p>
        </w:tc>
        <w:tc>
          <w:tcPr>
            <w:tcW w:w="2409" w:type="dxa"/>
            <w:noWrap w:val="0"/>
            <w:vAlign w:val="center"/>
          </w:tcPr>
          <w:p w14:paraId="11288CB5">
            <w:pPr>
              <w:pStyle w:val="38"/>
              <w:widowControl w:val="0"/>
              <w:ind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kg</w:t>
            </w:r>
          </w:p>
        </w:tc>
        <w:tc>
          <w:tcPr>
            <w:tcW w:w="0" w:type="auto"/>
            <w:noWrap w:val="0"/>
            <w:vAlign w:val="top"/>
          </w:tcPr>
          <w:p w14:paraId="2ED50590">
            <w:pPr>
              <w:pStyle w:val="38"/>
              <w:widowControl w:val="0"/>
              <w:rPr>
                <w:rFonts w:ascii="Times New Roman" w:hAnsi="Times New Roman" w:cs="Times New Roman"/>
                <w:color w:val="auto"/>
                <w:highlight w:val="none"/>
              </w:rPr>
            </w:pPr>
          </w:p>
        </w:tc>
        <w:tc>
          <w:tcPr>
            <w:tcW w:w="0" w:type="auto"/>
            <w:noWrap w:val="0"/>
            <w:vAlign w:val="top"/>
          </w:tcPr>
          <w:p w14:paraId="1344B6AB">
            <w:pPr>
              <w:pStyle w:val="38"/>
              <w:widowControl w:val="0"/>
              <w:ind w:firstLine="0" w:firstLineChars="0"/>
              <w:rPr>
                <w:rFonts w:ascii="Times New Roman" w:hAnsi="Times New Roman" w:eastAsia="宋体" w:cs="Times New Roman"/>
                <w:color w:val="auto"/>
                <w:sz w:val="18"/>
                <w:highlight w:val="none"/>
                <w:lang w:val="en-US" w:eastAsia="zh-CN" w:bidi="ar-SA"/>
              </w:rPr>
            </w:pPr>
          </w:p>
        </w:tc>
      </w:tr>
    </w:tbl>
    <w:p w14:paraId="6E4304EF">
      <w:pPr>
        <w:rPr>
          <w:rFonts w:hint="eastAsia"/>
          <w:color w:val="auto"/>
          <w:highlight w:val="none"/>
        </w:rPr>
      </w:pPr>
      <w:r>
        <w:rPr>
          <w:rFonts w:hint="eastAsia"/>
          <w:color w:val="auto"/>
          <w:highlight w:val="none"/>
        </w:rPr>
        <w:br w:type="page"/>
      </w:r>
    </w:p>
    <w:p w14:paraId="28F15B94">
      <w:pPr>
        <w:pStyle w:val="29"/>
        <w:rPr>
          <w:rFonts w:ascii="黑体" w:hAnsi="黑体" w:eastAsia="黑体"/>
          <w:color w:val="auto"/>
          <w:sz w:val="44"/>
          <w:szCs w:val="44"/>
          <w:highlight w:val="none"/>
        </w:rPr>
      </w:pPr>
      <w:r>
        <w:rPr>
          <w:color w:val="auto"/>
          <w:highlight w:val="none"/>
        </w:rPr>
        <w:br w:type="textWrapping"/>
      </w:r>
      <w:r>
        <w:rPr>
          <w:rFonts w:hint="eastAsia"/>
          <w:color w:val="auto"/>
          <w:highlight w:val="none"/>
        </w:rPr>
        <w:t>（</w:t>
      </w:r>
      <w:r>
        <w:rPr>
          <w:rFonts w:hint="eastAsia"/>
          <w:color w:val="auto"/>
          <w:highlight w:val="none"/>
          <w:lang w:val="en-US" w:eastAsia="zh-CN"/>
        </w:rPr>
        <w:t>规范</w:t>
      </w:r>
      <w:r>
        <w:rPr>
          <w:rFonts w:hint="eastAsia"/>
          <w:color w:val="auto"/>
          <w:highlight w:val="none"/>
        </w:rPr>
        <w:t>性）</w:t>
      </w:r>
    </w:p>
    <w:p w14:paraId="2F45272A">
      <w:pPr>
        <w:pStyle w:val="36"/>
        <w:keepNext w:val="0"/>
        <w:keepLines w:val="0"/>
        <w:pageBreakBefore w:val="0"/>
        <w:widowControl/>
        <w:numPr>
          <w:ilvl w:val="0"/>
          <w:numId w:val="0"/>
        </w:numPr>
        <w:kinsoku/>
        <w:wordWrap/>
        <w:overflowPunct/>
        <w:topLinePunct w:val="0"/>
        <w:autoSpaceDE/>
        <w:autoSpaceDN/>
        <w:bidi w:val="0"/>
        <w:adjustRightInd/>
        <w:snapToGrid/>
        <w:spacing w:before="0" w:after="156"/>
        <w:textAlignment w:val="auto"/>
        <w:rPr>
          <w:color w:val="auto"/>
          <w:highlight w:val="none"/>
        </w:rPr>
      </w:pPr>
      <w:r>
        <w:rPr>
          <w:rFonts w:hint="eastAsia"/>
          <w:color w:val="auto"/>
          <w:highlight w:val="none"/>
        </w:rPr>
        <w:t>数据质量评价表</w:t>
      </w:r>
      <w:bookmarkEnd w:id="166"/>
      <w:bookmarkEnd w:id="167"/>
    </w:p>
    <w:p w14:paraId="762A6983">
      <w:pPr>
        <w:spacing w:beforeLines="0" w:afterLines="0"/>
        <w:ind w:firstLine="420" w:firstLineChars="200"/>
        <w:jc w:val="left"/>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本</w:t>
      </w:r>
      <w:r>
        <w:rPr>
          <w:rFonts w:hint="eastAsia" w:ascii="宋体" w:hAnsi="宋体" w:cs="Times New Roman"/>
          <w:color w:val="auto"/>
          <w:sz w:val="21"/>
          <w:szCs w:val="24"/>
          <w:highlight w:val="none"/>
          <w:lang w:val="en-US" w:eastAsia="zh-CN"/>
        </w:rPr>
        <w:t>文件</w:t>
      </w:r>
      <w:r>
        <w:rPr>
          <w:rFonts w:hint="eastAsia" w:ascii="宋体" w:hAnsi="宋体" w:eastAsia="宋体" w:cs="Times New Roman"/>
          <w:color w:val="auto"/>
          <w:sz w:val="21"/>
          <w:szCs w:val="24"/>
          <w:highlight w:val="none"/>
        </w:rPr>
        <w:t>可采用数据</w:t>
      </w:r>
      <w:r>
        <w:rPr>
          <w:rFonts w:hint="default" w:ascii="Times New Roman" w:hAnsi="Times New Roman" w:eastAsia="宋体" w:cs="Times New Roman"/>
          <w:color w:val="auto"/>
          <w:sz w:val="21"/>
          <w:szCs w:val="24"/>
          <w:highlight w:val="none"/>
        </w:rPr>
        <w:t>质量评价体系对数据质量进行评价，见表</w:t>
      </w:r>
      <w:r>
        <w:rPr>
          <w:rFonts w:hint="default" w:ascii="Times New Roman" w:hAnsi="Times New Roman" w:eastAsia="宋体" w:cs="Times New Roman"/>
          <w:color w:val="auto"/>
          <w:sz w:val="21"/>
          <w:szCs w:val="24"/>
          <w:highlight w:val="none"/>
          <w:lang w:val="en-US" w:eastAsia="zh-CN"/>
        </w:rPr>
        <w:t>B</w:t>
      </w:r>
      <w:r>
        <w:rPr>
          <w:rFonts w:hint="default" w:ascii="Times New Roman" w:hAnsi="Times New Roman" w:eastAsia="宋体" w:cs="Times New Roman"/>
          <w:color w:val="auto"/>
          <w:sz w:val="21"/>
          <w:szCs w:val="24"/>
          <w:highlight w:val="none"/>
        </w:rPr>
        <w:t>.1。</w:t>
      </w:r>
    </w:p>
    <w:p w14:paraId="5BC14EF0">
      <w:pPr>
        <w:pStyle w:val="37"/>
        <w:numPr>
          <w:ilvl w:val="1"/>
          <w:numId w:val="0"/>
        </w:numPr>
        <w:spacing w:before="156" w:after="156"/>
        <w:ind w:firstLine="420"/>
        <w:rPr>
          <w:rFonts w:hint="eastAsia" w:hAnsi="Times New Roman" w:cs="Times New Roman"/>
          <w:color w:val="auto"/>
          <w:highlight w:val="none"/>
        </w:rPr>
      </w:pPr>
      <w:r>
        <w:rPr>
          <w:rFonts w:hint="eastAsia" w:hAnsi="Times New Roman" w:cs="Times New Roman"/>
          <w:color w:val="auto"/>
          <w:highlight w:val="none"/>
        </w:rPr>
        <w:t>表</w:t>
      </w:r>
      <w:r>
        <w:rPr>
          <w:rFonts w:hint="eastAsia" w:hAnsi="Times New Roman" w:cs="Times New Roman"/>
          <w:color w:val="auto"/>
          <w:highlight w:val="none"/>
          <w:lang w:val="en-US" w:eastAsia="zh-CN"/>
        </w:rPr>
        <w:t>B</w:t>
      </w:r>
      <w:r>
        <w:rPr>
          <w:rFonts w:hint="default" w:hAnsi="Times New Roman" w:cs="Times New Roman"/>
          <w:color w:val="auto"/>
          <w:highlight w:val="none"/>
        </w:rPr>
        <w:t xml:space="preserve">.1 </w:t>
      </w:r>
      <w:r>
        <w:rPr>
          <w:rFonts w:hint="eastAsia" w:hAnsi="Times New Roman" w:cs="Times New Roman"/>
          <w:color w:val="auto"/>
          <w:highlight w:val="none"/>
        </w:rPr>
        <w:t xml:space="preserve"> 数据质量评价体系表</w:t>
      </w:r>
    </w:p>
    <w:tbl>
      <w:tblPr>
        <w:tblStyle w:val="39"/>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5"/>
        <w:gridCol w:w="1622"/>
        <w:gridCol w:w="1622"/>
        <w:gridCol w:w="1594"/>
        <w:gridCol w:w="1557"/>
        <w:gridCol w:w="1671"/>
      </w:tblGrid>
      <w:tr w14:paraId="05E90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678" w:type="pct"/>
            <w:vMerge w:val="restart"/>
            <w:tcBorders>
              <w:bottom w:val="nil"/>
            </w:tcBorders>
            <w:noWrap w:val="0"/>
            <w:vAlign w:val="center"/>
          </w:tcPr>
          <w:p w14:paraId="76886BAE">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数据质量评价项</w:t>
            </w:r>
          </w:p>
        </w:tc>
        <w:tc>
          <w:tcPr>
            <w:tcW w:w="4321" w:type="pct"/>
            <w:gridSpan w:val="5"/>
            <w:noWrap w:val="0"/>
            <w:vAlign w:val="center"/>
          </w:tcPr>
          <w:p w14:paraId="1687C583">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项目分值</w:t>
            </w:r>
          </w:p>
        </w:tc>
      </w:tr>
      <w:tr w14:paraId="08160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678" w:type="pct"/>
            <w:vMerge w:val="continue"/>
            <w:tcBorders>
              <w:top w:val="nil"/>
            </w:tcBorders>
            <w:noWrap w:val="0"/>
            <w:vAlign w:val="center"/>
          </w:tcPr>
          <w:p w14:paraId="3A4ADAFD">
            <w:pPr>
              <w:pStyle w:val="38"/>
              <w:widowControl w:val="0"/>
              <w:ind w:firstLine="0" w:firstLineChars="0"/>
              <w:rPr>
                <w:rFonts w:hint="eastAsia" w:ascii="黑体" w:hAnsi="黑体" w:eastAsia="黑体" w:cs="Times New Roman"/>
                <w:color w:val="auto"/>
                <w:highlight w:val="none"/>
                <w:lang w:val="en-US" w:eastAsia="zh-CN"/>
              </w:rPr>
            </w:pPr>
          </w:p>
        </w:tc>
        <w:tc>
          <w:tcPr>
            <w:tcW w:w="869" w:type="pct"/>
            <w:noWrap w:val="0"/>
            <w:vAlign w:val="center"/>
          </w:tcPr>
          <w:p w14:paraId="1AB3BDE6">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5</w:t>
            </w:r>
          </w:p>
        </w:tc>
        <w:tc>
          <w:tcPr>
            <w:tcW w:w="869" w:type="pct"/>
            <w:noWrap w:val="0"/>
            <w:vAlign w:val="center"/>
          </w:tcPr>
          <w:p w14:paraId="2BCF5FF6">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4</w:t>
            </w:r>
          </w:p>
        </w:tc>
        <w:tc>
          <w:tcPr>
            <w:tcW w:w="854" w:type="pct"/>
            <w:noWrap w:val="0"/>
            <w:vAlign w:val="center"/>
          </w:tcPr>
          <w:p w14:paraId="29902DE7">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3</w:t>
            </w:r>
          </w:p>
        </w:tc>
        <w:tc>
          <w:tcPr>
            <w:tcW w:w="834" w:type="pct"/>
            <w:noWrap w:val="0"/>
            <w:vAlign w:val="center"/>
          </w:tcPr>
          <w:p w14:paraId="4211375B">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2</w:t>
            </w:r>
          </w:p>
        </w:tc>
        <w:tc>
          <w:tcPr>
            <w:tcW w:w="894" w:type="pct"/>
            <w:noWrap w:val="0"/>
            <w:vAlign w:val="center"/>
          </w:tcPr>
          <w:p w14:paraId="3F5F308E">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1</w:t>
            </w:r>
          </w:p>
        </w:tc>
      </w:tr>
      <w:tr w14:paraId="58082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78" w:type="pct"/>
            <w:noWrap w:val="0"/>
            <w:vAlign w:val="center"/>
          </w:tcPr>
          <w:p w14:paraId="50E77312">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数据来源</w:t>
            </w:r>
          </w:p>
        </w:tc>
        <w:tc>
          <w:tcPr>
            <w:tcW w:w="869" w:type="pct"/>
            <w:noWrap w:val="0"/>
            <w:vAlign w:val="center"/>
          </w:tcPr>
          <w:p w14:paraId="3AA4B8A7">
            <w:pPr>
              <w:pStyle w:val="40"/>
              <w:ind w:firstLine="0" w:firstLineChars="0"/>
              <w:jc w:val="center"/>
              <w:rPr>
                <w:rFonts w:hint="eastAsia"/>
                <w:color w:val="auto"/>
                <w:highlight w:val="none"/>
              </w:rPr>
            </w:pPr>
            <w:r>
              <w:rPr>
                <w:color w:val="auto"/>
                <w:highlight w:val="none"/>
              </w:rPr>
              <w:t>生产现场</w:t>
            </w:r>
          </w:p>
        </w:tc>
        <w:tc>
          <w:tcPr>
            <w:tcW w:w="869" w:type="pct"/>
            <w:noWrap w:val="0"/>
            <w:vAlign w:val="center"/>
          </w:tcPr>
          <w:p w14:paraId="67FD0219">
            <w:pPr>
              <w:pStyle w:val="40"/>
              <w:ind w:firstLine="0" w:firstLineChars="0"/>
              <w:jc w:val="center"/>
              <w:rPr>
                <w:rFonts w:hint="eastAsia"/>
                <w:color w:val="auto"/>
                <w:highlight w:val="none"/>
              </w:rPr>
            </w:pPr>
            <w:r>
              <w:rPr>
                <w:color w:val="auto"/>
                <w:highlight w:val="none"/>
              </w:rPr>
              <w:t>行业统计数据</w:t>
            </w:r>
          </w:p>
        </w:tc>
        <w:tc>
          <w:tcPr>
            <w:tcW w:w="854" w:type="pct"/>
            <w:noWrap w:val="0"/>
            <w:vAlign w:val="center"/>
          </w:tcPr>
          <w:p w14:paraId="12693C5B">
            <w:pPr>
              <w:pStyle w:val="40"/>
              <w:ind w:firstLine="0" w:firstLineChars="0"/>
              <w:jc w:val="center"/>
              <w:rPr>
                <w:rFonts w:hint="eastAsia"/>
                <w:color w:val="auto"/>
                <w:highlight w:val="none"/>
              </w:rPr>
            </w:pPr>
            <w:r>
              <w:rPr>
                <w:color w:val="auto"/>
                <w:highlight w:val="none"/>
              </w:rPr>
              <w:t>权威机构调研报告</w:t>
            </w:r>
          </w:p>
        </w:tc>
        <w:tc>
          <w:tcPr>
            <w:tcW w:w="834" w:type="pct"/>
            <w:noWrap w:val="0"/>
            <w:vAlign w:val="center"/>
          </w:tcPr>
          <w:p w14:paraId="0B5727C6">
            <w:pPr>
              <w:pStyle w:val="40"/>
              <w:ind w:firstLine="0" w:firstLineChars="0"/>
              <w:jc w:val="center"/>
              <w:rPr>
                <w:rFonts w:hint="eastAsia"/>
                <w:color w:val="auto"/>
                <w:highlight w:val="none"/>
              </w:rPr>
            </w:pPr>
            <w:r>
              <w:rPr>
                <w:color w:val="auto"/>
                <w:highlight w:val="none"/>
              </w:rPr>
              <w:t>文献</w:t>
            </w:r>
          </w:p>
        </w:tc>
        <w:tc>
          <w:tcPr>
            <w:tcW w:w="894" w:type="pct"/>
            <w:noWrap w:val="0"/>
            <w:vAlign w:val="center"/>
          </w:tcPr>
          <w:p w14:paraId="3B58DEE5">
            <w:pPr>
              <w:pStyle w:val="40"/>
              <w:ind w:firstLine="0" w:firstLineChars="0"/>
              <w:jc w:val="center"/>
              <w:rPr>
                <w:rFonts w:hint="eastAsia"/>
                <w:color w:val="auto"/>
                <w:highlight w:val="none"/>
              </w:rPr>
            </w:pPr>
            <w:r>
              <w:rPr>
                <w:color w:val="auto"/>
                <w:highlight w:val="none"/>
              </w:rPr>
              <w:t>其他</w:t>
            </w:r>
          </w:p>
        </w:tc>
      </w:tr>
      <w:tr w14:paraId="14DA0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78" w:type="pct"/>
            <w:noWrap w:val="0"/>
            <w:vAlign w:val="center"/>
          </w:tcPr>
          <w:p w14:paraId="5922AEA1">
            <w:pPr>
              <w:pStyle w:val="38"/>
              <w:widowControl w:val="0"/>
              <w:ind w:firstLine="0" w:firstLineChars="0"/>
              <w:rPr>
                <w:rFonts w:hint="eastAsia"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数据获取方式</w:t>
            </w:r>
          </w:p>
        </w:tc>
        <w:tc>
          <w:tcPr>
            <w:tcW w:w="869" w:type="pct"/>
            <w:noWrap w:val="0"/>
            <w:vAlign w:val="center"/>
          </w:tcPr>
          <w:p w14:paraId="3E443601">
            <w:pPr>
              <w:pStyle w:val="40"/>
              <w:ind w:firstLine="0" w:firstLineChars="0"/>
              <w:jc w:val="center"/>
              <w:rPr>
                <w:rFonts w:hint="eastAsia"/>
                <w:color w:val="auto"/>
                <w:highlight w:val="none"/>
              </w:rPr>
            </w:pPr>
            <w:r>
              <w:rPr>
                <w:color w:val="auto"/>
                <w:highlight w:val="none"/>
              </w:rPr>
              <w:t>测量</w:t>
            </w:r>
          </w:p>
        </w:tc>
        <w:tc>
          <w:tcPr>
            <w:tcW w:w="869" w:type="pct"/>
            <w:noWrap w:val="0"/>
            <w:vAlign w:val="center"/>
          </w:tcPr>
          <w:p w14:paraId="38AA25D1">
            <w:pPr>
              <w:pStyle w:val="40"/>
              <w:ind w:firstLine="0" w:firstLineChars="0"/>
              <w:jc w:val="center"/>
              <w:rPr>
                <w:rFonts w:hint="eastAsia"/>
                <w:color w:val="auto"/>
                <w:highlight w:val="none"/>
              </w:rPr>
            </w:pPr>
            <w:r>
              <w:rPr>
                <w:color w:val="auto"/>
                <w:highlight w:val="none"/>
              </w:rPr>
              <w:t>计算</w:t>
            </w:r>
          </w:p>
        </w:tc>
        <w:tc>
          <w:tcPr>
            <w:tcW w:w="854" w:type="pct"/>
            <w:noWrap w:val="0"/>
            <w:vAlign w:val="center"/>
          </w:tcPr>
          <w:p w14:paraId="657C678C">
            <w:pPr>
              <w:pStyle w:val="40"/>
              <w:ind w:firstLine="0" w:firstLineChars="0"/>
              <w:jc w:val="center"/>
              <w:rPr>
                <w:rFonts w:hint="eastAsia"/>
                <w:color w:val="auto"/>
                <w:highlight w:val="none"/>
              </w:rPr>
            </w:pPr>
            <w:r>
              <w:rPr>
                <w:color w:val="auto"/>
                <w:highlight w:val="none"/>
              </w:rPr>
              <w:t>平均</w:t>
            </w:r>
          </w:p>
        </w:tc>
        <w:tc>
          <w:tcPr>
            <w:tcW w:w="834" w:type="pct"/>
            <w:noWrap w:val="0"/>
            <w:vAlign w:val="center"/>
          </w:tcPr>
          <w:p w14:paraId="70CEF7CA">
            <w:pPr>
              <w:pStyle w:val="40"/>
              <w:ind w:firstLine="0" w:firstLineChars="0"/>
              <w:jc w:val="center"/>
              <w:rPr>
                <w:rFonts w:hint="eastAsia"/>
                <w:color w:val="auto"/>
                <w:highlight w:val="none"/>
              </w:rPr>
            </w:pPr>
            <w:r>
              <w:rPr>
                <w:color w:val="auto"/>
                <w:highlight w:val="none"/>
              </w:rPr>
              <w:t>估算</w:t>
            </w:r>
          </w:p>
        </w:tc>
        <w:tc>
          <w:tcPr>
            <w:tcW w:w="894" w:type="pct"/>
            <w:noWrap w:val="0"/>
            <w:vAlign w:val="center"/>
          </w:tcPr>
          <w:p w14:paraId="5A1A7106">
            <w:pPr>
              <w:pStyle w:val="40"/>
              <w:ind w:firstLine="0" w:firstLineChars="0"/>
              <w:jc w:val="center"/>
              <w:rPr>
                <w:rFonts w:hint="eastAsia"/>
                <w:color w:val="auto"/>
                <w:highlight w:val="none"/>
              </w:rPr>
            </w:pPr>
            <w:r>
              <w:rPr>
                <w:color w:val="auto"/>
                <w:highlight w:val="none"/>
              </w:rPr>
              <w:t>未知</w:t>
            </w:r>
          </w:p>
        </w:tc>
      </w:tr>
      <w:tr w14:paraId="5436F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678" w:type="pct"/>
            <w:noWrap w:val="0"/>
            <w:vAlign w:val="center"/>
          </w:tcPr>
          <w:p w14:paraId="070956E7">
            <w:pPr>
              <w:pStyle w:val="38"/>
              <w:widowControl w:val="0"/>
              <w:ind w:firstLine="0" w:firstLineChars="0"/>
              <w:rPr>
                <w:rFonts w:hint="default"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时间覆盖范围</w:t>
            </w:r>
          </w:p>
        </w:tc>
        <w:tc>
          <w:tcPr>
            <w:tcW w:w="869" w:type="pct"/>
            <w:noWrap w:val="0"/>
            <w:vAlign w:val="center"/>
          </w:tcPr>
          <w:p w14:paraId="360F5DC3">
            <w:pPr>
              <w:pStyle w:val="40"/>
              <w:ind w:firstLine="0" w:firstLineChars="0"/>
              <w:jc w:val="center"/>
              <w:rPr>
                <w:rFonts w:hint="default" w:eastAsia="宋体"/>
                <w:color w:val="auto"/>
                <w:highlight w:val="none"/>
                <w:lang w:val="en-US" w:eastAsia="zh-CN"/>
              </w:rPr>
            </w:pPr>
            <w:r>
              <w:rPr>
                <w:color w:val="auto"/>
                <w:highlight w:val="none"/>
              </w:rPr>
              <w:t>≤</w:t>
            </w:r>
            <w:r>
              <w:rPr>
                <w:rFonts w:hint="eastAsia"/>
                <w:color w:val="auto"/>
                <w:highlight w:val="none"/>
                <w:lang w:val="en-US" w:eastAsia="zh-CN"/>
              </w:rPr>
              <w:t>3个月</w:t>
            </w:r>
          </w:p>
        </w:tc>
        <w:tc>
          <w:tcPr>
            <w:tcW w:w="869" w:type="pct"/>
            <w:noWrap w:val="0"/>
            <w:vAlign w:val="center"/>
          </w:tcPr>
          <w:p w14:paraId="635597DD">
            <w:pPr>
              <w:pStyle w:val="40"/>
              <w:ind w:firstLine="0" w:firstLineChars="0"/>
              <w:jc w:val="center"/>
              <w:rPr>
                <w:rFonts w:hint="eastAsia"/>
                <w:color w:val="auto"/>
                <w:highlight w:val="none"/>
              </w:rPr>
            </w:pPr>
            <w:r>
              <w:rPr>
                <w:color w:val="auto"/>
                <w:highlight w:val="none"/>
              </w:rPr>
              <w:t>&gt;</w:t>
            </w:r>
            <w:r>
              <w:rPr>
                <w:rFonts w:hint="eastAsia"/>
                <w:color w:val="auto"/>
                <w:highlight w:val="none"/>
                <w:lang w:val="en-US" w:eastAsia="zh-CN"/>
              </w:rPr>
              <w:t>3个月</w:t>
            </w:r>
            <w:r>
              <w:rPr>
                <w:color w:val="auto"/>
                <w:highlight w:val="none"/>
              </w:rPr>
              <w:t>，≤</w:t>
            </w:r>
            <w:r>
              <w:rPr>
                <w:rFonts w:hint="eastAsia"/>
                <w:color w:val="auto"/>
                <w:highlight w:val="none"/>
                <w:lang w:val="en-US" w:eastAsia="zh-CN"/>
              </w:rPr>
              <w:t>1</w:t>
            </w:r>
            <w:r>
              <w:rPr>
                <w:color w:val="auto"/>
                <w:highlight w:val="none"/>
              </w:rPr>
              <w:t>年</w:t>
            </w:r>
          </w:p>
        </w:tc>
        <w:tc>
          <w:tcPr>
            <w:tcW w:w="854" w:type="pct"/>
            <w:noWrap w:val="0"/>
            <w:vAlign w:val="center"/>
          </w:tcPr>
          <w:p w14:paraId="5BB527A3">
            <w:pPr>
              <w:pStyle w:val="40"/>
              <w:ind w:firstLine="0" w:firstLineChars="0"/>
              <w:jc w:val="center"/>
              <w:rPr>
                <w:rFonts w:hint="eastAsia"/>
                <w:color w:val="auto"/>
                <w:highlight w:val="none"/>
              </w:rPr>
            </w:pPr>
            <w:r>
              <w:rPr>
                <w:color w:val="auto"/>
                <w:highlight w:val="none"/>
              </w:rPr>
              <w:t>&gt;</w:t>
            </w:r>
            <w:r>
              <w:rPr>
                <w:rFonts w:hint="eastAsia"/>
                <w:color w:val="auto"/>
                <w:highlight w:val="none"/>
                <w:lang w:val="en-US" w:eastAsia="zh-CN"/>
              </w:rPr>
              <w:t>1</w:t>
            </w:r>
            <w:r>
              <w:rPr>
                <w:color w:val="auto"/>
                <w:highlight w:val="none"/>
              </w:rPr>
              <w:t>年，≤</w:t>
            </w:r>
            <w:r>
              <w:rPr>
                <w:rFonts w:hint="eastAsia"/>
                <w:color w:val="auto"/>
                <w:highlight w:val="none"/>
                <w:lang w:val="en-US" w:eastAsia="zh-CN"/>
              </w:rPr>
              <w:t>3</w:t>
            </w:r>
            <w:r>
              <w:rPr>
                <w:color w:val="auto"/>
                <w:highlight w:val="none"/>
              </w:rPr>
              <w:t>年</w:t>
            </w:r>
          </w:p>
        </w:tc>
        <w:tc>
          <w:tcPr>
            <w:tcW w:w="834" w:type="pct"/>
            <w:noWrap w:val="0"/>
            <w:vAlign w:val="center"/>
          </w:tcPr>
          <w:p w14:paraId="4FD50CE0">
            <w:pPr>
              <w:pStyle w:val="40"/>
              <w:ind w:firstLine="0" w:firstLineChars="0"/>
              <w:jc w:val="center"/>
              <w:rPr>
                <w:rFonts w:hint="eastAsia"/>
                <w:color w:val="auto"/>
                <w:highlight w:val="none"/>
              </w:rPr>
            </w:pPr>
            <w:r>
              <w:rPr>
                <w:color w:val="auto"/>
                <w:highlight w:val="none"/>
              </w:rPr>
              <w:t>&gt;</w:t>
            </w:r>
            <w:r>
              <w:rPr>
                <w:rFonts w:hint="eastAsia"/>
                <w:color w:val="auto"/>
                <w:highlight w:val="none"/>
                <w:lang w:val="en-US" w:eastAsia="zh-CN"/>
              </w:rPr>
              <w:t>3</w:t>
            </w:r>
            <w:r>
              <w:rPr>
                <w:color w:val="auto"/>
                <w:highlight w:val="none"/>
              </w:rPr>
              <w:t>年，≤5年</w:t>
            </w:r>
          </w:p>
        </w:tc>
        <w:tc>
          <w:tcPr>
            <w:tcW w:w="894" w:type="pct"/>
            <w:noWrap w:val="0"/>
            <w:vAlign w:val="center"/>
          </w:tcPr>
          <w:p w14:paraId="3EB67846">
            <w:pPr>
              <w:pStyle w:val="40"/>
              <w:ind w:firstLine="0" w:firstLineChars="0"/>
              <w:jc w:val="center"/>
              <w:rPr>
                <w:rFonts w:hint="eastAsia"/>
                <w:color w:val="auto"/>
                <w:highlight w:val="none"/>
              </w:rPr>
            </w:pPr>
            <w:r>
              <w:rPr>
                <w:color w:val="auto"/>
                <w:highlight w:val="none"/>
              </w:rPr>
              <w:t>&gt;5年，或未知</w:t>
            </w:r>
          </w:p>
        </w:tc>
      </w:tr>
      <w:tr w14:paraId="1FCDF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678" w:type="pct"/>
            <w:noWrap w:val="0"/>
            <w:vAlign w:val="center"/>
          </w:tcPr>
          <w:p w14:paraId="46313184">
            <w:pPr>
              <w:pStyle w:val="38"/>
              <w:widowControl w:val="0"/>
              <w:ind w:firstLine="0" w:firstLineChars="0"/>
              <w:rPr>
                <w:rFonts w:hint="default"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地理覆盖范围</w:t>
            </w:r>
          </w:p>
        </w:tc>
        <w:tc>
          <w:tcPr>
            <w:tcW w:w="869" w:type="pct"/>
            <w:noWrap w:val="0"/>
            <w:vAlign w:val="center"/>
          </w:tcPr>
          <w:p w14:paraId="2295004D">
            <w:pPr>
              <w:pStyle w:val="40"/>
              <w:ind w:firstLine="0" w:firstLineChars="0"/>
              <w:jc w:val="center"/>
              <w:rPr>
                <w:rFonts w:hint="eastAsia"/>
                <w:color w:val="auto"/>
                <w:highlight w:val="none"/>
              </w:rPr>
            </w:pPr>
            <w:r>
              <w:rPr>
                <w:color w:val="auto"/>
                <w:highlight w:val="none"/>
              </w:rPr>
              <w:t>本区域数据</w:t>
            </w:r>
          </w:p>
        </w:tc>
        <w:tc>
          <w:tcPr>
            <w:tcW w:w="869" w:type="pct"/>
            <w:noWrap w:val="0"/>
            <w:vAlign w:val="center"/>
          </w:tcPr>
          <w:p w14:paraId="1655DC5E">
            <w:pPr>
              <w:pStyle w:val="40"/>
              <w:ind w:firstLine="0" w:firstLineChars="0"/>
              <w:jc w:val="center"/>
              <w:rPr>
                <w:rFonts w:hint="eastAsia"/>
                <w:color w:val="auto"/>
                <w:highlight w:val="none"/>
              </w:rPr>
            </w:pPr>
            <w:r>
              <w:rPr>
                <w:color w:val="auto"/>
                <w:highlight w:val="none"/>
              </w:rPr>
              <w:t>包含本区域的较大区域范围平均</w:t>
            </w:r>
            <w:r>
              <w:rPr>
                <w:color w:val="auto"/>
                <w:spacing w:val="-3"/>
                <w:highlight w:val="none"/>
              </w:rPr>
              <w:t>数据</w:t>
            </w:r>
          </w:p>
        </w:tc>
        <w:tc>
          <w:tcPr>
            <w:tcW w:w="854" w:type="pct"/>
            <w:noWrap w:val="0"/>
            <w:vAlign w:val="center"/>
          </w:tcPr>
          <w:p w14:paraId="1C30225B">
            <w:pPr>
              <w:pStyle w:val="40"/>
              <w:ind w:firstLine="0" w:firstLineChars="0"/>
              <w:jc w:val="center"/>
              <w:rPr>
                <w:rFonts w:hint="eastAsia"/>
                <w:color w:val="auto"/>
                <w:highlight w:val="none"/>
              </w:rPr>
            </w:pPr>
            <w:r>
              <w:rPr>
                <w:color w:val="auto"/>
                <w:highlight w:val="none"/>
              </w:rPr>
              <w:t>类似生产条件的区</w:t>
            </w:r>
            <w:r>
              <w:rPr>
                <w:color w:val="auto"/>
                <w:spacing w:val="-2"/>
                <w:highlight w:val="none"/>
              </w:rPr>
              <w:t>域数据</w:t>
            </w:r>
          </w:p>
        </w:tc>
        <w:tc>
          <w:tcPr>
            <w:tcW w:w="834" w:type="pct"/>
            <w:noWrap w:val="0"/>
            <w:vAlign w:val="center"/>
          </w:tcPr>
          <w:p w14:paraId="7A48659E">
            <w:pPr>
              <w:pStyle w:val="40"/>
              <w:ind w:firstLine="0" w:firstLineChars="0"/>
              <w:jc w:val="center"/>
              <w:rPr>
                <w:rFonts w:hint="eastAsia"/>
                <w:color w:val="auto"/>
                <w:highlight w:val="none"/>
              </w:rPr>
            </w:pPr>
            <w:r>
              <w:rPr>
                <w:rFonts w:hint="eastAsia" w:ascii="宋体" w:hAnsi="宋体" w:cs="宋体"/>
                <w:color w:val="auto"/>
                <w:kern w:val="2"/>
                <w:sz w:val="18"/>
                <w:szCs w:val="18"/>
                <w:highlight w:val="none"/>
                <w:lang w:val="en-US" w:eastAsia="zh-CN" w:bidi="ar-SA"/>
              </w:rPr>
              <w:t>部分</w:t>
            </w:r>
            <w:r>
              <w:rPr>
                <w:color w:val="auto"/>
                <w:highlight w:val="none"/>
              </w:rPr>
              <w:t>类似生产条件的区域数据</w:t>
            </w:r>
          </w:p>
        </w:tc>
        <w:tc>
          <w:tcPr>
            <w:tcW w:w="894" w:type="pct"/>
            <w:noWrap w:val="0"/>
            <w:vAlign w:val="center"/>
          </w:tcPr>
          <w:p w14:paraId="09590245">
            <w:pPr>
              <w:pStyle w:val="40"/>
              <w:ind w:firstLine="0" w:firstLineChars="0"/>
              <w:jc w:val="center"/>
              <w:rPr>
                <w:rFonts w:hint="eastAsia"/>
                <w:color w:val="auto"/>
                <w:highlight w:val="none"/>
              </w:rPr>
            </w:pPr>
            <w:r>
              <w:rPr>
                <w:color w:val="auto"/>
                <w:highlight w:val="none"/>
              </w:rPr>
              <w:t>未知或生产条件完全不同的区域</w:t>
            </w:r>
            <w:r>
              <w:rPr>
                <w:color w:val="auto"/>
                <w:spacing w:val="-3"/>
                <w:highlight w:val="none"/>
              </w:rPr>
              <w:t>数据</w:t>
            </w:r>
          </w:p>
        </w:tc>
      </w:tr>
      <w:tr w14:paraId="4BEB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jc w:val="center"/>
        </w:trPr>
        <w:tc>
          <w:tcPr>
            <w:tcW w:w="678" w:type="pct"/>
            <w:noWrap w:val="0"/>
            <w:vAlign w:val="center"/>
          </w:tcPr>
          <w:p w14:paraId="792D2C1B">
            <w:pPr>
              <w:pStyle w:val="38"/>
              <w:widowControl w:val="0"/>
              <w:ind w:firstLine="0" w:firstLineChars="0"/>
              <w:rPr>
                <w:rFonts w:hint="default" w:ascii="黑体" w:hAnsi="黑体" w:eastAsia="黑体" w:cs="Times New Roman"/>
                <w:color w:val="auto"/>
                <w:highlight w:val="none"/>
                <w:lang w:val="en-US" w:eastAsia="zh-CN"/>
              </w:rPr>
            </w:pPr>
            <w:r>
              <w:rPr>
                <w:rFonts w:hint="eastAsia" w:ascii="黑体" w:hAnsi="黑体" w:eastAsia="黑体" w:cs="Times New Roman"/>
                <w:color w:val="auto"/>
                <w:highlight w:val="none"/>
                <w:lang w:val="en-US" w:eastAsia="zh-CN"/>
              </w:rPr>
              <w:t>技术覆盖范围</w:t>
            </w:r>
          </w:p>
        </w:tc>
        <w:tc>
          <w:tcPr>
            <w:tcW w:w="869" w:type="pct"/>
            <w:noWrap w:val="0"/>
            <w:vAlign w:val="center"/>
          </w:tcPr>
          <w:p w14:paraId="2DC2E84A">
            <w:pPr>
              <w:pStyle w:val="40"/>
              <w:ind w:firstLine="0" w:firstLineChars="0"/>
              <w:jc w:val="center"/>
              <w:rPr>
                <w:rFonts w:hint="eastAsia"/>
                <w:color w:val="auto"/>
                <w:highlight w:val="none"/>
              </w:rPr>
            </w:pPr>
            <w:r>
              <w:rPr>
                <w:color w:val="auto"/>
                <w:highlight w:val="none"/>
              </w:rPr>
              <w:t>从生产链直接获</w:t>
            </w:r>
            <w:r>
              <w:rPr>
                <w:color w:val="auto"/>
                <w:spacing w:val="-2"/>
                <w:highlight w:val="none"/>
              </w:rPr>
              <w:t>得的数据</w:t>
            </w:r>
          </w:p>
        </w:tc>
        <w:tc>
          <w:tcPr>
            <w:tcW w:w="869" w:type="pct"/>
            <w:noWrap w:val="0"/>
            <w:vAlign w:val="center"/>
          </w:tcPr>
          <w:p w14:paraId="69B7FAE0">
            <w:pPr>
              <w:pStyle w:val="40"/>
              <w:ind w:firstLine="0" w:firstLineChars="0"/>
              <w:jc w:val="center"/>
              <w:rPr>
                <w:rFonts w:hint="eastAsia"/>
                <w:color w:val="auto"/>
                <w:highlight w:val="none"/>
              </w:rPr>
            </w:pPr>
            <w:r>
              <w:rPr>
                <w:color w:val="auto"/>
                <w:highlight w:val="none"/>
              </w:rPr>
              <w:t>代表相同工艺、相</w:t>
            </w:r>
            <w:r>
              <w:rPr>
                <w:color w:val="auto"/>
                <w:spacing w:val="19"/>
                <w:highlight w:val="none"/>
              </w:rPr>
              <w:t>同技术水平的数</w:t>
            </w:r>
            <w:r>
              <w:rPr>
                <w:color w:val="auto"/>
                <w:highlight w:val="none"/>
              </w:rPr>
              <w:t>据</w:t>
            </w:r>
          </w:p>
        </w:tc>
        <w:tc>
          <w:tcPr>
            <w:tcW w:w="854" w:type="pct"/>
            <w:noWrap w:val="0"/>
            <w:vAlign w:val="center"/>
          </w:tcPr>
          <w:p w14:paraId="65B90F56">
            <w:pPr>
              <w:pStyle w:val="40"/>
              <w:ind w:firstLine="0" w:firstLineChars="0"/>
              <w:jc w:val="center"/>
              <w:rPr>
                <w:rFonts w:hint="eastAsia"/>
                <w:color w:val="auto"/>
                <w:highlight w:val="none"/>
              </w:rPr>
            </w:pPr>
            <w:r>
              <w:rPr>
                <w:color w:val="auto"/>
                <w:highlight w:val="none"/>
              </w:rPr>
              <w:t>代表相同工艺，相近</w:t>
            </w:r>
            <w:r>
              <w:rPr>
                <w:color w:val="auto"/>
                <w:spacing w:val="-1"/>
                <w:highlight w:val="none"/>
              </w:rPr>
              <w:t>技术水平的数据</w:t>
            </w:r>
          </w:p>
        </w:tc>
        <w:tc>
          <w:tcPr>
            <w:tcW w:w="834" w:type="pct"/>
            <w:noWrap w:val="0"/>
            <w:vAlign w:val="center"/>
          </w:tcPr>
          <w:p w14:paraId="18EEBB6A">
            <w:pPr>
              <w:pStyle w:val="40"/>
              <w:ind w:firstLine="0" w:firstLineChars="0"/>
              <w:jc w:val="center"/>
              <w:rPr>
                <w:rFonts w:hint="eastAsia"/>
                <w:color w:val="auto"/>
                <w:highlight w:val="none"/>
              </w:rPr>
            </w:pPr>
            <w:r>
              <w:rPr>
                <w:color w:val="auto"/>
                <w:highlight w:val="none"/>
              </w:rPr>
              <w:t>代表相同工艺、</w:t>
            </w:r>
            <w:r>
              <w:rPr>
                <w:color w:val="auto"/>
                <w:spacing w:val="20"/>
                <w:highlight w:val="none"/>
              </w:rPr>
              <w:t>技术水平差距</w:t>
            </w:r>
            <w:r>
              <w:rPr>
                <w:color w:val="auto"/>
                <w:spacing w:val="-2"/>
                <w:highlight w:val="none"/>
              </w:rPr>
              <w:t>较大的数据</w:t>
            </w:r>
          </w:p>
        </w:tc>
        <w:tc>
          <w:tcPr>
            <w:tcW w:w="894" w:type="pct"/>
            <w:noWrap w:val="0"/>
            <w:vAlign w:val="center"/>
          </w:tcPr>
          <w:p w14:paraId="7AC7858A">
            <w:pPr>
              <w:pStyle w:val="40"/>
              <w:ind w:firstLine="0" w:firstLineChars="0"/>
              <w:jc w:val="center"/>
              <w:rPr>
                <w:rFonts w:hint="eastAsia"/>
                <w:color w:val="auto"/>
                <w:highlight w:val="none"/>
              </w:rPr>
            </w:pPr>
            <w:r>
              <w:rPr>
                <w:color w:val="auto"/>
                <w:highlight w:val="none"/>
              </w:rPr>
              <w:t>未知或不同工艺</w:t>
            </w:r>
            <w:r>
              <w:rPr>
                <w:color w:val="auto"/>
                <w:spacing w:val="-5"/>
                <w:highlight w:val="none"/>
              </w:rPr>
              <w:t>的数据</w:t>
            </w:r>
          </w:p>
        </w:tc>
      </w:tr>
    </w:tbl>
    <w:p w14:paraId="72E90129">
      <w:pPr>
        <w:spacing w:beforeLines="0" w:afterLines="0"/>
        <w:ind w:firstLine="420" w:firstLineChars="200"/>
        <w:jc w:val="left"/>
        <w:rPr>
          <w:rFonts w:hint="default" w:ascii="Times New Roman" w:hAnsi="Times New Roman" w:eastAsia="宋体" w:cs="Times New Roman"/>
          <w:color w:val="auto"/>
          <w:sz w:val="21"/>
          <w:szCs w:val="24"/>
          <w:highlight w:val="none"/>
        </w:rPr>
      </w:pPr>
    </w:p>
    <w:p w14:paraId="188835A4">
      <w:pPr>
        <w:rPr>
          <w:rFonts w:hint="eastAsia" w:ascii="Times New Roman"/>
          <w:color w:val="auto"/>
          <w:highlight w:val="none"/>
          <w:lang w:val="en-US" w:eastAsia="zh-CN"/>
        </w:rPr>
      </w:pPr>
      <w:r>
        <w:rPr>
          <w:rFonts w:hint="eastAsia" w:ascii="Times New Roman"/>
          <w:color w:val="auto"/>
          <w:highlight w:val="none"/>
          <w:lang w:val="en-US" w:eastAsia="zh-CN"/>
        </w:rPr>
        <w:br w:type="page"/>
      </w:r>
    </w:p>
    <w:p w14:paraId="53289703">
      <w:pPr>
        <w:pStyle w:val="29"/>
        <w:rPr>
          <w:rFonts w:ascii="黑体" w:hAnsi="黑体" w:eastAsia="黑体"/>
          <w:color w:val="auto"/>
          <w:sz w:val="44"/>
          <w:szCs w:val="44"/>
          <w:highlight w:val="none"/>
        </w:rPr>
      </w:pPr>
      <w:bookmarkStart w:id="172" w:name="_Toc17907"/>
      <w:r>
        <w:rPr>
          <w:color w:val="auto"/>
          <w:highlight w:val="none"/>
        </w:rPr>
        <w:br w:type="textWrapping"/>
      </w:r>
      <w:bookmarkStart w:id="173" w:name="_Toc486590462"/>
      <w:bookmarkStart w:id="174" w:name="_Toc486588870"/>
      <w:r>
        <w:rPr>
          <w:rFonts w:hint="eastAsia"/>
          <w:color w:val="auto"/>
          <w:highlight w:val="none"/>
        </w:rPr>
        <w:t>（资料性）</w:t>
      </w:r>
      <w:bookmarkEnd w:id="172"/>
      <w:bookmarkEnd w:id="173"/>
      <w:bookmarkEnd w:id="174"/>
    </w:p>
    <w:p w14:paraId="07EE5AD0">
      <w:pPr>
        <w:pStyle w:val="36"/>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156"/>
        <w:textAlignment w:val="auto"/>
        <w:rPr>
          <w:rFonts w:hint="default"/>
          <w:color w:val="auto"/>
          <w:highlight w:val="none"/>
          <w:lang w:val="en-US" w:eastAsia="zh-CN"/>
        </w:rPr>
      </w:pPr>
      <w:r>
        <w:rPr>
          <w:rFonts w:hint="eastAsia"/>
          <w:color w:val="auto"/>
          <w:highlight w:val="none"/>
          <w:lang w:val="en-US" w:eastAsia="zh-CN"/>
        </w:rPr>
        <w:t>数据采集模板</w:t>
      </w:r>
    </w:p>
    <w:p w14:paraId="17AEC543">
      <w:pPr>
        <w:pStyle w:val="30"/>
        <w:keepLines/>
        <w:widowControl w:val="0"/>
        <w:outlineLvl w:val="9"/>
        <w:rPr>
          <w:bCs/>
          <w:color w:val="auto"/>
          <w:highlight w:val="none"/>
          <w:lang w:val="zh-TW" w:eastAsia="zh-TW"/>
        </w:rPr>
      </w:pPr>
      <w:bookmarkStart w:id="175" w:name="_Toc19924"/>
      <w:r>
        <w:rPr>
          <w:rFonts w:hint="eastAsia"/>
          <w:bCs/>
          <w:color w:val="auto"/>
          <w:highlight w:val="none"/>
        </w:rPr>
        <w:t>清单物质</w:t>
      </w:r>
      <w:r>
        <w:rPr>
          <w:rFonts w:hint="eastAsia"/>
          <w:bCs/>
          <w:color w:val="auto"/>
          <w:highlight w:val="none"/>
          <w:lang w:val="zh-TW" w:eastAsia="zh-TW"/>
        </w:rPr>
        <w:t>数据</w:t>
      </w:r>
      <w:r>
        <w:rPr>
          <w:rFonts w:hint="eastAsia"/>
          <w:bCs/>
          <w:color w:val="auto"/>
          <w:highlight w:val="none"/>
        </w:rPr>
        <w:t>集</w:t>
      </w:r>
      <w:bookmarkEnd w:id="175"/>
    </w:p>
    <w:p w14:paraId="56248C08">
      <w:pPr>
        <w:widowControl/>
        <w:tabs>
          <w:tab w:val="center" w:pos="3544"/>
          <w:tab w:val="right" w:pos="6889"/>
        </w:tabs>
        <w:spacing w:before="200" w:after="160" w:line="300" w:lineRule="exact"/>
        <w:jc w:val="both"/>
        <w:rPr>
          <w:rFonts w:hint="default" w:ascii="黑体" w:hAnsi="黑体" w:eastAsia="黑体"/>
          <w:bCs/>
          <w:color w:val="auto"/>
          <w:szCs w:val="21"/>
          <w:highlight w:val="none"/>
          <w:lang w:val="en-US" w:eastAsia="zh-CN"/>
        </w:rPr>
      </w:pPr>
      <w:r>
        <w:rPr>
          <w:rFonts w:hint="eastAsia" w:ascii="黑体" w:hAnsi="黑体" w:eastAsia="黑体"/>
          <w:bCs/>
          <w:color w:val="auto"/>
          <w:szCs w:val="21"/>
          <w:highlight w:val="none"/>
          <w:lang w:val="en-US" w:eastAsia="zh-CN"/>
        </w:rPr>
        <w:t>清单物质数据集见表C.1。</w:t>
      </w:r>
    </w:p>
    <w:p w14:paraId="2F625F85">
      <w:pPr>
        <w:widowControl/>
        <w:tabs>
          <w:tab w:val="center" w:pos="3544"/>
          <w:tab w:val="right" w:pos="6889"/>
        </w:tabs>
        <w:spacing w:before="200" w:after="160" w:line="300" w:lineRule="exact"/>
        <w:jc w:val="center"/>
        <w:rPr>
          <w:rFonts w:hint="default" w:ascii="黑体" w:hAnsi="黑体" w:eastAsia="黑体"/>
          <w:bCs/>
          <w:color w:val="auto"/>
          <w:szCs w:val="21"/>
          <w:highlight w:val="none"/>
          <w:lang w:val="en-US" w:eastAsia="zh-CN"/>
        </w:rPr>
      </w:pPr>
      <w:r>
        <w:rPr>
          <w:rFonts w:hint="eastAsia" w:ascii="黑体" w:hAnsi="黑体" w:eastAsia="黑体"/>
          <w:bCs/>
          <w:color w:val="auto"/>
          <w:szCs w:val="21"/>
          <w:highlight w:val="none"/>
        </w:rPr>
        <w:t>表</w:t>
      </w:r>
      <w:r>
        <w:rPr>
          <w:rFonts w:hint="eastAsia" w:ascii="黑体" w:hAnsi="黑体" w:eastAsia="黑体"/>
          <w:bCs/>
          <w:color w:val="auto"/>
          <w:szCs w:val="21"/>
          <w:highlight w:val="none"/>
          <w:lang w:val="en-US" w:eastAsia="zh-CN"/>
        </w:rPr>
        <w:t>C</w:t>
      </w:r>
      <w:r>
        <w:rPr>
          <w:rFonts w:hint="eastAsia" w:ascii="黑体" w:hAnsi="黑体" w:eastAsia="黑体"/>
          <w:bCs/>
          <w:color w:val="auto"/>
          <w:szCs w:val="21"/>
          <w:highlight w:val="none"/>
        </w:rPr>
        <w:t>.1　清单物质</w:t>
      </w:r>
      <w:r>
        <w:rPr>
          <w:rFonts w:hint="eastAsia" w:ascii="黑体" w:hAnsi="黑体" w:eastAsia="黑体"/>
          <w:bCs/>
          <w:color w:val="auto"/>
          <w:szCs w:val="21"/>
          <w:highlight w:val="none"/>
          <w:lang w:val="zh-TW" w:eastAsia="zh-TW"/>
        </w:rPr>
        <w:t>数据</w:t>
      </w:r>
      <w:r>
        <w:rPr>
          <w:rFonts w:hint="eastAsia" w:ascii="黑体" w:hAnsi="黑体" w:eastAsia="黑体"/>
          <w:bCs/>
          <w:color w:val="auto"/>
          <w:szCs w:val="21"/>
          <w:highlight w:val="none"/>
        </w:rPr>
        <w:t>集</w:t>
      </w:r>
    </w:p>
    <w:tbl>
      <w:tblPr>
        <w:tblStyle w:val="13"/>
        <w:tblW w:w="4997" w:type="pct"/>
        <w:jc w:val="center"/>
        <w:tblLayout w:type="autofit"/>
        <w:tblCellMar>
          <w:top w:w="0" w:type="dxa"/>
          <w:left w:w="0" w:type="dxa"/>
          <w:bottom w:w="0" w:type="dxa"/>
          <w:right w:w="0" w:type="dxa"/>
        </w:tblCellMar>
      </w:tblPr>
      <w:tblGrid>
        <w:gridCol w:w="3260"/>
        <w:gridCol w:w="2310"/>
        <w:gridCol w:w="1034"/>
        <w:gridCol w:w="763"/>
        <w:gridCol w:w="992"/>
        <w:gridCol w:w="992"/>
      </w:tblGrid>
      <w:tr w14:paraId="08FAF272">
        <w:tblPrEx>
          <w:tblCellMar>
            <w:top w:w="0" w:type="dxa"/>
            <w:left w:w="0" w:type="dxa"/>
            <w:bottom w:w="0" w:type="dxa"/>
            <w:right w:w="0" w:type="dxa"/>
          </w:tblCellMar>
        </w:tblPrEx>
        <w:trPr>
          <w:trHeight w:val="454" w:hRule="atLeast"/>
          <w:tblHeader/>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FB467">
            <w:pPr>
              <w:pStyle w:val="23"/>
              <w:tabs>
                <w:tab w:val="center" w:pos="4201"/>
                <w:tab w:val="right" w:leader="dot" w:pos="9298"/>
              </w:tabs>
              <w:autoSpaceDE w:val="0"/>
              <w:autoSpaceDN w:val="0"/>
              <w:ind w:firstLine="0" w:firstLineChars="0"/>
              <w:jc w:val="center"/>
              <w:rPr>
                <w:rFonts w:ascii="Times New Roman" w:hAnsi="Times New Roman" w:eastAsia="宋体" w:cs="Times New Roman"/>
                <w:b/>
                <w:bCs/>
                <w:color w:val="auto"/>
                <w:sz w:val="18"/>
                <w:szCs w:val="20"/>
                <w:highlight w:val="none"/>
              </w:rPr>
            </w:pPr>
            <w:r>
              <w:rPr>
                <w:rFonts w:hint="eastAsia" w:ascii="Times New Roman" w:hAnsi="Times New Roman" w:eastAsia="宋体" w:cs="Times New Roman"/>
                <w:b/>
                <w:bCs/>
                <w:color w:val="auto"/>
                <w:sz w:val="18"/>
                <w:szCs w:val="20"/>
                <w:highlight w:val="none"/>
                <w:lang w:val="en-US" w:eastAsia="zh-CN"/>
              </w:rPr>
              <w:t>清单物质</w:t>
            </w:r>
            <w:r>
              <w:rPr>
                <w:rFonts w:hint="eastAsia" w:ascii="Times New Roman" w:hAnsi="Times New Roman" w:eastAsia="宋体" w:cs="Times New Roman"/>
                <w:b/>
                <w:bCs/>
                <w:color w:val="auto"/>
                <w:sz w:val="18"/>
                <w:szCs w:val="20"/>
                <w:highlight w:val="none"/>
              </w:rPr>
              <w:t>名称</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236E9">
            <w:pPr>
              <w:pStyle w:val="23"/>
              <w:tabs>
                <w:tab w:val="center" w:pos="4201"/>
                <w:tab w:val="right" w:leader="dot" w:pos="9298"/>
              </w:tabs>
              <w:autoSpaceDE w:val="0"/>
              <w:autoSpaceDN w:val="0"/>
              <w:ind w:firstLine="0" w:firstLineChars="0"/>
              <w:jc w:val="center"/>
              <w:rPr>
                <w:rFonts w:hint="default"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原</w:t>
            </w:r>
            <w:r>
              <w:rPr>
                <w:rFonts w:hint="eastAsia" w:ascii="Times New Roman" w:hAnsi="Times New Roman" w:eastAsia="宋体" w:cs="Times New Roman"/>
                <w:b/>
                <w:bCs/>
                <w:color w:val="auto"/>
                <w:sz w:val="18"/>
                <w:szCs w:val="20"/>
                <w:highlight w:val="none"/>
              </w:rPr>
              <w:t>材料</w:t>
            </w:r>
            <w:r>
              <w:rPr>
                <w:rFonts w:hint="eastAsia" w:ascii="Times New Roman" w:hAnsi="Times New Roman" w:eastAsia="宋体" w:cs="Times New Roman"/>
                <w:b/>
                <w:bCs/>
                <w:color w:val="auto"/>
                <w:sz w:val="18"/>
                <w:szCs w:val="20"/>
                <w:highlight w:val="none"/>
                <w:lang w:val="en-US" w:eastAsia="zh-CN"/>
              </w:rPr>
              <w:t>组成及占比</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4AECF">
            <w:pPr>
              <w:pStyle w:val="23"/>
              <w:tabs>
                <w:tab w:val="center" w:pos="4201"/>
                <w:tab w:val="right" w:leader="dot" w:pos="9298"/>
              </w:tabs>
              <w:autoSpaceDE w:val="0"/>
              <w:autoSpaceDN w:val="0"/>
              <w:ind w:firstLine="0" w:firstLineChars="0"/>
              <w:jc w:val="center"/>
              <w:rPr>
                <w:rFonts w:ascii="Times New Roman" w:hAnsi="Times New Roman" w:eastAsia="宋体" w:cs="Times New Roman"/>
                <w:b/>
                <w:bCs/>
                <w:color w:val="auto"/>
                <w:sz w:val="18"/>
                <w:szCs w:val="20"/>
                <w:highlight w:val="none"/>
              </w:rPr>
            </w:pPr>
            <w:r>
              <w:rPr>
                <w:rFonts w:hint="eastAsia" w:ascii="Times New Roman" w:hAnsi="Times New Roman" w:eastAsia="宋体" w:cs="Times New Roman"/>
                <w:b/>
                <w:bCs/>
                <w:color w:val="auto"/>
                <w:sz w:val="18"/>
                <w:szCs w:val="20"/>
                <w:highlight w:val="none"/>
                <w:lang w:val="en-US" w:eastAsia="zh-CN"/>
              </w:rPr>
              <w:t>总</w:t>
            </w:r>
            <w:r>
              <w:rPr>
                <w:rFonts w:hint="eastAsia" w:ascii="Times New Roman" w:hAnsi="Times New Roman" w:eastAsia="宋体" w:cs="Times New Roman"/>
                <w:b/>
                <w:bCs/>
                <w:color w:val="auto"/>
                <w:sz w:val="18"/>
                <w:szCs w:val="20"/>
                <w:highlight w:val="none"/>
              </w:rPr>
              <w:t>数量</w:t>
            </w: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CE240">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单位</w:t>
            </w: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BB18F">
            <w:pPr>
              <w:pStyle w:val="23"/>
              <w:tabs>
                <w:tab w:val="center" w:pos="4201"/>
                <w:tab w:val="right" w:leader="dot" w:pos="9298"/>
              </w:tabs>
              <w:autoSpaceDE w:val="0"/>
              <w:autoSpaceDN w:val="0"/>
              <w:ind w:firstLine="0" w:firstLineChars="0"/>
              <w:jc w:val="center"/>
              <w:rPr>
                <w:rFonts w:ascii="Times New Roman" w:hAnsi="Times New Roman" w:eastAsia="宋体" w:cs="Times New Roman"/>
                <w:b/>
                <w:bCs/>
                <w:color w:val="auto"/>
                <w:sz w:val="18"/>
                <w:szCs w:val="20"/>
                <w:highlight w:val="none"/>
              </w:rPr>
            </w:pPr>
            <w:r>
              <w:rPr>
                <w:rFonts w:hint="eastAsia" w:ascii="Times New Roman" w:hAnsi="Times New Roman" w:eastAsia="宋体" w:cs="Times New Roman"/>
                <w:b/>
                <w:bCs/>
                <w:color w:val="auto"/>
                <w:sz w:val="18"/>
                <w:szCs w:val="20"/>
                <w:highlight w:val="none"/>
              </w:rPr>
              <w:t>总</w:t>
            </w:r>
            <w:r>
              <w:rPr>
                <w:rFonts w:hint="eastAsia" w:ascii="Times New Roman" w:hAnsi="Times New Roman" w:eastAsia="宋体" w:cs="Times New Roman"/>
                <w:b/>
                <w:bCs/>
                <w:color w:val="auto"/>
                <w:sz w:val="18"/>
                <w:szCs w:val="20"/>
                <w:highlight w:val="none"/>
                <w:lang w:val="en-US" w:eastAsia="zh-CN"/>
              </w:rPr>
              <w:t>质</w:t>
            </w:r>
            <w:r>
              <w:rPr>
                <w:rFonts w:hint="eastAsia" w:ascii="Times New Roman" w:hAnsi="Times New Roman" w:eastAsia="宋体" w:cs="Times New Roman"/>
                <w:b/>
                <w:bCs/>
                <w:color w:val="auto"/>
                <w:sz w:val="18"/>
                <w:szCs w:val="20"/>
                <w:highlight w:val="none"/>
              </w:rPr>
              <w:t>量</w:t>
            </w: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1724A">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b/>
                <w:bCs/>
                <w:color w:val="auto"/>
                <w:sz w:val="18"/>
                <w:szCs w:val="20"/>
                <w:highlight w:val="none"/>
                <w:lang w:eastAsia="zh-CN"/>
              </w:rPr>
            </w:pPr>
            <w:r>
              <w:rPr>
                <w:rFonts w:hint="eastAsia" w:ascii="Times New Roman" w:hAnsi="Times New Roman" w:eastAsia="宋体" w:cs="Times New Roman"/>
                <w:b/>
                <w:bCs/>
                <w:color w:val="auto"/>
                <w:sz w:val="18"/>
                <w:szCs w:val="20"/>
                <w:highlight w:val="none"/>
                <w:lang w:val="en-US" w:eastAsia="zh-CN"/>
              </w:rPr>
              <w:t>单位</w:t>
            </w:r>
          </w:p>
        </w:tc>
      </w:tr>
      <w:tr w14:paraId="681B28A6">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F7C5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箱体</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9F4D2">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nil"/>
              <w:left w:val="nil"/>
              <w:bottom w:val="single" w:color="auto" w:sz="4" w:space="0"/>
              <w:right w:val="nil"/>
            </w:tcBorders>
            <w:noWrap/>
            <w:tcMar>
              <w:top w:w="15" w:type="dxa"/>
              <w:left w:w="15" w:type="dxa"/>
              <w:right w:w="15" w:type="dxa"/>
            </w:tcMar>
            <w:vAlign w:val="center"/>
          </w:tcPr>
          <w:p w14:paraId="26CEF495">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DE82D">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2FC2C">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6E178">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6B47682B">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1A904">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val="en-US" w:eastAsia="zh-CN" w:bidi="ar-SA"/>
              </w:rPr>
            </w:pPr>
            <w:r>
              <w:rPr>
                <w:rFonts w:hint="eastAsia" w:ascii="Times New Roman" w:cs="Times New Roman"/>
                <w:color w:val="auto"/>
                <w:sz w:val="18"/>
                <w:szCs w:val="20"/>
                <w:highlight w:val="none"/>
                <w:lang w:val="en-US" w:eastAsia="zh-CN"/>
              </w:rPr>
              <w:t>视窗</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1DC93">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auto" w:sz="4" w:space="0"/>
              <w:left w:val="nil"/>
              <w:bottom w:val="nil"/>
              <w:right w:val="nil"/>
            </w:tcBorders>
            <w:noWrap/>
            <w:tcMar>
              <w:top w:w="15" w:type="dxa"/>
              <w:left w:w="15" w:type="dxa"/>
              <w:right w:w="15" w:type="dxa"/>
            </w:tcMar>
            <w:vAlign w:val="center"/>
          </w:tcPr>
          <w:p w14:paraId="19FF7C4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D080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FBDAD">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C1AFA">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10792971">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9FE2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塑壳断路器</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1BD63">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AD9D2">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2918D">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3812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00C3A">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557AA80A">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D38F5">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小型断路器</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E092C">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622FD">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BEAC2">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7CE48">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06E2C">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4AD4DF65">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212B0">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电表接插件</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150F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0AA22">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40B2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D4ED8">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73FA1">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0127DC5E">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54D01">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零线排</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67A52">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43B5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5B399">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4FBA">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A26D9">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064B46FB">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FECD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r>
              <w:rPr>
                <w:rFonts w:hint="eastAsia" w:ascii="Times New Roman" w:cs="Times New Roman"/>
                <w:color w:val="auto"/>
                <w:sz w:val="18"/>
                <w:szCs w:val="20"/>
                <w:highlight w:val="none"/>
                <w:lang w:val="en-US" w:eastAsia="zh-CN"/>
              </w:rPr>
              <w:t>接线端子</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3E777">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49377">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B3F57">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F1A0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FBE4A">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6A4FB08C">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4D2B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电线BV16</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482E5">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B417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45A53">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A442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5CE4D">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7119A223">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AE624">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电线BV2.5</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4655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44644">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03F8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F1D4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70927">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1A396E66">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B215A">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val="en-US" w:eastAsia="zh-CN" w:bidi="ar-SA"/>
              </w:rPr>
            </w:pPr>
            <w:r>
              <w:rPr>
                <w:rFonts w:hint="eastAsia" w:ascii="Times New Roman" w:hAnsi="Times New Roman" w:eastAsia="宋体" w:cs="Times New Roman"/>
                <w:color w:val="auto"/>
                <w:sz w:val="18"/>
                <w:szCs w:val="20"/>
                <w:highlight w:val="none"/>
              </w:rPr>
              <w:t>屏蔽线</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84819">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C01E3">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B23A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4D7A6">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76961">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2DC7BB70">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4912E">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防水接头</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2F1B7">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12094">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D5CD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56BA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41EE4">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14C4A90F">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A5513">
            <w:pPr>
              <w:pStyle w:val="23"/>
              <w:tabs>
                <w:tab w:val="center" w:pos="4201"/>
                <w:tab w:val="right" w:leader="dot" w:pos="9298"/>
              </w:tabs>
              <w:autoSpaceDE w:val="0"/>
              <w:autoSpaceDN w:val="0"/>
              <w:ind w:firstLine="0" w:firstLineChars="0"/>
              <w:jc w:val="center"/>
              <w:rPr>
                <w:rFonts w:hint="default" w:ascii="Times New Roman" w:hAnsi="Times New Roman" w:eastAsia="宋体" w:cs="Times New Roman"/>
                <w:color w:val="auto"/>
                <w:sz w:val="18"/>
                <w:szCs w:val="20"/>
                <w:highlight w:val="none"/>
                <w:lang w:val="en-US" w:eastAsia="zh-CN" w:bidi="ar-SA"/>
              </w:rPr>
            </w:pPr>
            <w:r>
              <w:rPr>
                <w:rFonts w:hint="eastAsia" w:ascii="Times New Roman" w:cs="Times New Roman"/>
                <w:color w:val="auto"/>
                <w:sz w:val="18"/>
                <w:szCs w:val="20"/>
                <w:highlight w:val="none"/>
                <w:lang w:val="en-US" w:eastAsia="zh-CN"/>
              </w:rPr>
              <w:t>锁体</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0D6E6">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DD90A">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0E1F6">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12217">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7EBB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5431B0FB">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B9D08">
            <w:pPr>
              <w:pStyle w:val="23"/>
              <w:tabs>
                <w:tab w:val="center" w:pos="4201"/>
                <w:tab w:val="right" w:leader="dot" w:pos="9298"/>
              </w:tabs>
              <w:autoSpaceDE w:val="0"/>
              <w:autoSpaceDN w:val="0"/>
              <w:ind w:firstLine="0" w:firstLineChars="0"/>
              <w:jc w:val="center"/>
              <w:rPr>
                <w:rFonts w:hint="default" w:ascii="Times New Roman" w:hAnsi="Times New Roman" w:eastAsia="宋体" w:cs="Times New Roman"/>
                <w:color w:val="auto"/>
                <w:sz w:val="18"/>
                <w:szCs w:val="20"/>
                <w:highlight w:val="none"/>
                <w:lang w:val="en-US" w:eastAsia="zh-CN" w:bidi="ar-SA"/>
              </w:rPr>
            </w:pPr>
            <w:r>
              <w:rPr>
                <w:rFonts w:hint="eastAsia" w:ascii="Times New Roman" w:cs="Times New Roman"/>
                <w:color w:val="auto"/>
                <w:sz w:val="18"/>
                <w:szCs w:val="20"/>
                <w:highlight w:val="none"/>
                <w:lang w:val="en-US" w:eastAsia="zh-CN"/>
              </w:rPr>
              <w:t>合页</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0D418">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46630">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4907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7F301">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A1F85">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155813D7">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47B87">
            <w:pPr>
              <w:pStyle w:val="23"/>
              <w:tabs>
                <w:tab w:val="center" w:pos="4201"/>
                <w:tab w:val="right" w:leader="dot" w:pos="9298"/>
              </w:tabs>
              <w:autoSpaceDE w:val="0"/>
              <w:autoSpaceDN w:val="0"/>
              <w:ind w:firstLine="0" w:firstLineChars="0"/>
              <w:jc w:val="center"/>
              <w:rPr>
                <w:rFonts w:hint="default" w:ascii="Times New Roman" w:hAnsi="Times New Roman" w:eastAsia="宋体" w:cs="Times New Roman"/>
                <w:color w:val="auto"/>
                <w:sz w:val="18"/>
                <w:szCs w:val="20"/>
                <w:highlight w:val="none"/>
                <w:lang w:val="en-US" w:eastAsia="zh-CN" w:bidi="ar-SA"/>
              </w:rPr>
            </w:pPr>
            <w:r>
              <w:rPr>
                <w:rFonts w:hint="eastAsia" w:ascii="Times New Roman" w:cs="Times New Roman"/>
                <w:color w:val="auto"/>
                <w:sz w:val="18"/>
                <w:szCs w:val="20"/>
                <w:highlight w:val="none"/>
                <w:lang w:val="en-US" w:eastAsia="zh-CN"/>
              </w:rPr>
              <w:t>铜柱</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7EA9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2AD3C">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F8EE3">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B50A1">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A4633">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74458418">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08C43">
            <w:pPr>
              <w:pStyle w:val="23"/>
              <w:tabs>
                <w:tab w:val="center" w:pos="4201"/>
                <w:tab w:val="right" w:leader="dot" w:pos="9298"/>
              </w:tabs>
              <w:autoSpaceDE w:val="0"/>
              <w:autoSpaceDN w:val="0"/>
              <w:ind w:firstLine="0" w:firstLineChars="0"/>
              <w:jc w:val="center"/>
              <w:rPr>
                <w:rFonts w:hint="default" w:ascii="Times New Roman" w:hAnsi="Times New Roman" w:eastAsia="宋体" w:cs="Times New Roman"/>
                <w:color w:val="auto"/>
                <w:sz w:val="18"/>
                <w:szCs w:val="20"/>
                <w:highlight w:val="none"/>
                <w:lang w:val="en-US" w:eastAsia="zh-CN" w:bidi="ar-SA"/>
              </w:rPr>
            </w:pPr>
            <w:r>
              <w:rPr>
                <w:rFonts w:hint="eastAsia" w:ascii="Times New Roman" w:cs="Times New Roman"/>
                <w:color w:val="auto"/>
                <w:sz w:val="18"/>
                <w:szCs w:val="20"/>
                <w:highlight w:val="none"/>
                <w:lang w:val="en-US" w:eastAsia="zh-CN"/>
              </w:rPr>
              <w:t>开关</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87EED">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BB535">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FCD5A">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D7A69">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BD1BE">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0D670EDF">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B29A6">
            <w:pPr>
              <w:pStyle w:val="23"/>
              <w:tabs>
                <w:tab w:val="center" w:pos="4201"/>
                <w:tab w:val="right" w:leader="dot" w:pos="9298"/>
              </w:tabs>
              <w:autoSpaceDE w:val="0"/>
              <w:autoSpaceDN w:val="0"/>
              <w:ind w:firstLine="0" w:firstLineChars="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铜镶嵌</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67D2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2C8E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96218">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AA169">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A9296">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4FBDAA86">
        <w:tblPrEx>
          <w:tblCellMar>
            <w:top w:w="0" w:type="dxa"/>
            <w:left w:w="0" w:type="dxa"/>
            <w:bottom w:w="0" w:type="dxa"/>
            <w:right w:w="0" w:type="dxa"/>
          </w:tblCellMar>
        </w:tblPrEx>
        <w:trPr>
          <w:trHeight w:val="454" w:hRule="atLeast"/>
          <w:jc w:val="center"/>
        </w:trPr>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BE9B4">
            <w:pPr>
              <w:pStyle w:val="23"/>
              <w:tabs>
                <w:tab w:val="center" w:pos="4201"/>
                <w:tab w:val="right" w:leader="dot" w:pos="9298"/>
              </w:tabs>
              <w:autoSpaceDE w:val="0"/>
              <w:autoSpaceDN w:val="0"/>
              <w:ind w:firstLine="0" w:firstLineChars="0"/>
              <w:jc w:val="center"/>
              <w:rPr>
                <w:rFonts w:hint="default" w:ascii="Times New Roman" w:cs="Times New Roman"/>
                <w:color w:val="auto"/>
                <w:sz w:val="18"/>
                <w:szCs w:val="20"/>
                <w:highlight w:val="none"/>
                <w:lang w:val="en-US" w:eastAsia="zh-CN"/>
              </w:rPr>
            </w:pPr>
            <w:r>
              <w:rPr>
                <w:rFonts w:hint="eastAsia" w:ascii="Times New Roman" w:cs="Times New Roman"/>
                <w:color w:val="auto"/>
                <w:sz w:val="18"/>
                <w:szCs w:val="20"/>
                <w:highlight w:val="none"/>
                <w:lang w:val="en-US" w:eastAsia="zh-CN"/>
              </w:rPr>
              <w:t>......</w:t>
            </w:r>
          </w:p>
        </w:tc>
        <w:tc>
          <w:tcPr>
            <w:tcW w:w="12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C4258">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1263C">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4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9E20B">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B0569">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DDA8F">
            <w:pPr>
              <w:pStyle w:val="23"/>
              <w:tabs>
                <w:tab w:val="center" w:pos="4201"/>
                <w:tab w:val="right" w:leader="dot" w:pos="9298"/>
              </w:tabs>
              <w:autoSpaceDE w:val="0"/>
              <w:autoSpaceDN w:val="0"/>
              <w:ind w:firstLine="0" w:firstLineChars="0"/>
              <w:jc w:val="center"/>
              <w:rPr>
                <w:rFonts w:ascii="Times New Roman" w:hAnsi="Times New Roman" w:eastAsia="宋体" w:cs="Times New Roman"/>
                <w:color w:val="auto"/>
                <w:sz w:val="18"/>
                <w:szCs w:val="20"/>
                <w:highlight w:val="none"/>
              </w:rPr>
            </w:pPr>
          </w:p>
        </w:tc>
      </w:tr>
      <w:tr w14:paraId="67A3F27A">
        <w:tblPrEx>
          <w:tblCellMar>
            <w:top w:w="0" w:type="dxa"/>
            <w:left w:w="0" w:type="dxa"/>
            <w:bottom w:w="0" w:type="dxa"/>
            <w:right w:w="0" w:type="dxa"/>
          </w:tblCellMar>
        </w:tblPrEx>
        <w:trPr>
          <w:trHeight w:val="454" w:hRule="atLeast"/>
          <w:jc w:val="center"/>
        </w:trPr>
        <w:tc>
          <w:tcPr>
            <w:tcW w:w="3939"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9E1F3">
            <w:pPr>
              <w:contextualSpacing/>
              <w:jc w:val="center"/>
              <w:rPr>
                <w:rFonts w:ascii="宋体" w:hAnsi="宋体" w:cs="仿宋"/>
                <w:b/>
                <w:color w:val="auto"/>
                <w:sz w:val="21"/>
                <w:szCs w:val="21"/>
                <w:highlight w:val="none"/>
              </w:rPr>
            </w:pPr>
            <w:r>
              <w:rPr>
                <w:rFonts w:hint="eastAsia" w:ascii="Times New Roman" w:hAnsi="Times New Roman" w:eastAsia="宋体" w:cs="Times New Roman"/>
                <w:b/>
                <w:bCs/>
                <w:color w:val="auto"/>
                <w:sz w:val="18"/>
                <w:szCs w:val="20"/>
                <w:highlight w:val="none"/>
                <w:lang w:val="en-US" w:eastAsia="zh-CN" w:bidi="ar-SA"/>
              </w:rPr>
              <w:t>合计</w:t>
            </w: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9C0A2">
            <w:pPr>
              <w:contextualSpacing/>
              <w:jc w:val="center"/>
              <w:rPr>
                <w:rFonts w:ascii="宋体" w:hAnsi="宋体" w:cs="仿宋"/>
                <w:b/>
                <w:color w:val="auto"/>
                <w:sz w:val="21"/>
                <w:szCs w:val="21"/>
                <w:highlight w:val="none"/>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1BDF1">
            <w:pPr>
              <w:contextualSpacing/>
              <w:jc w:val="center"/>
              <w:rPr>
                <w:rFonts w:ascii="宋体" w:hAnsi="宋体" w:cs="仿宋"/>
                <w:b/>
                <w:color w:val="auto"/>
                <w:sz w:val="21"/>
                <w:szCs w:val="21"/>
                <w:highlight w:val="none"/>
              </w:rPr>
            </w:pPr>
          </w:p>
        </w:tc>
      </w:tr>
    </w:tbl>
    <w:p w14:paraId="0F3DB443">
      <w:pPr>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br w:type="page"/>
      </w:r>
    </w:p>
    <w:p w14:paraId="75AB4568">
      <w:pPr>
        <w:pStyle w:val="30"/>
        <w:outlineLvl w:val="9"/>
        <w:rPr>
          <w:bCs/>
          <w:color w:val="auto"/>
          <w:highlight w:val="none"/>
          <w:lang w:val="zh-TW" w:eastAsia="zh-TW"/>
        </w:rPr>
      </w:pPr>
      <w:bookmarkStart w:id="176" w:name="_Toc116902653"/>
      <w:bookmarkStart w:id="177" w:name="_Toc17078"/>
      <w:bookmarkStart w:id="178" w:name="_Toc32674"/>
      <w:bookmarkStart w:id="179" w:name="_Toc14432"/>
      <w:r>
        <w:rPr>
          <w:rFonts w:hint="eastAsia"/>
          <w:bCs/>
          <w:color w:val="auto"/>
          <w:highlight w:val="none"/>
          <w:lang w:val="zh-TW" w:eastAsia="zh-TW"/>
        </w:rPr>
        <w:t>原材料</w:t>
      </w:r>
      <w:r>
        <w:rPr>
          <w:rFonts w:hint="eastAsia"/>
          <w:bCs/>
          <w:color w:val="auto"/>
          <w:highlight w:val="none"/>
        </w:rPr>
        <w:t>运输</w:t>
      </w:r>
      <w:r>
        <w:rPr>
          <w:rFonts w:hint="eastAsia"/>
          <w:bCs/>
          <w:color w:val="auto"/>
          <w:highlight w:val="none"/>
          <w:lang w:val="zh-TW" w:eastAsia="zh-TW"/>
        </w:rPr>
        <w:t>数据收集</w:t>
      </w:r>
      <w:bookmarkEnd w:id="176"/>
      <w:bookmarkEnd w:id="177"/>
      <w:bookmarkEnd w:id="178"/>
      <w:r>
        <w:rPr>
          <w:rFonts w:hint="eastAsia"/>
          <w:bCs/>
          <w:color w:val="auto"/>
          <w:highlight w:val="none"/>
        </w:rPr>
        <w:t>表</w:t>
      </w:r>
      <w:bookmarkEnd w:id="179"/>
    </w:p>
    <w:p w14:paraId="2D46697B">
      <w:pPr>
        <w:pStyle w:val="23"/>
        <w:tabs>
          <w:tab w:val="center" w:pos="4201"/>
          <w:tab w:val="right" w:leader="dot" w:pos="9298"/>
        </w:tabs>
        <w:rPr>
          <w:rFonts w:ascii="Times New Roman"/>
          <w:color w:val="auto"/>
          <w:highlight w:val="none"/>
        </w:rPr>
      </w:pPr>
      <w:r>
        <w:rPr>
          <w:rFonts w:ascii="Times New Roman"/>
          <w:color w:val="auto"/>
          <w:highlight w:val="none"/>
        </w:rPr>
        <w:t>本例中</w:t>
      </w:r>
      <w:r>
        <w:rPr>
          <w:rFonts w:hint="eastAsia" w:ascii="Times New Roman"/>
          <w:color w:val="auto"/>
          <w:highlight w:val="none"/>
        </w:rPr>
        <w:t>给出一种</w:t>
      </w:r>
      <w:r>
        <w:rPr>
          <w:rFonts w:ascii="Times New Roman"/>
          <w:color w:val="auto"/>
          <w:highlight w:val="none"/>
        </w:rPr>
        <w:t>收集</w:t>
      </w:r>
      <w:r>
        <w:rPr>
          <w:rFonts w:hint="eastAsia" w:ascii="Times New Roman"/>
          <w:color w:val="auto"/>
          <w:highlight w:val="none"/>
        </w:rPr>
        <w:t>所</w:t>
      </w:r>
      <w:r>
        <w:rPr>
          <w:rFonts w:hint="eastAsia" w:ascii="Times New Roman"/>
          <w:color w:val="auto"/>
          <w:highlight w:val="none"/>
          <w:lang w:val="en-US" w:eastAsia="zh-CN"/>
        </w:rPr>
        <w:t>有</w:t>
      </w:r>
      <w:r>
        <w:rPr>
          <w:rFonts w:hint="eastAsia" w:ascii="Times New Roman"/>
          <w:color w:val="auto"/>
          <w:highlight w:val="none"/>
        </w:rPr>
        <w:t>原材料（物资采购清单）运输相关数据的方式，用</w:t>
      </w:r>
      <w:r>
        <w:rPr>
          <w:rFonts w:hint="eastAsia" w:ascii="Times New Roman"/>
          <w:color w:val="auto"/>
          <w:highlight w:val="none"/>
          <w:lang w:val="en-US" w:eastAsia="zh-CN"/>
        </w:rPr>
        <w:t>于</w:t>
      </w:r>
      <w:r>
        <w:rPr>
          <w:rFonts w:hint="eastAsia" w:ascii="Times New Roman"/>
          <w:color w:val="auto"/>
          <w:highlight w:val="none"/>
        </w:rPr>
        <w:t>计算运输单元消耗的能源</w:t>
      </w:r>
      <w:r>
        <w:rPr>
          <w:rFonts w:hint="eastAsia" w:ascii="Times New Roman"/>
          <w:color w:val="auto"/>
          <w:highlight w:val="none"/>
          <w:lang w:eastAsia="zh-CN"/>
        </w:rPr>
        <w:t>，</w:t>
      </w:r>
      <w:r>
        <w:rPr>
          <w:rFonts w:hint="eastAsia" w:ascii="Times New Roman"/>
          <w:color w:val="auto"/>
          <w:highlight w:val="none"/>
          <w:lang w:val="en-US" w:eastAsia="zh-CN"/>
        </w:rPr>
        <w:t>见表C.2</w:t>
      </w:r>
      <w:r>
        <w:rPr>
          <w:rFonts w:ascii="Times New Roman"/>
          <w:color w:val="auto"/>
          <w:highlight w:val="none"/>
        </w:rPr>
        <w:t>。</w:t>
      </w:r>
    </w:p>
    <w:p w14:paraId="46FDBCB3">
      <w:pPr>
        <w:widowControl/>
        <w:tabs>
          <w:tab w:val="center" w:pos="3544"/>
          <w:tab w:val="right" w:pos="6889"/>
        </w:tabs>
        <w:spacing w:before="200" w:after="160" w:line="300" w:lineRule="exact"/>
        <w:jc w:val="center"/>
        <w:rPr>
          <w:rFonts w:hint="default" w:ascii="黑体" w:hAnsi="黑体" w:eastAsia="黑体"/>
          <w:bCs/>
          <w:color w:val="auto"/>
          <w:szCs w:val="21"/>
          <w:highlight w:val="none"/>
          <w:lang w:val="en-US" w:eastAsia="zh-CN"/>
        </w:rPr>
      </w:pPr>
      <w:r>
        <w:rPr>
          <w:rFonts w:hint="eastAsia" w:ascii="黑体" w:hAnsi="黑体" w:eastAsia="黑体"/>
          <w:bCs/>
          <w:color w:val="auto"/>
          <w:szCs w:val="21"/>
          <w:highlight w:val="none"/>
        </w:rPr>
        <w:t>表</w:t>
      </w:r>
      <w:r>
        <w:rPr>
          <w:rFonts w:hint="eastAsia" w:ascii="黑体" w:hAnsi="黑体" w:eastAsia="黑体"/>
          <w:bCs/>
          <w:color w:val="auto"/>
          <w:szCs w:val="21"/>
          <w:highlight w:val="none"/>
          <w:lang w:val="en-US" w:eastAsia="zh-CN"/>
        </w:rPr>
        <w:t>C</w:t>
      </w:r>
      <w:r>
        <w:rPr>
          <w:rFonts w:hint="eastAsia" w:ascii="黑体" w:hAnsi="黑体" w:eastAsia="黑体"/>
          <w:bCs/>
          <w:color w:val="auto"/>
          <w:szCs w:val="21"/>
          <w:highlight w:val="none"/>
        </w:rPr>
        <w:t>.</w:t>
      </w:r>
      <w:r>
        <w:rPr>
          <w:rFonts w:hint="eastAsia" w:ascii="黑体" w:hAnsi="黑体" w:eastAsia="黑体"/>
          <w:bCs/>
          <w:color w:val="auto"/>
          <w:szCs w:val="21"/>
          <w:highlight w:val="none"/>
          <w:lang w:val="en-US" w:eastAsia="zh-CN"/>
        </w:rPr>
        <w:t>2</w:t>
      </w:r>
      <w:r>
        <w:rPr>
          <w:rFonts w:hint="eastAsia" w:ascii="黑体" w:hAnsi="黑体" w:eastAsia="黑体"/>
          <w:bCs/>
          <w:color w:val="auto"/>
          <w:szCs w:val="21"/>
          <w:highlight w:val="none"/>
        </w:rPr>
        <w:t>　原材料运输数据收集表</w:t>
      </w:r>
    </w:p>
    <w:tbl>
      <w:tblPr>
        <w:tblStyle w:val="13"/>
        <w:tblW w:w="4999" w:type="pct"/>
        <w:jc w:val="center"/>
        <w:tblLayout w:type="autofit"/>
        <w:tblCellMar>
          <w:top w:w="0" w:type="dxa"/>
          <w:left w:w="10" w:type="dxa"/>
          <w:bottom w:w="0" w:type="dxa"/>
          <w:right w:w="10" w:type="dxa"/>
        </w:tblCellMar>
      </w:tblPr>
      <w:tblGrid>
        <w:gridCol w:w="1222"/>
        <w:gridCol w:w="1351"/>
        <w:gridCol w:w="1351"/>
        <w:gridCol w:w="1352"/>
        <w:gridCol w:w="1352"/>
        <w:gridCol w:w="1352"/>
        <w:gridCol w:w="1365"/>
      </w:tblGrid>
      <w:tr w14:paraId="137EF108">
        <w:tblPrEx>
          <w:tblCellMar>
            <w:top w:w="0" w:type="dxa"/>
            <w:left w:w="10" w:type="dxa"/>
            <w:bottom w:w="0" w:type="dxa"/>
            <w:right w:w="10" w:type="dxa"/>
          </w:tblCellMar>
        </w:tblPrEx>
        <w:trPr>
          <w:trHeight w:val="363" w:hRule="exact"/>
          <w:jc w:val="center"/>
        </w:trPr>
        <w:tc>
          <w:tcPr>
            <w:tcW w:w="654" w:type="pct"/>
            <w:vMerge w:val="restart"/>
            <w:tcBorders>
              <w:top w:val="single" w:color="auto" w:sz="4" w:space="0"/>
              <w:left w:val="single" w:color="auto" w:sz="4" w:space="0"/>
            </w:tcBorders>
            <w:shd w:val="clear" w:color="auto" w:fill="FFFFFF"/>
            <w:noWrap w:val="0"/>
            <w:vAlign w:val="center"/>
          </w:tcPr>
          <w:p w14:paraId="3BA97672">
            <w:pPr>
              <w:pStyle w:val="23"/>
              <w:tabs>
                <w:tab w:val="center" w:pos="4201"/>
                <w:tab w:val="right" w:leader="dot" w:pos="9298"/>
              </w:tabs>
              <w:ind w:firstLine="0" w:firstLineChars="0"/>
              <w:jc w:val="center"/>
              <w:rPr>
                <w:rFonts w:ascii="Times New Roman"/>
                <w:b/>
                <w:bCs/>
                <w:color w:val="auto"/>
                <w:sz w:val="18"/>
                <w:highlight w:val="none"/>
              </w:rPr>
            </w:pPr>
            <w:r>
              <w:rPr>
                <w:rFonts w:ascii="Times New Roman"/>
                <w:b/>
                <w:bCs/>
                <w:color w:val="auto"/>
                <w:sz w:val="18"/>
                <w:highlight w:val="none"/>
              </w:rPr>
              <w:t>原材料名称</w:t>
            </w:r>
          </w:p>
        </w:tc>
        <w:tc>
          <w:tcPr>
            <w:tcW w:w="4345" w:type="pct"/>
            <w:gridSpan w:val="6"/>
            <w:tcBorders>
              <w:top w:val="single" w:color="auto" w:sz="4" w:space="0"/>
              <w:left w:val="single" w:color="auto" w:sz="4" w:space="0"/>
              <w:right w:val="single" w:color="auto" w:sz="4" w:space="0"/>
            </w:tcBorders>
            <w:shd w:val="clear" w:color="auto" w:fill="FFFFFF"/>
            <w:noWrap w:val="0"/>
            <w:vAlign w:val="center"/>
          </w:tcPr>
          <w:p w14:paraId="1938E2CF">
            <w:pPr>
              <w:pStyle w:val="23"/>
              <w:tabs>
                <w:tab w:val="center" w:pos="4201"/>
                <w:tab w:val="right" w:leader="dot" w:pos="9298"/>
              </w:tabs>
              <w:ind w:firstLine="0" w:firstLineChars="0"/>
              <w:jc w:val="center"/>
              <w:rPr>
                <w:rFonts w:ascii="Times New Roman"/>
                <w:b/>
                <w:bCs/>
                <w:color w:val="auto"/>
                <w:sz w:val="18"/>
                <w:highlight w:val="none"/>
              </w:rPr>
            </w:pPr>
            <w:r>
              <w:rPr>
                <w:rFonts w:ascii="Times New Roman"/>
                <w:b/>
                <w:bCs/>
                <w:color w:val="auto"/>
                <w:sz w:val="18"/>
                <w:highlight w:val="none"/>
              </w:rPr>
              <w:t>公路运输</w:t>
            </w:r>
          </w:p>
        </w:tc>
      </w:tr>
      <w:tr w14:paraId="5663B1A3">
        <w:tblPrEx>
          <w:tblCellMar>
            <w:top w:w="0" w:type="dxa"/>
            <w:left w:w="10" w:type="dxa"/>
            <w:bottom w:w="0" w:type="dxa"/>
            <w:right w:w="10" w:type="dxa"/>
          </w:tblCellMar>
        </w:tblPrEx>
        <w:trPr>
          <w:trHeight w:val="746" w:hRule="exact"/>
          <w:jc w:val="center"/>
        </w:trPr>
        <w:tc>
          <w:tcPr>
            <w:tcW w:w="654" w:type="pct"/>
            <w:vMerge w:val="continue"/>
            <w:tcBorders>
              <w:left w:val="single" w:color="auto" w:sz="4" w:space="0"/>
            </w:tcBorders>
            <w:shd w:val="clear" w:color="auto" w:fill="FFFFFF"/>
            <w:noWrap w:val="0"/>
            <w:vAlign w:val="center"/>
          </w:tcPr>
          <w:p w14:paraId="1ACA168E">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tcBorders>
            <w:shd w:val="clear" w:color="auto" w:fill="FFFFFF"/>
            <w:noWrap w:val="0"/>
            <w:vAlign w:val="center"/>
          </w:tcPr>
          <w:p w14:paraId="02D14B07">
            <w:pPr>
              <w:pStyle w:val="23"/>
              <w:tabs>
                <w:tab w:val="center" w:pos="4201"/>
                <w:tab w:val="right" w:leader="dot" w:pos="9298"/>
              </w:tabs>
              <w:ind w:firstLine="0" w:firstLineChars="0"/>
              <w:jc w:val="center"/>
              <w:rPr>
                <w:rFonts w:ascii="Times New Roman"/>
                <w:b/>
                <w:bCs/>
                <w:color w:val="auto"/>
                <w:sz w:val="18"/>
                <w:highlight w:val="none"/>
              </w:rPr>
            </w:pPr>
            <w:r>
              <w:rPr>
                <w:rFonts w:ascii="Times New Roman"/>
                <w:b/>
                <w:bCs/>
                <w:color w:val="auto"/>
                <w:sz w:val="18"/>
                <w:highlight w:val="none"/>
              </w:rPr>
              <w:t>起始地</w:t>
            </w:r>
          </w:p>
        </w:tc>
        <w:tc>
          <w:tcPr>
            <w:tcW w:w="723" w:type="pct"/>
            <w:tcBorders>
              <w:top w:val="single" w:color="auto" w:sz="4" w:space="0"/>
              <w:left w:val="single" w:color="auto" w:sz="4" w:space="0"/>
            </w:tcBorders>
            <w:shd w:val="clear" w:color="auto" w:fill="FFFFFF"/>
            <w:noWrap w:val="0"/>
            <w:vAlign w:val="center"/>
          </w:tcPr>
          <w:p w14:paraId="0FAA8BB7">
            <w:pPr>
              <w:pStyle w:val="23"/>
              <w:tabs>
                <w:tab w:val="center" w:pos="4201"/>
                <w:tab w:val="right" w:leader="dot" w:pos="9298"/>
              </w:tabs>
              <w:ind w:firstLine="0" w:firstLineChars="0"/>
              <w:jc w:val="center"/>
              <w:rPr>
                <w:rFonts w:ascii="Times New Roman"/>
                <w:b/>
                <w:bCs/>
                <w:color w:val="auto"/>
                <w:sz w:val="18"/>
                <w:highlight w:val="none"/>
              </w:rPr>
            </w:pPr>
            <w:r>
              <w:rPr>
                <w:rFonts w:ascii="Times New Roman"/>
                <w:b/>
                <w:bCs/>
                <w:color w:val="auto"/>
                <w:sz w:val="18"/>
                <w:highlight w:val="none"/>
              </w:rPr>
              <w:t>目的地</w:t>
            </w:r>
          </w:p>
        </w:tc>
        <w:tc>
          <w:tcPr>
            <w:tcW w:w="723" w:type="pct"/>
            <w:tcBorders>
              <w:top w:val="single" w:color="auto" w:sz="4" w:space="0"/>
              <w:left w:val="single" w:color="auto" w:sz="4" w:space="0"/>
            </w:tcBorders>
            <w:shd w:val="clear" w:color="auto" w:fill="FFFFFF"/>
            <w:noWrap w:val="0"/>
            <w:vAlign w:val="center"/>
          </w:tcPr>
          <w:p w14:paraId="0FA7C151">
            <w:pPr>
              <w:pStyle w:val="23"/>
              <w:tabs>
                <w:tab w:val="center" w:pos="4201"/>
                <w:tab w:val="right" w:leader="dot" w:pos="9298"/>
              </w:tabs>
              <w:ind w:firstLine="0" w:firstLineChars="0"/>
              <w:jc w:val="center"/>
              <w:rPr>
                <w:rFonts w:ascii="Times New Roman" w:hAnsi="Times New Roman" w:eastAsia="宋体" w:cs="Times New Roman"/>
                <w:b/>
                <w:bCs/>
                <w:color w:val="auto"/>
                <w:sz w:val="18"/>
                <w:highlight w:val="none"/>
              </w:rPr>
            </w:pPr>
            <w:r>
              <w:rPr>
                <w:rFonts w:ascii="Times New Roman"/>
                <w:b/>
                <w:bCs/>
                <w:color w:val="auto"/>
                <w:sz w:val="18"/>
                <w:highlight w:val="none"/>
              </w:rPr>
              <w:t xml:space="preserve">总里程 </w:t>
            </w:r>
            <w:r>
              <w:rPr>
                <w:rFonts w:ascii="Times New Roman"/>
                <w:b/>
                <w:bCs/>
                <w:color w:val="auto"/>
                <w:sz w:val="18"/>
                <w:highlight w:val="none"/>
                <w:lang w:eastAsia="en-US"/>
              </w:rPr>
              <w:t>(km)</w:t>
            </w:r>
          </w:p>
        </w:tc>
        <w:tc>
          <w:tcPr>
            <w:tcW w:w="723" w:type="pct"/>
            <w:tcBorders>
              <w:top w:val="single" w:color="auto" w:sz="4" w:space="0"/>
              <w:left w:val="single" w:color="auto" w:sz="4" w:space="0"/>
              <w:right w:val="single" w:color="auto" w:sz="4" w:space="0"/>
            </w:tcBorders>
            <w:shd w:val="clear" w:color="auto" w:fill="FFFFFF"/>
            <w:noWrap w:val="0"/>
            <w:vAlign w:val="center"/>
          </w:tcPr>
          <w:p w14:paraId="27CFC997">
            <w:pPr>
              <w:pStyle w:val="23"/>
              <w:tabs>
                <w:tab w:val="center" w:pos="4201"/>
                <w:tab w:val="right" w:leader="dot" w:pos="9298"/>
              </w:tabs>
              <w:ind w:firstLine="0" w:firstLineChars="0"/>
              <w:jc w:val="center"/>
              <w:rPr>
                <w:rFonts w:ascii="Times New Roman" w:hAnsi="Times New Roman" w:eastAsia="宋体" w:cs="Times New Roman"/>
                <w:b/>
                <w:bCs/>
                <w:color w:val="auto"/>
                <w:sz w:val="18"/>
                <w:highlight w:val="none"/>
              </w:rPr>
            </w:pPr>
            <w:r>
              <w:rPr>
                <w:rFonts w:ascii="Times New Roman"/>
                <w:b/>
                <w:bCs/>
                <w:color w:val="auto"/>
                <w:sz w:val="18"/>
                <w:highlight w:val="none"/>
              </w:rPr>
              <w:t>总重量</w:t>
            </w:r>
            <w:r>
              <w:rPr>
                <w:rFonts w:ascii="Times New Roman"/>
                <w:b/>
                <w:bCs/>
                <w:color w:val="auto"/>
                <w:sz w:val="18"/>
                <w:highlight w:val="none"/>
                <w:lang w:eastAsia="en-US"/>
              </w:rPr>
              <w:t>（t）</w:t>
            </w:r>
          </w:p>
        </w:tc>
        <w:tc>
          <w:tcPr>
            <w:tcW w:w="723" w:type="pct"/>
            <w:tcBorders>
              <w:top w:val="single" w:color="auto" w:sz="4" w:space="0"/>
              <w:left w:val="single" w:color="auto" w:sz="4" w:space="0"/>
              <w:right w:val="single" w:color="auto" w:sz="4" w:space="0"/>
            </w:tcBorders>
            <w:shd w:val="clear" w:color="auto" w:fill="FFFFFF"/>
            <w:noWrap w:val="0"/>
            <w:vAlign w:val="center"/>
          </w:tcPr>
          <w:p w14:paraId="3ECF1DF4">
            <w:pPr>
              <w:pStyle w:val="23"/>
              <w:tabs>
                <w:tab w:val="center" w:pos="4201"/>
                <w:tab w:val="right" w:leader="dot" w:pos="9298"/>
              </w:tabs>
              <w:ind w:firstLine="0" w:firstLineChars="0"/>
              <w:jc w:val="center"/>
              <w:rPr>
                <w:rFonts w:ascii="Times New Roman" w:hAnsi="Times New Roman" w:eastAsia="宋体" w:cs="Times New Roman"/>
                <w:b/>
                <w:bCs/>
                <w:color w:val="auto"/>
                <w:sz w:val="18"/>
                <w:highlight w:val="none"/>
              </w:rPr>
            </w:pPr>
            <w:r>
              <w:rPr>
                <w:rFonts w:ascii="Times New Roman"/>
                <w:b/>
                <w:bCs/>
                <w:color w:val="auto"/>
                <w:sz w:val="18"/>
                <w:highlight w:val="none"/>
              </w:rPr>
              <w:t>运输方式</w:t>
            </w:r>
          </w:p>
        </w:tc>
        <w:tc>
          <w:tcPr>
            <w:tcW w:w="729" w:type="pct"/>
            <w:tcBorders>
              <w:top w:val="single" w:color="auto" w:sz="4" w:space="0"/>
              <w:left w:val="single" w:color="auto" w:sz="4" w:space="0"/>
              <w:right w:val="single" w:color="auto" w:sz="4" w:space="0"/>
            </w:tcBorders>
            <w:shd w:val="clear" w:color="auto" w:fill="FFFFFF"/>
            <w:noWrap w:val="0"/>
            <w:vAlign w:val="center"/>
          </w:tcPr>
          <w:p w14:paraId="326B55B8">
            <w:pPr>
              <w:pStyle w:val="23"/>
              <w:tabs>
                <w:tab w:val="center" w:pos="4201"/>
                <w:tab w:val="right" w:leader="dot" w:pos="9298"/>
              </w:tabs>
              <w:ind w:firstLine="0" w:firstLineChars="0"/>
              <w:jc w:val="center"/>
              <w:rPr>
                <w:rFonts w:ascii="Times New Roman"/>
                <w:b/>
                <w:bCs/>
                <w:color w:val="auto"/>
                <w:sz w:val="18"/>
                <w:highlight w:val="none"/>
              </w:rPr>
            </w:pPr>
            <w:r>
              <w:rPr>
                <w:rFonts w:ascii="Times New Roman"/>
                <w:b/>
                <w:bCs/>
                <w:color w:val="auto"/>
                <w:sz w:val="18"/>
                <w:highlight w:val="none"/>
              </w:rPr>
              <w:t>空载返回</w:t>
            </w:r>
          </w:p>
          <w:p w14:paraId="5CC8E2DC">
            <w:pPr>
              <w:pStyle w:val="23"/>
              <w:tabs>
                <w:tab w:val="center" w:pos="4201"/>
                <w:tab w:val="right" w:leader="dot" w:pos="9298"/>
              </w:tabs>
              <w:ind w:firstLine="0" w:firstLineChars="0"/>
              <w:jc w:val="center"/>
              <w:rPr>
                <w:rFonts w:ascii="Times New Roman" w:hAnsi="Times New Roman" w:eastAsia="宋体" w:cs="Times New Roman"/>
                <w:b/>
                <w:bCs/>
                <w:color w:val="auto"/>
                <w:sz w:val="18"/>
                <w:highlight w:val="none"/>
              </w:rPr>
            </w:pPr>
            <w:r>
              <w:rPr>
                <w:rFonts w:ascii="Times New Roman"/>
                <w:b/>
                <w:bCs/>
                <w:color w:val="auto"/>
                <w:sz w:val="18"/>
                <w:highlight w:val="none"/>
              </w:rPr>
              <w:t>（是/否）</w:t>
            </w:r>
          </w:p>
        </w:tc>
      </w:tr>
      <w:tr w14:paraId="21C11B41">
        <w:tblPrEx>
          <w:tblCellMar>
            <w:top w:w="0" w:type="dxa"/>
            <w:left w:w="10" w:type="dxa"/>
            <w:bottom w:w="0" w:type="dxa"/>
            <w:right w:w="10" w:type="dxa"/>
          </w:tblCellMar>
        </w:tblPrEx>
        <w:trPr>
          <w:trHeight w:val="342" w:hRule="exact"/>
          <w:jc w:val="center"/>
        </w:trPr>
        <w:tc>
          <w:tcPr>
            <w:tcW w:w="654" w:type="pct"/>
            <w:tcBorders>
              <w:top w:val="single" w:color="auto" w:sz="4" w:space="0"/>
              <w:left w:val="single" w:color="auto" w:sz="4" w:space="0"/>
            </w:tcBorders>
            <w:shd w:val="clear" w:color="auto" w:fill="FFFFFF"/>
            <w:noWrap w:val="0"/>
            <w:vAlign w:val="center"/>
          </w:tcPr>
          <w:p w14:paraId="71D1C96E">
            <w:pPr>
              <w:pStyle w:val="23"/>
              <w:tabs>
                <w:tab w:val="center" w:pos="4201"/>
                <w:tab w:val="right" w:leader="dot" w:pos="9298"/>
              </w:tabs>
              <w:autoSpaceDE w:val="0"/>
              <w:autoSpaceDN w:val="0"/>
              <w:ind w:firstLine="0" w:firstLineChars="0"/>
              <w:jc w:val="center"/>
              <w:rPr>
                <w:rFonts w:ascii="Times New Roman" w:eastAsia="宋体"/>
                <w:color w:val="auto"/>
                <w:sz w:val="18"/>
                <w:highlight w:val="none"/>
              </w:rPr>
            </w:pPr>
            <w:r>
              <w:rPr>
                <w:rFonts w:hint="eastAsia" w:ascii="Times New Roman" w:hAnsi="Times New Roman" w:eastAsia="宋体" w:cs="Times New Roman"/>
                <w:color w:val="auto"/>
                <w:sz w:val="18"/>
                <w:szCs w:val="20"/>
                <w:highlight w:val="none"/>
              </w:rPr>
              <w:t>电线BV16</w:t>
            </w:r>
          </w:p>
        </w:tc>
        <w:tc>
          <w:tcPr>
            <w:tcW w:w="723" w:type="pct"/>
            <w:tcBorders>
              <w:top w:val="single" w:color="auto" w:sz="4" w:space="0"/>
              <w:left w:val="single" w:color="auto" w:sz="4" w:space="0"/>
            </w:tcBorders>
            <w:shd w:val="clear" w:color="auto" w:fill="FFFFFF"/>
            <w:noWrap w:val="0"/>
            <w:vAlign w:val="top"/>
          </w:tcPr>
          <w:p w14:paraId="6F284477">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tcBorders>
            <w:shd w:val="clear" w:color="auto" w:fill="FFFFFF"/>
            <w:noWrap w:val="0"/>
            <w:vAlign w:val="top"/>
          </w:tcPr>
          <w:p w14:paraId="37094A21">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tcBorders>
            <w:shd w:val="clear" w:color="auto" w:fill="FFFFFF"/>
            <w:noWrap w:val="0"/>
            <w:vAlign w:val="top"/>
          </w:tcPr>
          <w:p w14:paraId="38BF9B9B">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right w:val="single" w:color="auto" w:sz="4" w:space="0"/>
            </w:tcBorders>
            <w:shd w:val="clear" w:color="auto" w:fill="FFFFFF"/>
            <w:noWrap w:val="0"/>
            <w:vAlign w:val="top"/>
          </w:tcPr>
          <w:p w14:paraId="35FF84FD">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right w:val="single" w:color="auto" w:sz="4" w:space="0"/>
            </w:tcBorders>
            <w:shd w:val="clear" w:color="auto" w:fill="FFFFFF"/>
            <w:noWrap w:val="0"/>
            <w:vAlign w:val="top"/>
          </w:tcPr>
          <w:p w14:paraId="6489AD4F">
            <w:pPr>
              <w:pStyle w:val="23"/>
              <w:tabs>
                <w:tab w:val="center" w:pos="4201"/>
                <w:tab w:val="right" w:leader="dot" w:pos="9298"/>
              </w:tabs>
              <w:ind w:firstLine="0" w:firstLineChars="0"/>
              <w:jc w:val="center"/>
              <w:rPr>
                <w:rFonts w:ascii="Times New Roman"/>
                <w:b/>
                <w:bCs/>
                <w:color w:val="auto"/>
                <w:sz w:val="18"/>
                <w:highlight w:val="none"/>
              </w:rPr>
            </w:pPr>
          </w:p>
        </w:tc>
        <w:tc>
          <w:tcPr>
            <w:tcW w:w="729" w:type="pct"/>
            <w:tcBorders>
              <w:top w:val="single" w:color="auto" w:sz="4" w:space="0"/>
              <w:left w:val="single" w:color="auto" w:sz="4" w:space="0"/>
              <w:right w:val="single" w:color="auto" w:sz="4" w:space="0"/>
            </w:tcBorders>
            <w:shd w:val="clear" w:color="auto" w:fill="FFFFFF"/>
            <w:noWrap w:val="0"/>
            <w:vAlign w:val="top"/>
          </w:tcPr>
          <w:p w14:paraId="774F37A5">
            <w:pPr>
              <w:pStyle w:val="23"/>
              <w:tabs>
                <w:tab w:val="center" w:pos="4201"/>
                <w:tab w:val="right" w:leader="dot" w:pos="9298"/>
              </w:tabs>
              <w:ind w:firstLine="0" w:firstLineChars="0"/>
              <w:jc w:val="center"/>
              <w:rPr>
                <w:rFonts w:ascii="Times New Roman"/>
                <w:b/>
                <w:bCs/>
                <w:color w:val="auto"/>
                <w:sz w:val="18"/>
                <w:highlight w:val="none"/>
              </w:rPr>
            </w:pPr>
          </w:p>
        </w:tc>
      </w:tr>
      <w:tr w14:paraId="7F01B7D1">
        <w:tblPrEx>
          <w:tblCellMar>
            <w:top w:w="0" w:type="dxa"/>
            <w:left w:w="10" w:type="dxa"/>
            <w:bottom w:w="0" w:type="dxa"/>
            <w:right w:w="10" w:type="dxa"/>
          </w:tblCellMar>
        </w:tblPrEx>
        <w:trPr>
          <w:trHeight w:val="363" w:hRule="exact"/>
          <w:jc w:val="center"/>
        </w:trPr>
        <w:tc>
          <w:tcPr>
            <w:tcW w:w="654" w:type="pct"/>
            <w:tcBorders>
              <w:top w:val="single" w:color="auto" w:sz="4" w:space="0"/>
              <w:left w:val="single" w:color="auto" w:sz="4" w:space="0"/>
            </w:tcBorders>
            <w:shd w:val="clear" w:color="auto" w:fill="FFFFFF"/>
            <w:noWrap w:val="0"/>
            <w:vAlign w:val="center"/>
          </w:tcPr>
          <w:p w14:paraId="1A1CDC90">
            <w:pPr>
              <w:pStyle w:val="23"/>
              <w:tabs>
                <w:tab w:val="center" w:pos="4201"/>
                <w:tab w:val="right" w:leader="dot" w:pos="9298"/>
              </w:tabs>
              <w:autoSpaceDE w:val="0"/>
              <w:autoSpaceDN w:val="0"/>
              <w:ind w:firstLine="0" w:firstLineChars="0"/>
              <w:jc w:val="center"/>
              <w:rPr>
                <w:rFonts w:hint="default" w:ascii="Times New Roman" w:eastAsia="宋体"/>
                <w:color w:val="auto"/>
                <w:sz w:val="18"/>
                <w:highlight w:val="none"/>
              </w:rPr>
            </w:pPr>
            <w:r>
              <w:rPr>
                <w:rFonts w:hint="eastAsia" w:ascii="Times New Roman" w:hAnsi="Times New Roman" w:eastAsia="宋体" w:cs="Times New Roman"/>
                <w:color w:val="auto"/>
                <w:sz w:val="18"/>
                <w:szCs w:val="20"/>
                <w:highlight w:val="none"/>
              </w:rPr>
              <w:t>电线BV2.5</w:t>
            </w:r>
          </w:p>
        </w:tc>
        <w:tc>
          <w:tcPr>
            <w:tcW w:w="723" w:type="pct"/>
            <w:tcBorders>
              <w:top w:val="single" w:color="auto" w:sz="4" w:space="0"/>
              <w:left w:val="single" w:color="auto" w:sz="4" w:space="0"/>
            </w:tcBorders>
            <w:shd w:val="clear" w:color="auto" w:fill="FFFFFF"/>
            <w:noWrap w:val="0"/>
            <w:vAlign w:val="top"/>
          </w:tcPr>
          <w:p w14:paraId="451EC474">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tcBorders>
            <w:shd w:val="clear" w:color="auto" w:fill="FFFFFF"/>
            <w:noWrap w:val="0"/>
            <w:vAlign w:val="top"/>
          </w:tcPr>
          <w:p w14:paraId="7B1CBE9C">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tcBorders>
            <w:shd w:val="clear" w:color="auto" w:fill="FFFFFF"/>
            <w:noWrap w:val="0"/>
            <w:vAlign w:val="top"/>
          </w:tcPr>
          <w:p w14:paraId="001379D0">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right w:val="single" w:color="auto" w:sz="4" w:space="0"/>
            </w:tcBorders>
            <w:shd w:val="clear" w:color="auto" w:fill="FFFFFF"/>
            <w:noWrap w:val="0"/>
            <w:vAlign w:val="top"/>
          </w:tcPr>
          <w:p w14:paraId="548B569C">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right w:val="single" w:color="auto" w:sz="4" w:space="0"/>
            </w:tcBorders>
            <w:shd w:val="clear" w:color="auto" w:fill="FFFFFF"/>
            <w:noWrap w:val="0"/>
            <w:vAlign w:val="top"/>
          </w:tcPr>
          <w:p w14:paraId="55882676">
            <w:pPr>
              <w:pStyle w:val="23"/>
              <w:tabs>
                <w:tab w:val="center" w:pos="4201"/>
                <w:tab w:val="right" w:leader="dot" w:pos="9298"/>
              </w:tabs>
              <w:ind w:firstLine="0" w:firstLineChars="0"/>
              <w:jc w:val="center"/>
              <w:rPr>
                <w:rFonts w:ascii="Times New Roman"/>
                <w:b/>
                <w:bCs/>
                <w:color w:val="auto"/>
                <w:sz w:val="18"/>
                <w:highlight w:val="none"/>
              </w:rPr>
            </w:pPr>
          </w:p>
        </w:tc>
        <w:tc>
          <w:tcPr>
            <w:tcW w:w="729" w:type="pct"/>
            <w:tcBorders>
              <w:top w:val="single" w:color="auto" w:sz="4" w:space="0"/>
              <w:left w:val="single" w:color="auto" w:sz="4" w:space="0"/>
              <w:right w:val="single" w:color="auto" w:sz="4" w:space="0"/>
            </w:tcBorders>
            <w:shd w:val="clear" w:color="auto" w:fill="FFFFFF"/>
            <w:noWrap w:val="0"/>
            <w:vAlign w:val="top"/>
          </w:tcPr>
          <w:p w14:paraId="7D241038">
            <w:pPr>
              <w:pStyle w:val="23"/>
              <w:tabs>
                <w:tab w:val="center" w:pos="4201"/>
                <w:tab w:val="right" w:leader="dot" w:pos="9298"/>
              </w:tabs>
              <w:ind w:firstLine="0" w:firstLineChars="0"/>
              <w:jc w:val="center"/>
              <w:rPr>
                <w:rFonts w:ascii="Times New Roman"/>
                <w:b/>
                <w:bCs/>
                <w:color w:val="auto"/>
                <w:sz w:val="18"/>
                <w:highlight w:val="none"/>
              </w:rPr>
            </w:pPr>
          </w:p>
        </w:tc>
      </w:tr>
      <w:tr w14:paraId="56DBB515">
        <w:tblPrEx>
          <w:tblCellMar>
            <w:top w:w="0" w:type="dxa"/>
            <w:left w:w="10" w:type="dxa"/>
            <w:bottom w:w="0" w:type="dxa"/>
            <w:right w:w="10" w:type="dxa"/>
          </w:tblCellMar>
        </w:tblPrEx>
        <w:trPr>
          <w:trHeight w:val="373" w:hRule="exact"/>
          <w:jc w:val="center"/>
        </w:trPr>
        <w:tc>
          <w:tcPr>
            <w:tcW w:w="654" w:type="pct"/>
            <w:tcBorders>
              <w:top w:val="single" w:color="auto" w:sz="4" w:space="0"/>
              <w:left w:val="single" w:color="auto" w:sz="4" w:space="0"/>
              <w:bottom w:val="single" w:color="auto" w:sz="4" w:space="0"/>
            </w:tcBorders>
            <w:shd w:val="clear" w:color="auto" w:fill="FFFFFF"/>
            <w:noWrap w:val="0"/>
            <w:vAlign w:val="center"/>
          </w:tcPr>
          <w:p w14:paraId="07BB5710">
            <w:pPr>
              <w:pStyle w:val="23"/>
              <w:tabs>
                <w:tab w:val="center" w:pos="4201"/>
                <w:tab w:val="right" w:leader="dot" w:pos="9298"/>
              </w:tabs>
              <w:autoSpaceDE w:val="0"/>
              <w:autoSpaceDN w:val="0"/>
              <w:ind w:firstLine="0" w:firstLineChars="0"/>
              <w:jc w:val="center"/>
              <w:rPr>
                <w:rFonts w:hint="default" w:ascii="Times New Roman" w:eastAsia="宋体"/>
                <w:color w:val="auto"/>
                <w:sz w:val="18"/>
                <w:highlight w:val="none"/>
              </w:rPr>
            </w:pPr>
            <w:r>
              <w:rPr>
                <w:rFonts w:hint="eastAsia" w:ascii="Times New Roman" w:hAnsi="Times New Roman" w:eastAsia="宋体" w:cs="Times New Roman"/>
                <w:color w:val="auto"/>
                <w:sz w:val="18"/>
                <w:szCs w:val="20"/>
                <w:highlight w:val="none"/>
              </w:rPr>
              <w:t>屏蔽线</w:t>
            </w:r>
          </w:p>
        </w:tc>
        <w:tc>
          <w:tcPr>
            <w:tcW w:w="723" w:type="pct"/>
            <w:tcBorders>
              <w:top w:val="single" w:color="auto" w:sz="4" w:space="0"/>
              <w:left w:val="single" w:color="auto" w:sz="4" w:space="0"/>
              <w:bottom w:val="single" w:color="auto" w:sz="4" w:space="0"/>
            </w:tcBorders>
            <w:shd w:val="clear" w:color="auto" w:fill="FFFFFF"/>
            <w:noWrap w:val="0"/>
            <w:vAlign w:val="top"/>
          </w:tcPr>
          <w:p w14:paraId="710232A6">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tcBorders>
            <w:shd w:val="clear" w:color="auto" w:fill="FFFFFF"/>
            <w:noWrap w:val="0"/>
            <w:vAlign w:val="top"/>
          </w:tcPr>
          <w:p w14:paraId="00D1F55C">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tcBorders>
            <w:shd w:val="clear" w:color="auto" w:fill="FFFFFF"/>
            <w:noWrap w:val="0"/>
            <w:vAlign w:val="top"/>
          </w:tcPr>
          <w:p w14:paraId="52F41DAF">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759C88FE">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3187E488">
            <w:pPr>
              <w:pStyle w:val="23"/>
              <w:tabs>
                <w:tab w:val="center" w:pos="4201"/>
                <w:tab w:val="right" w:leader="dot" w:pos="9298"/>
              </w:tabs>
              <w:ind w:firstLine="0" w:firstLineChars="0"/>
              <w:jc w:val="center"/>
              <w:rPr>
                <w:rFonts w:ascii="Times New Roman"/>
                <w:b/>
                <w:bCs/>
                <w:color w:val="auto"/>
                <w:sz w:val="18"/>
                <w:highlight w:val="none"/>
              </w:rPr>
            </w:pPr>
          </w:p>
        </w:tc>
        <w:tc>
          <w:tcPr>
            <w:tcW w:w="729"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052D0A0E">
            <w:pPr>
              <w:pStyle w:val="23"/>
              <w:tabs>
                <w:tab w:val="center" w:pos="4201"/>
                <w:tab w:val="right" w:leader="dot" w:pos="9298"/>
              </w:tabs>
              <w:ind w:firstLine="0" w:firstLineChars="0"/>
              <w:jc w:val="center"/>
              <w:rPr>
                <w:rFonts w:ascii="Times New Roman"/>
                <w:b/>
                <w:bCs/>
                <w:color w:val="auto"/>
                <w:sz w:val="18"/>
                <w:highlight w:val="none"/>
              </w:rPr>
            </w:pPr>
          </w:p>
        </w:tc>
      </w:tr>
      <w:tr w14:paraId="1AA1D47E">
        <w:tblPrEx>
          <w:tblCellMar>
            <w:top w:w="0" w:type="dxa"/>
            <w:left w:w="10" w:type="dxa"/>
            <w:bottom w:w="0" w:type="dxa"/>
            <w:right w:w="10" w:type="dxa"/>
          </w:tblCellMar>
        </w:tblPrEx>
        <w:trPr>
          <w:trHeight w:val="373" w:hRule="exact"/>
          <w:jc w:val="center"/>
        </w:trPr>
        <w:tc>
          <w:tcPr>
            <w:tcW w:w="654" w:type="pct"/>
            <w:tcBorders>
              <w:top w:val="single" w:color="auto" w:sz="4" w:space="0"/>
              <w:left w:val="single" w:color="auto" w:sz="4" w:space="0"/>
              <w:bottom w:val="single" w:color="auto" w:sz="4" w:space="0"/>
            </w:tcBorders>
            <w:shd w:val="clear" w:color="auto" w:fill="FFFFFF"/>
            <w:noWrap w:val="0"/>
            <w:vAlign w:val="top"/>
          </w:tcPr>
          <w:p w14:paraId="0A6F816B">
            <w:pPr>
              <w:pStyle w:val="23"/>
              <w:tabs>
                <w:tab w:val="center" w:pos="4201"/>
                <w:tab w:val="right" w:leader="dot" w:pos="9298"/>
              </w:tabs>
              <w:ind w:firstLine="0" w:firstLineChars="0"/>
              <w:jc w:val="center"/>
              <w:rPr>
                <w:rFonts w:ascii="Times New Roman"/>
                <w:color w:val="auto"/>
                <w:sz w:val="18"/>
                <w:highlight w:val="none"/>
              </w:rPr>
            </w:pPr>
            <w:r>
              <w:rPr>
                <w:rFonts w:ascii="Times New Roman"/>
                <w:color w:val="auto"/>
                <w:sz w:val="18"/>
                <w:highlight w:val="none"/>
              </w:rPr>
              <w:t>……</w:t>
            </w:r>
          </w:p>
        </w:tc>
        <w:tc>
          <w:tcPr>
            <w:tcW w:w="723" w:type="pct"/>
            <w:tcBorders>
              <w:top w:val="single" w:color="auto" w:sz="4" w:space="0"/>
              <w:left w:val="single" w:color="auto" w:sz="4" w:space="0"/>
              <w:bottom w:val="single" w:color="auto" w:sz="4" w:space="0"/>
            </w:tcBorders>
            <w:shd w:val="clear" w:color="auto" w:fill="FFFFFF"/>
            <w:noWrap w:val="0"/>
            <w:vAlign w:val="top"/>
          </w:tcPr>
          <w:p w14:paraId="7D12FE08">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tcBorders>
            <w:shd w:val="clear" w:color="auto" w:fill="FFFFFF"/>
            <w:noWrap w:val="0"/>
            <w:vAlign w:val="top"/>
          </w:tcPr>
          <w:p w14:paraId="24A6BC1A">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tcBorders>
            <w:shd w:val="clear" w:color="auto" w:fill="FFFFFF"/>
            <w:noWrap w:val="0"/>
            <w:vAlign w:val="top"/>
          </w:tcPr>
          <w:p w14:paraId="319D5D5B">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0785364C">
            <w:pPr>
              <w:pStyle w:val="23"/>
              <w:tabs>
                <w:tab w:val="center" w:pos="4201"/>
                <w:tab w:val="right" w:leader="dot" w:pos="9298"/>
              </w:tabs>
              <w:ind w:firstLine="0" w:firstLineChars="0"/>
              <w:jc w:val="center"/>
              <w:rPr>
                <w:rFonts w:ascii="Times New Roman"/>
                <w:b/>
                <w:bCs/>
                <w:color w:val="auto"/>
                <w:sz w:val="18"/>
                <w:highlight w:val="none"/>
              </w:rPr>
            </w:pPr>
          </w:p>
        </w:tc>
        <w:tc>
          <w:tcPr>
            <w:tcW w:w="723"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65A6E9D0">
            <w:pPr>
              <w:pStyle w:val="23"/>
              <w:tabs>
                <w:tab w:val="center" w:pos="4201"/>
                <w:tab w:val="right" w:leader="dot" w:pos="9298"/>
              </w:tabs>
              <w:ind w:firstLine="0" w:firstLineChars="0"/>
              <w:jc w:val="center"/>
              <w:rPr>
                <w:rFonts w:ascii="Times New Roman"/>
                <w:b/>
                <w:bCs/>
                <w:color w:val="auto"/>
                <w:sz w:val="18"/>
                <w:highlight w:val="none"/>
              </w:rPr>
            </w:pPr>
          </w:p>
        </w:tc>
        <w:tc>
          <w:tcPr>
            <w:tcW w:w="729"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6B14B744">
            <w:pPr>
              <w:pStyle w:val="23"/>
              <w:tabs>
                <w:tab w:val="center" w:pos="4201"/>
                <w:tab w:val="right" w:leader="dot" w:pos="9298"/>
              </w:tabs>
              <w:ind w:firstLine="0" w:firstLineChars="0"/>
              <w:jc w:val="center"/>
              <w:rPr>
                <w:rFonts w:ascii="Times New Roman"/>
                <w:b/>
                <w:bCs/>
                <w:color w:val="auto"/>
                <w:sz w:val="18"/>
                <w:highlight w:val="none"/>
              </w:rPr>
            </w:pPr>
          </w:p>
        </w:tc>
      </w:tr>
    </w:tbl>
    <w:p w14:paraId="54CA7D2F">
      <w:pPr>
        <w:pStyle w:val="31"/>
        <w:ind w:firstLine="0"/>
        <w:jc w:val="left"/>
        <w:rPr>
          <w:rFonts w:ascii="Times New Roman" w:hAnsi="Times New Roman" w:cs="Times New Roman"/>
          <w:color w:val="auto"/>
          <w:sz w:val="21"/>
          <w:szCs w:val="20"/>
          <w:highlight w:val="none"/>
          <w:lang w:val="en-US" w:eastAsia="zh-CN" w:bidi="ar-SA"/>
        </w:rPr>
      </w:pPr>
    </w:p>
    <w:p w14:paraId="1F46FA87">
      <w:pPr>
        <w:pStyle w:val="31"/>
        <w:ind w:firstLine="0"/>
        <w:jc w:val="left"/>
        <w:rPr>
          <w:rFonts w:ascii="Times New Roman" w:hAnsi="Times New Roman" w:cs="Times New Roman"/>
          <w:color w:val="auto"/>
          <w:sz w:val="21"/>
          <w:szCs w:val="20"/>
          <w:highlight w:val="none"/>
          <w:lang w:val="en-US" w:eastAsia="zh-CN" w:bidi="ar-SA"/>
        </w:rPr>
      </w:pPr>
      <w:r>
        <w:rPr>
          <w:rFonts w:ascii="Times New Roman" w:hAnsi="Times New Roman" w:cs="Times New Roman"/>
          <w:color w:val="auto"/>
          <w:sz w:val="21"/>
          <w:szCs w:val="20"/>
          <w:highlight w:val="none"/>
          <w:lang w:val="en-US" w:eastAsia="zh-CN" w:bidi="ar-SA"/>
        </w:rPr>
        <w:t>燃料消耗和相应的空气排放通过运输模型进行计算。</w:t>
      </w:r>
    </w:p>
    <w:p w14:paraId="48DE4259">
      <w:pPr>
        <w:spacing w:after="199" w:line="1" w:lineRule="exact"/>
        <w:rPr>
          <w:color w:val="auto"/>
          <w:highlight w:val="none"/>
        </w:rPr>
      </w:pPr>
    </w:p>
    <w:p w14:paraId="4D72C914">
      <w:pPr>
        <w:pStyle w:val="30"/>
        <w:outlineLvl w:val="9"/>
        <w:rPr>
          <w:bCs/>
          <w:color w:val="auto"/>
          <w:highlight w:val="none"/>
          <w:lang w:val="zh-TW" w:eastAsia="zh-TW"/>
        </w:rPr>
      </w:pPr>
      <w:r>
        <w:rPr>
          <w:rFonts w:hint="eastAsia"/>
          <w:bCs/>
          <w:color w:val="auto"/>
          <w:highlight w:val="none"/>
          <w:lang w:val="zh-TW" w:eastAsia="zh-TW"/>
        </w:rPr>
        <w:t>运输数据收集</w:t>
      </w:r>
      <w:r>
        <w:rPr>
          <w:rFonts w:hint="eastAsia"/>
          <w:bCs/>
          <w:color w:val="auto"/>
          <w:highlight w:val="none"/>
        </w:rPr>
        <w:t>表</w:t>
      </w:r>
    </w:p>
    <w:p w14:paraId="4E9F1ADB">
      <w:pPr>
        <w:pStyle w:val="23"/>
        <w:tabs>
          <w:tab w:val="center" w:pos="4201"/>
          <w:tab w:val="right" w:leader="dot" w:pos="9298"/>
        </w:tabs>
        <w:rPr>
          <w:rFonts w:ascii="Times New Roman"/>
          <w:color w:val="auto"/>
          <w:highlight w:val="none"/>
        </w:rPr>
      </w:pPr>
      <w:r>
        <w:rPr>
          <w:rFonts w:hint="eastAsia" w:ascii="Times New Roman"/>
          <w:color w:val="auto"/>
          <w:highlight w:val="none"/>
        </w:rPr>
        <w:t>运输过程的能源消耗如果可以直接测量或通过财务记录获取时，也可参照下表收集数据，但应注意的是，如果采用下表时，应有相应的票据证明其数据的真实性</w:t>
      </w:r>
      <w:r>
        <w:rPr>
          <w:rFonts w:hint="eastAsia" w:ascii="Times New Roman"/>
          <w:color w:val="auto"/>
          <w:highlight w:val="none"/>
          <w:lang w:eastAsia="zh-CN"/>
        </w:rPr>
        <w:t>。</w:t>
      </w:r>
    </w:p>
    <w:p w14:paraId="2615BABD">
      <w:pPr>
        <w:widowControl/>
        <w:tabs>
          <w:tab w:val="center" w:pos="3544"/>
          <w:tab w:val="right" w:pos="6889"/>
        </w:tabs>
        <w:spacing w:before="200" w:after="160" w:line="300" w:lineRule="exact"/>
        <w:jc w:val="center"/>
        <w:rPr>
          <w:rFonts w:ascii="黑体" w:hAnsi="黑体" w:eastAsia="黑体"/>
          <w:bCs/>
          <w:color w:val="auto"/>
          <w:szCs w:val="21"/>
          <w:highlight w:val="none"/>
          <w:lang w:val="zh-CN"/>
        </w:rPr>
      </w:pPr>
      <w:r>
        <w:rPr>
          <w:rFonts w:hint="eastAsia" w:ascii="黑体" w:hAnsi="黑体" w:eastAsia="黑体"/>
          <w:bCs/>
          <w:color w:val="auto"/>
          <w:szCs w:val="21"/>
          <w:highlight w:val="none"/>
        </w:rPr>
        <w:t>表</w:t>
      </w:r>
      <w:r>
        <w:rPr>
          <w:rFonts w:hint="eastAsia" w:ascii="黑体" w:hAnsi="黑体" w:eastAsia="黑体"/>
          <w:bCs/>
          <w:color w:val="auto"/>
          <w:szCs w:val="21"/>
          <w:highlight w:val="none"/>
          <w:lang w:val="en-US" w:eastAsia="zh-CN"/>
        </w:rPr>
        <w:t>C</w:t>
      </w:r>
      <w:r>
        <w:rPr>
          <w:rFonts w:hint="eastAsia" w:ascii="黑体" w:hAnsi="黑体" w:eastAsia="黑体"/>
          <w:bCs/>
          <w:color w:val="auto"/>
          <w:szCs w:val="21"/>
          <w:highlight w:val="none"/>
        </w:rPr>
        <w:t>.</w:t>
      </w:r>
      <w:r>
        <w:rPr>
          <w:rFonts w:hint="eastAsia" w:ascii="黑体" w:hAnsi="黑体" w:eastAsia="黑体"/>
          <w:bCs/>
          <w:color w:val="auto"/>
          <w:szCs w:val="21"/>
          <w:highlight w:val="none"/>
          <w:lang w:val="en-US" w:eastAsia="zh-CN"/>
        </w:rPr>
        <w:t>3</w:t>
      </w:r>
      <w:r>
        <w:rPr>
          <w:rFonts w:hint="eastAsia" w:ascii="黑体" w:hAnsi="黑体" w:eastAsia="黑体"/>
          <w:bCs/>
          <w:color w:val="auto"/>
          <w:szCs w:val="21"/>
          <w:highlight w:val="none"/>
        </w:rPr>
        <w:t>　</w:t>
      </w:r>
      <w:r>
        <w:rPr>
          <w:rFonts w:hint="eastAsia" w:ascii="黑体" w:hAnsi="黑体" w:eastAsia="黑体"/>
          <w:bCs/>
          <w:color w:val="auto"/>
          <w:szCs w:val="21"/>
          <w:highlight w:val="none"/>
          <w:lang w:eastAsia="en-US"/>
        </w:rPr>
        <w:t>运输数据收集表</w:t>
      </w:r>
    </w:p>
    <w:tbl>
      <w:tblPr>
        <w:tblStyle w:val="13"/>
        <w:tblW w:w="4998" w:type="pct"/>
        <w:jc w:val="center"/>
        <w:tblLayout w:type="autofit"/>
        <w:tblCellMar>
          <w:top w:w="0" w:type="dxa"/>
          <w:left w:w="10" w:type="dxa"/>
          <w:bottom w:w="0" w:type="dxa"/>
          <w:right w:w="10" w:type="dxa"/>
        </w:tblCellMar>
      </w:tblPr>
      <w:tblGrid>
        <w:gridCol w:w="2558"/>
        <w:gridCol w:w="2558"/>
        <w:gridCol w:w="2108"/>
        <w:gridCol w:w="2119"/>
      </w:tblGrid>
      <w:tr w14:paraId="5236E628">
        <w:tblPrEx>
          <w:tblCellMar>
            <w:top w:w="0" w:type="dxa"/>
            <w:left w:w="10" w:type="dxa"/>
            <w:bottom w:w="0" w:type="dxa"/>
            <w:right w:w="10" w:type="dxa"/>
          </w:tblCellMar>
        </w:tblPrEx>
        <w:trPr>
          <w:trHeight w:val="394" w:hRule="exact"/>
          <w:jc w:val="center"/>
        </w:trPr>
        <w:tc>
          <w:tcPr>
            <w:tcW w:w="1369" w:type="pct"/>
            <w:tcBorders>
              <w:top w:val="single" w:color="auto" w:sz="4" w:space="0"/>
              <w:left w:val="single" w:color="auto" w:sz="4" w:space="0"/>
            </w:tcBorders>
            <w:shd w:val="clear" w:color="auto" w:fill="FFFFFF"/>
            <w:noWrap w:val="0"/>
            <w:vAlign w:val="center"/>
          </w:tcPr>
          <w:p w14:paraId="2A26A1CA">
            <w:pPr>
              <w:pStyle w:val="23"/>
              <w:tabs>
                <w:tab w:val="center" w:pos="4201"/>
                <w:tab w:val="right" w:leader="dot" w:pos="9298"/>
              </w:tabs>
              <w:ind w:firstLine="0" w:firstLineChars="0"/>
              <w:jc w:val="center"/>
              <w:rPr>
                <w:rFonts w:hint="default" w:hAnsi="宋体" w:eastAsia="宋体" w:cs="宋体"/>
                <w:color w:val="auto"/>
                <w:sz w:val="18"/>
                <w:szCs w:val="18"/>
                <w:highlight w:val="none"/>
              </w:rPr>
            </w:pPr>
            <w:r>
              <w:rPr>
                <w:rFonts w:ascii="Times New Roman" w:hAnsi="Times New Roman" w:cs="Times New Roman"/>
                <w:b/>
                <w:bCs/>
                <w:color w:val="auto"/>
                <w:sz w:val="18"/>
                <w:szCs w:val="20"/>
                <w:highlight w:val="none"/>
              </w:rPr>
              <w:t>燃料类型</w:t>
            </w:r>
          </w:p>
        </w:tc>
        <w:tc>
          <w:tcPr>
            <w:tcW w:w="1369" w:type="pct"/>
            <w:tcBorders>
              <w:top w:val="single" w:color="auto" w:sz="4" w:space="0"/>
              <w:left w:val="single" w:color="auto" w:sz="4" w:space="0"/>
            </w:tcBorders>
            <w:shd w:val="clear" w:color="auto" w:fill="FFFFFF"/>
            <w:noWrap w:val="0"/>
            <w:vAlign w:val="center"/>
          </w:tcPr>
          <w:p w14:paraId="61FE86D9">
            <w:pPr>
              <w:pStyle w:val="23"/>
              <w:tabs>
                <w:tab w:val="center" w:pos="4201"/>
                <w:tab w:val="right" w:leader="dot" w:pos="9298"/>
              </w:tabs>
              <w:ind w:firstLine="0" w:firstLineChars="0"/>
              <w:jc w:val="center"/>
              <w:rPr>
                <w:rFonts w:ascii="Times New Roman" w:hAnsi="Times New Roman" w:cs="Times New Roman"/>
                <w:b/>
                <w:bCs/>
                <w:color w:val="auto"/>
                <w:sz w:val="18"/>
                <w:szCs w:val="20"/>
                <w:highlight w:val="none"/>
              </w:rPr>
            </w:pPr>
            <w:r>
              <w:rPr>
                <w:rFonts w:ascii="Times New Roman" w:hAnsi="Times New Roman" w:cs="Times New Roman"/>
                <w:b/>
                <w:bCs/>
                <w:color w:val="auto"/>
                <w:sz w:val="18"/>
                <w:szCs w:val="20"/>
                <w:highlight w:val="none"/>
              </w:rPr>
              <w:t>消耗的燃料总量</w:t>
            </w:r>
          </w:p>
        </w:tc>
        <w:tc>
          <w:tcPr>
            <w:tcW w:w="1128" w:type="pct"/>
            <w:tcBorders>
              <w:top w:val="single" w:color="auto" w:sz="4" w:space="0"/>
              <w:left w:val="single" w:color="auto" w:sz="4" w:space="0"/>
              <w:right w:val="single" w:color="auto" w:sz="4" w:space="0"/>
            </w:tcBorders>
            <w:shd w:val="clear" w:color="auto" w:fill="FFFFFF"/>
            <w:noWrap w:val="0"/>
            <w:vAlign w:val="center"/>
          </w:tcPr>
          <w:p w14:paraId="5EC70ED3">
            <w:pPr>
              <w:pStyle w:val="23"/>
              <w:tabs>
                <w:tab w:val="center" w:pos="4201"/>
                <w:tab w:val="right" w:leader="dot" w:pos="9298"/>
              </w:tabs>
              <w:ind w:firstLine="0" w:firstLineChars="0"/>
              <w:jc w:val="center"/>
              <w:rPr>
                <w:rFonts w:ascii="Times New Roman" w:hAnsi="Times New Roman" w:cs="Times New Roman"/>
                <w:b/>
                <w:bCs/>
                <w:color w:val="auto"/>
                <w:sz w:val="18"/>
                <w:szCs w:val="20"/>
                <w:highlight w:val="none"/>
              </w:rPr>
            </w:pPr>
            <w:r>
              <w:rPr>
                <w:rFonts w:ascii="Times New Roman" w:hAnsi="Times New Roman" w:cs="Times New Roman"/>
                <w:b/>
                <w:bCs/>
                <w:color w:val="auto"/>
                <w:sz w:val="18"/>
                <w:szCs w:val="20"/>
                <w:highlight w:val="none"/>
              </w:rPr>
              <w:t>燃料排放因子</w:t>
            </w:r>
          </w:p>
        </w:tc>
        <w:tc>
          <w:tcPr>
            <w:tcW w:w="1131" w:type="pct"/>
            <w:tcBorders>
              <w:top w:val="single" w:color="auto" w:sz="4" w:space="0"/>
              <w:left w:val="single" w:color="auto" w:sz="4" w:space="0"/>
              <w:right w:val="single" w:color="auto" w:sz="4" w:space="0"/>
            </w:tcBorders>
            <w:shd w:val="clear" w:color="auto" w:fill="FFFFFF"/>
            <w:noWrap w:val="0"/>
            <w:vAlign w:val="center"/>
          </w:tcPr>
          <w:p w14:paraId="71BFAD7B">
            <w:pPr>
              <w:pStyle w:val="23"/>
              <w:tabs>
                <w:tab w:val="center" w:pos="4201"/>
                <w:tab w:val="right" w:leader="dot" w:pos="9298"/>
              </w:tabs>
              <w:ind w:firstLine="0" w:firstLineChars="0"/>
              <w:jc w:val="center"/>
              <w:rPr>
                <w:rFonts w:ascii="Times New Roman" w:hAnsi="Times New Roman" w:cs="Times New Roman"/>
                <w:b/>
                <w:bCs/>
                <w:color w:val="auto"/>
                <w:sz w:val="18"/>
                <w:szCs w:val="20"/>
                <w:highlight w:val="none"/>
              </w:rPr>
            </w:pPr>
            <w:r>
              <w:rPr>
                <w:rFonts w:ascii="Times New Roman" w:hAnsi="Times New Roman" w:cs="Times New Roman"/>
                <w:b/>
                <w:bCs/>
                <w:color w:val="auto"/>
                <w:sz w:val="18"/>
                <w:szCs w:val="20"/>
                <w:highlight w:val="none"/>
              </w:rPr>
              <w:t>排放因子来源</w:t>
            </w:r>
          </w:p>
        </w:tc>
      </w:tr>
      <w:tr w14:paraId="43058C07">
        <w:tblPrEx>
          <w:tblCellMar>
            <w:top w:w="0" w:type="dxa"/>
            <w:left w:w="10" w:type="dxa"/>
            <w:bottom w:w="0" w:type="dxa"/>
            <w:right w:w="10" w:type="dxa"/>
          </w:tblCellMar>
        </w:tblPrEx>
        <w:trPr>
          <w:trHeight w:val="363" w:hRule="exact"/>
          <w:jc w:val="center"/>
        </w:trPr>
        <w:tc>
          <w:tcPr>
            <w:tcW w:w="1369" w:type="pct"/>
            <w:tcBorders>
              <w:top w:val="single" w:color="auto" w:sz="4" w:space="0"/>
              <w:left w:val="single" w:color="auto" w:sz="4" w:space="0"/>
            </w:tcBorders>
            <w:shd w:val="clear" w:color="auto" w:fill="FFFFFF"/>
            <w:noWrap w:val="0"/>
            <w:vAlign w:val="center"/>
          </w:tcPr>
          <w:p w14:paraId="77F70E03">
            <w:pPr>
              <w:pStyle w:val="23"/>
              <w:tabs>
                <w:tab w:val="center" w:pos="4201"/>
                <w:tab w:val="right" w:leader="dot" w:pos="9298"/>
              </w:tabs>
              <w:ind w:firstLine="0" w:firstLineChars="0"/>
              <w:jc w:val="center"/>
              <w:rPr>
                <w:rFonts w:hAnsi="宋体" w:cs="宋体"/>
                <w:color w:val="auto"/>
                <w:sz w:val="18"/>
                <w:szCs w:val="18"/>
                <w:highlight w:val="none"/>
              </w:rPr>
            </w:pPr>
            <w:r>
              <w:rPr>
                <w:rFonts w:hAnsi="宋体" w:cs="宋体"/>
                <w:color w:val="auto"/>
                <w:sz w:val="18"/>
                <w:szCs w:val="18"/>
                <w:highlight w:val="none"/>
              </w:rPr>
              <w:t>柴油</w:t>
            </w:r>
          </w:p>
        </w:tc>
        <w:tc>
          <w:tcPr>
            <w:tcW w:w="1369" w:type="pct"/>
            <w:tcBorders>
              <w:top w:val="single" w:color="auto" w:sz="4" w:space="0"/>
              <w:left w:val="single" w:color="auto" w:sz="4" w:space="0"/>
            </w:tcBorders>
            <w:shd w:val="clear" w:color="auto" w:fill="FFFFFF"/>
            <w:noWrap w:val="0"/>
            <w:vAlign w:val="top"/>
          </w:tcPr>
          <w:p w14:paraId="05821E63">
            <w:pPr>
              <w:pStyle w:val="23"/>
              <w:tabs>
                <w:tab w:val="center" w:pos="4201"/>
                <w:tab w:val="right" w:leader="dot" w:pos="9298"/>
              </w:tabs>
              <w:ind w:firstLine="0" w:firstLineChars="0"/>
              <w:jc w:val="center"/>
              <w:rPr>
                <w:rFonts w:hAnsi="宋体" w:cs="宋体"/>
                <w:color w:val="auto"/>
                <w:sz w:val="18"/>
                <w:szCs w:val="18"/>
                <w:highlight w:val="none"/>
              </w:rPr>
            </w:pPr>
          </w:p>
        </w:tc>
        <w:tc>
          <w:tcPr>
            <w:tcW w:w="1128" w:type="pct"/>
            <w:tcBorders>
              <w:top w:val="single" w:color="auto" w:sz="4" w:space="0"/>
              <w:left w:val="single" w:color="auto" w:sz="4" w:space="0"/>
              <w:right w:val="single" w:color="auto" w:sz="4" w:space="0"/>
            </w:tcBorders>
            <w:shd w:val="clear" w:color="auto" w:fill="FFFFFF"/>
            <w:noWrap w:val="0"/>
            <w:vAlign w:val="top"/>
          </w:tcPr>
          <w:p w14:paraId="272BAD45">
            <w:pPr>
              <w:pStyle w:val="23"/>
              <w:tabs>
                <w:tab w:val="center" w:pos="4201"/>
                <w:tab w:val="right" w:leader="dot" w:pos="9298"/>
              </w:tabs>
              <w:ind w:firstLine="0" w:firstLineChars="0"/>
              <w:jc w:val="center"/>
              <w:rPr>
                <w:rFonts w:hAnsi="宋体" w:cs="宋体"/>
                <w:color w:val="auto"/>
                <w:sz w:val="18"/>
                <w:szCs w:val="18"/>
                <w:highlight w:val="none"/>
              </w:rPr>
            </w:pPr>
          </w:p>
        </w:tc>
        <w:tc>
          <w:tcPr>
            <w:tcW w:w="1131" w:type="pct"/>
            <w:tcBorders>
              <w:top w:val="single" w:color="auto" w:sz="4" w:space="0"/>
              <w:left w:val="single" w:color="auto" w:sz="4" w:space="0"/>
              <w:right w:val="single" w:color="auto" w:sz="4" w:space="0"/>
            </w:tcBorders>
            <w:shd w:val="clear" w:color="auto" w:fill="FFFFFF"/>
            <w:noWrap w:val="0"/>
            <w:vAlign w:val="top"/>
          </w:tcPr>
          <w:p w14:paraId="382C0676">
            <w:pPr>
              <w:pStyle w:val="23"/>
              <w:tabs>
                <w:tab w:val="center" w:pos="4201"/>
                <w:tab w:val="right" w:leader="dot" w:pos="9298"/>
              </w:tabs>
              <w:ind w:firstLine="0" w:firstLineChars="0"/>
              <w:jc w:val="center"/>
              <w:rPr>
                <w:rFonts w:hAnsi="宋体" w:cs="宋体"/>
                <w:color w:val="auto"/>
                <w:sz w:val="18"/>
                <w:szCs w:val="18"/>
                <w:highlight w:val="none"/>
              </w:rPr>
            </w:pPr>
          </w:p>
        </w:tc>
      </w:tr>
      <w:tr w14:paraId="715084BE">
        <w:tblPrEx>
          <w:tblCellMar>
            <w:top w:w="0" w:type="dxa"/>
            <w:left w:w="10" w:type="dxa"/>
            <w:bottom w:w="0" w:type="dxa"/>
            <w:right w:w="10" w:type="dxa"/>
          </w:tblCellMar>
        </w:tblPrEx>
        <w:trPr>
          <w:trHeight w:val="363" w:hRule="exact"/>
          <w:jc w:val="center"/>
        </w:trPr>
        <w:tc>
          <w:tcPr>
            <w:tcW w:w="1369" w:type="pct"/>
            <w:tcBorders>
              <w:top w:val="single" w:color="auto" w:sz="4" w:space="0"/>
              <w:left w:val="single" w:color="auto" w:sz="4" w:space="0"/>
            </w:tcBorders>
            <w:shd w:val="clear" w:color="auto" w:fill="FFFFFF"/>
            <w:noWrap w:val="0"/>
            <w:vAlign w:val="center"/>
          </w:tcPr>
          <w:p w14:paraId="5E246A79">
            <w:pPr>
              <w:pStyle w:val="23"/>
              <w:tabs>
                <w:tab w:val="center" w:pos="4201"/>
                <w:tab w:val="right" w:leader="dot" w:pos="9298"/>
              </w:tabs>
              <w:ind w:firstLine="0" w:firstLineChars="0"/>
              <w:jc w:val="center"/>
              <w:rPr>
                <w:rFonts w:hAnsi="宋体" w:cs="宋体"/>
                <w:color w:val="auto"/>
                <w:sz w:val="18"/>
                <w:szCs w:val="18"/>
                <w:highlight w:val="none"/>
              </w:rPr>
            </w:pPr>
            <w:r>
              <w:rPr>
                <w:rFonts w:hAnsi="宋体" w:cs="宋体"/>
                <w:color w:val="auto"/>
                <w:sz w:val="18"/>
                <w:szCs w:val="18"/>
                <w:highlight w:val="none"/>
              </w:rPr>
              <w:t>汽油</w:t>
            </w:r>
          </w:p>
        </w:tc>
        <w:tc>
          <w:tcPr>
            <w:tcW w:w="1369" w:type="pct"/>
            <w:tcBorders>
              <w:top w:val="single" w:color="auto" w:sz="4" w:space="0"/>
              <w:left w:val="single" w:color="auto" w:sz="4" w:space="0"/>
            </w:tcBorders>
            <w:shd w:val="clear" w:color="auto" w:fill="FFFFFF"/>
            <w:noWrap w:val="0"/>
            <w:vAlign w:val="top"/>
          </w:tcPr>
          <w:p w14:paraId="49785134">
            <w:pPr>
              <w:pStyle w:val="23"/>
              <w:tabs>
                <w:tab w:val="center" w:pos="4201"/>
                <w:tab w:val="right" w:leader="dot" w:pos="9298"/>
              </w:tabs>
              <w:ind w:firstLine="0" w:firstLineChars="0"/>
              <w:jc w:val="center"/>
              <w:rPr>
                <w:rFonts w:hAnsi="宋体" w:cs="宋体"/>
                <w:color w:val="auto"/>
                <w:sz w:val="18"/>
                <w:szCs w:val="18"/>
                <w:highlight w:val="none"/>
              </w:rPr>
            </w:pPr>
          </w:p>
        </w:tc>
        <w:tc>
          <w:tcPr>
            <w:tcW w:w="1128" w:type="pct"/>
            <w:tcBorders>
              <w:top w:val="single" w:color="auto" w:sz="4" w:space="0"/>
              <w:left w:val="single" w:color="auto" w:sz="4" w:space="0"/>
              <w:right w:val="single" w:color="auto" w:sz="4" w:space="0"/>
            </w:tcBorders>
            <w:shd w:val="clear" w:color="auto" w:fill="FFFFFF"/>
            <w:noWrap w:val="0"/>
            <w:vAlign w:val="top"/>
          </w:tcPr>
          <w:p w14:paraId="619D73A8">
            <w:pPr>
              <w:pStyle w:val="23"/>
              <w:tabs>
                <w:tab w:val="center" w:pos="4201"/>
                <w:tab w:val="right" w:leader="dot" w:pos="9298"/>
              </w:tabs>
              <w:ind w:firstLine="0" w:firstLineChars="0"/>
              <w:jc w:val="center"/>
              <w:rPr>
                <w:rFonts w:hAnsi="宋体" w:cs="宋体"/>
                <w:color w:val="auto"/>
                <w:sz w:val="18"/>
                <w:szCs w:val="18"/>
                <w:highlight w:val="none"/>
              </w:rPr>
            </w:pPr>
          </w:p>
        </w:tc>
        <w:tc>
          <w:tcPr>
            <w:tcW w:w="1131" w:type="pct"/>
            <w:tcBorders>
              <w:top w:val="single" w:color="auto" w:sz="4" w:space="0"/>
              <w:left w:val="single" w:color="auto" w:sz="4" w:space="0"/>
              <w:right w:val="single" w:color="auto" w:sz="4" w:space="0"/>
            </w:tcBorders>
            <w:shd w:val="clear" w:color="auto" w:fill="FFFFFF"/>
            <w:noWrap w:val="0"/>
            <w:vAlign w:val="top"/>
          </w:tcPr>
          <w:p w14:paraId="4AB3C028">
            <w:pPr>
              <w:pStyle w:val="23"/>
              <w:tabs>
                <w:tab w:val="center" w:pos="4201"/>
                <w:tab w:val="right" w:leader="dot" w:pos="9298"/>
              </w:tabs>
              <w:ind w:firstLine="0" w:firstLineChars="0"/>
              <w:jc w:val="center"/>
              <w:rPr>
                <w:rFonts w:hAnsi="宋体" w:cs="宋体"/>
                <w:color w:val="auto"/>
                <w:sz w:val="18"/>
                <w:szCs w:val="18"/>
                <w:highlight w:val="none"/>
              </w:rPr>
            </w:pPr>
          </w:p>
        </w:tc>
      </w:tr>
      <w:tr w14:paraId="4E78ADB6">
        <w:tblPrEx>
          <w:tblCellMar>
            <w:top w:w="0" w:type="dxa"/>
            <w:left w:w="10" w:type="dxa"/>
            <w:bottom w:w="0" w:type="dxa"/>
            <w:right w:w="10" w:type="dxa"/>
          </w:tblCellMar>
        </w:tblPrEx>
        <w:trPr>
          <w:trHeight w:val="363" w:hRule="exact"/>
          <w:jc w:val="center"/>
        </w:trPr>
        <w:tc>
          <w:tcPr>
            <w:tcW w:w="1369" w:type="pct"/>
            <w:tcBorders>
              <w:top w:val="single" w:color="auto" w:sz="4" w:space="0"/>
              <w:left w:val="single" w:color="auto" w:sz="4" w:space="0"/>
            </w:tcBorders>
            <w:shd w:val="clear" w:color="auto" w:fill="FFFFFF"/>
            <w:noWrap w:val="0"/>
            <w:vAlign w:val="center"/>
          </w:tcPr>
          <w:p w14:paraId="1C2221F1">
            <w:pPr>
              <w:pStyle w:val="23"/>
              <w:tabs>
                <w:tab w:val="center" w:pos="4201"/>
                <w:tab w:val="right" w:leader="dot" w:pos="9298"/>
              </w:tabs>
              <w:ind w:firstLine="0" w:firstLineChars="0"/>
              <w:jc w:val="center"/>
              <w:rPr>
                <w:rFonts w:hAnsi="宋体" w:cs="宋体"/>
                <w:color w:val="auto"/>
                <w:sz w:val="18"/>
                <w:szCs w:val="18"/>
                <w:highlight w:val="none"/>
              </w:rPr>
            </w:pPr>
            <w:r>
              <w:rPr>
                <w:rFonts w:hAnsi="宋体" w:cs="宋体"/>
                <w:color w:val="auto"/>
                <w:sz w:val="18"/>
                <w:szCs w:val="18"/>
                <w:highlight w:val="none"/>
                <w:lang w:eastAsia="en-US"/>
              </w:rPr>
              <w:t>LPG</w:t>
            </w:r>
            <w:r>
              <w:rPr>
                <w:rFonts w:hAnsi="宋体" w:cs="宋体"/>
                <w:color w:val="auto"/>
                <w:sz w:val="18"/>
                <w:szCs w:val="18"/>
                <w:highlight w:val="none"/>
                <w:vertAlign w:val="superscript"/>
              </w:rPr>
              <w:t>a</w:t>
            </w:r>
          </w:p>
        </w:tc>
        <w:tc>
          <w:tcPr>
            <w:tcW w:w="1369" w:type="pct"/>
            <w:tcBorders>
              <w:top w:val="single" w:color="auto" w:sz="4" w:space="0"/>
              <w:left w:val="single" w:color="auto" w:sz="4" w:space="0"/>
            </w:tcBorders>
            <w:shd w:val="clear" w:color="auto" w:fill="FFFFFF"/>
            <w:noWrap w:val="0"/>
            <w:vAlign w:val="top"/>
          </w:tcPr>
          <w:p w14:paraId="25D14EC9">
            <w:pPr>
              <w:pStyle w:val="23"/>
              <w:tabs>
                <w:tab w:val="center" w:pos="4201"/>
                <w:tab w:val="right" w:leader="dot" w:pos="9298"/>
              </w:tabs>
              <w:ind w:firstLine="0" w:firstLineChars="0"/>
              <w:jc w:val="center"/>
              <w:rPr>
                <w:rFonts w:hAnsi="宋体" w:cs="宋体"/>
                <w:color w:val="auto"/>
                <w:sz w:val="18"/>
                <w:szCs w:val="18"/>
                <w:highlight w:val="none"/>
              </w:rPr>
            </w:pPr>
          </w:p>
        </w:tc>
        <w:tc>
          <w:tcPr>
            <w:tcW w:w="1128" w:type="pct"/>
            <w:tcBorders>
              <w:top w:val="single" w:color="auto" w:sz="4" w:space="0"/>
              <w:left w:val="single" w:color="auto" w:sz="4" w:space="0"/>
              <w:right w:val="single" w:color="auto" w:sz="4" w:space="0"/>
            </w:tcBorders>
            <w:shd w:val="clear" w:color="auto" w:fill="FFFFFF"/>
            <w:noWrap w:val="0"/>
            <w:vAlign w:val="top"/>
          </w:tcPr>
          <w:p w14:paraId="70EEC06A">
            <w:pPr>
              <w:pStyle w:val="23"/>
              <w:tabs>
                <w:tab w:val="center" w:pos="4201"/>
                <w:tab w:val="right" w:leader="dot" w:pos="9298"/>
              </w:tabs>
              <w:ind w:firstLine="0" w:firstLineChars="0"/>
              <w:jc w:val="center"/>
              <w:rPr>
                <w:rFonts w:hAnsi="宋体" w:cs="宋体"/>
                <w:color w:val="auto"/>
                <w:sz w:val="18"/>
                <w:szCs w:val="18"/>
                <w:highlight w:val="none"/>
              </w:rPr>
            </w:pPr>
          </w:p>
        </w:tc>
        <w:tc>
          <w:tcPr>
            <w:tcW w:w="1131" w:type="pct"/>
            <w:tcBorders>
              <w:top w:val="single" w:color="auto" w:sz="4" w:space="0"/>
              <w:left w:val="single" w:color="auto" w:sz="4" w:space="0"/>
              <w:right w:val="single" w:color="auto" w:sz="4" w:space="0"/>
            </w:tcBorders>
            <w:shd w:val="clear" w:color="auto" w:fill="FFFFFF"/>
            <w:noWrap w:val="0"/>
            <w:vAlign w:val="top"/>
          </w:tcPr>
          <w:p w14:paraId="06626AD7">
            <w:pPr>
              <w:pStyle w:val="23"/>
              <w:tabs>
                <w:tab w:val="center" w:pos="4201"/>
                <w:tab w:val="right" w:leader="dot" w:pos="9298"/>
              </w:tabs>
              <w:ind w:firstLine="0" w:firstLineChars="0"/>
              <w:jc w:val="center"/>
              <w:rPr>
                <w:rFonts w:hAnsi="宋体" w:cs="宋体"/>
                <w:color w:val="auto"/>
                <w:sz w:val="18"/>
                <w:szCs w:val="18"/>
                <w:highlight w:val="none"/>
              </w:rPr>
            </w:pPr>
          </w:p>
        </w:tc>
      </w:tr>
      <w:tr w14:paraId="6078EFA6">
        <w:tblPrEx>
          <w:tblCellMar>
            <w:top w:w="0" w:type="dxa"/>
            <w:left w:w="10" w:type="dxa"/>
            <w:bottom w:w="0" w:type="dxa"/>
            <w:right w:w="10" w:type="dxa"/>
          </w:tblCellMar>
        </w:tblPrEx>
        <w:trPr>
          <w:trHeight w:val="383"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66F218">
            <w:pPr>
              <w:pStyle w:val="23"/>
              <w:tabs>
                <w:tab w:val="center" w:pos="4201"/>
                <w:tab w:val="right" w:leader="dot" w:pos="9298"/>
              </w:tabs>
              <w:ind w:firstLine="0" w:firstLineChars="0"/>
              <w:jc w:val="left"/>
              <w:rPr>
                <w:rFonts w:hAnsi="宋体" w:cs="宋体"/>
                <w:color w:val="auto"/>
                <w:sz w:val="18"/>
                <w:szCs w:val="18"/>
                <w:highlight w:val="none"/>
              </w:rPr>
            </w:pPr>
            <w:r>
              <w:rPr>
                <w:rFonts w:hAnsi="宋体" w:cs="宋体"/>
                <w:color w:val="auto"/>
                <w:sz w:val="18"/>
                <w:szCs w:val="18"/>
                <w:highlight w:val="none"/>
                <w:lang w:eastAsia="en-US"/>
              </w:rPr>
              <w:t>LPG</w:t>
            </w:r>
            <w:r>
              <w:rPr>
                <w:rFonts w:hAnsi="宋体" w:cs="宋体"/>
                <w:color w:val="auto"/>
                <w:sz w:val="18"/>
                <w:szCs w:val="18"/>
                <w:highlight w:val="none"/>
                <w:vertAlign w:val="superscript"/>
                <w:lang w:eastAsia="en-US"/>
              </w:rPr>
              <w:t>a</w:t>
            </w:r>
            <w:r>
              <w:rPr>
                <w:rFonts w:hAnsi="宋体" w:cs="宋体"/>
                <w:color w:val="auto"/>
                <w:sz w:val="18"/>
                <w:szCs w:val="18"/>
                <w:highlight w:val="none"/>
              </w:rPr>
              <w:t>指液化石</w:t>
            </w:r>
            <w:r>
              <w:rPr>
                <w:rFonts w:hAnsi="宋体" w:cs="宋体"/>
                <w:color w:val="auto"/>
                <w:sz w:val="18"/>
                <w:szCs w:val="18"/>
                <w:highlight w:val="none"/>
                <w:lang w:val="zh-CN"/>
              </w:rPr>
              <w:t>油气。</w:t>
            </w:r>
          </w:p>
        </w:tc>
      </w:tr>
    </w:tbl>
    <w:p w14:paraId="66ECAB41">
      <w:pPr>
        <w:pStyle w:val="12"/>
        <w:ind w:left="0" w:leftChars="0" w:firstLine="0" w:firstLineChars="0"/>
        <w:rPr>
          <w:rFonts w:ascii="Times New Roman" w:hAnsi="Times New Roman"/>
          <w:color w:val="auto"/>
          <w:highlight w:val="none"/>
        </w:rPr>
      </w:pPr>
    </w:p>
    <w:p w14:paraId="58B4D240">
      <w:pPr>
        <w:pStyle w:val="30"/>
        <w:keepLines/>
        <w:widowControl w:val="0"/>
        <w:outlineLvl w:val="9"/>
        <w:rPr>
          <w:bCs/>
          <w:color w:val="auto"/>
          <w:highlight w:val="none"/>
          <w:lang w:val="zh-TW" w:eastAsia="zh-TW"/>
        </w:rPr>
      </w:pPr>
      <w:r>
        <w:rPr>
          <w:rFonts w:hint="eastAsia"/>
          <w:bCs/>
          <w:color w:val="auto"/>
          <w:highlight w:val="none"/>
          <w:lang w:val="en-US" w:eastAsia="zh-CN"/>
        </w:rPr>
        <w:t>生产制造</w:t>
      </w:r>
      <w:r>
        <w:rPr>
          <w:rFonts w:hint="eastAsia"/>
          <w:bCs/>
          <w:color w:val="auto"/>
          <w:highlight w:val="none"/>
          <w:lang w:val="zh-TW" w:eastAsia="zh-TW"/>
        </w:rPr>
        <w:t>数据</w:t>
      </w:r>
      <w:r>
        <w:rPr>
          <w:rFonts w:hint="eastAsia"/>
          <w:bCs/>
          <w:color w:val="auto"/>
          <w:highlight w:val="none"/>
          <w:lang w:val="en-US" w:eastAsia="zh-CN"/>
        </w:rPr>
        <w:t>收</w:t>
      </w:r>
      <w:r>
        <w:rPr>
          <w:rFonts w:hint="eastAsia"/>
          <w:bCs/>
          <w:color w:val="auto"/>
          <w:highlight w:val="none"/>
        </w:rPr>
        <w:t>集</w:t>
      </w:r>
    </w:p>
    <w:p w14:paraId="2EE16C0D">
      <w:pPr>
        <w:widowControl/>
        <w:tabs>
          <w:tab w:val="center" w:pos="3544"/>
          <w:tab w:val="right" w:pos="6889"/>
        </w:tabs>
        <w:spacing w:before="200" w:after="160" w:line="300" w:lineRule="exact"/>
        <w:jc w:val="center"/>
        <w:rPr>
          <w:rFonts w:hint="default" w:eastAsia="黑体"/>
          <w:color w:val="auto"/>
          <w:highlight w:val="none"/>
          <w:lang w:val="en-US" w:eastAsia="zh-CN"/>
        </w:rPr>
      </w:pPr>
      <w:r>
        <w:rPr>
          <w:rFonts w:hint="eastAsia" w:ascii="黑体" w:hAnsi="黑体" w:eastAsia="黑体"/>
          <w:bCs/>
          <w:color w:val="auto"/>
          <w:szCs w:val="21"/>
          <w:highlight w:val="none"/>
        </w:rPr>
        <w:t>表</w:t>
      </w:r>
      <w:r>
        <w:rPr>
          <w:rFonts w:hint="eastAsia" w:ascii="黑体" w:hAnsi="黑体" w:eastAsia="黑体"/>
          <w:bCs/>
          <w:color w:val="auto"/>
          <w:szCs w:val="21"/>
          <w:highlight w:val="none"/>
          <w:lang w:val="en-US" w:eastAsia="zh-CN"/>
        </w:rPr>
        <w:t>C</w:t>
      </w:r>
      <w:r>
        <w:rPr>
          <w:rFonts w:hint="eastAsia" w:ascii="黑体" w:hAnsi="黑体" w:eastAsia="黑体"/>
          <w:bCs/>
          <w:color w:val="auto"/>
          <w:szCs w:val="21"/>
          <w:highlight w:val="none"/>
        </w:rPr>
        <w:t>.</w:t>
      </w:r>
      <w:r>
        <w:rPr>
          <w:rFonts w:hint="eastAsia" w:ascii="黑体" w:hAnsi="黑体" w:eastAsia="黑体"/>
          <w:bCs/>
          <w:color w:val="auto"/>
          <w:szCs w:val="21"/>
          <w:highlight w:val="none"/>
          <w:lang w:val="en-US" w:eastAsia="zh-CN"/>
        </w:rPr>
        <w:t>4</w:t>
      </w:r>
      <w:r>
        <w:rPr>
          <w:rFonts w:hint="eastAsia" w:ascii="黑体" w:hAnsi="黑体" w:eastAsia="黑体"/>
          <w:bCs/>
          <w:color w:val="auto"/>
          <w:szCs w:val="21"/>
          <w:highlight w:val="none"/>
        </w:rPr>
        <w:t>　</w:t>
      </w:r>
      <w:r>
        <w:rPr>
          <w:rFonts w:hint="eastAsia" w:ascii="黑体" w:hAnsi="黑体" w:eastAsia="黑体"/>
          <w:bCs/>
          <w:color w:val="auto"/>
          <w:szCs w:val="21"/>
          <w:highlight w:val="none"/>
          <w:lang w:val="en-US" w:eastAsia="zh-CN"/>
        </w:rPr>
        <w:t>生产制造</w:t>
      </w:r>
      <w:r>
        <w:rPr>
          <w:rFonts w:hint="eastAsia" w:ascii="黑体" w:hAnsi="黑体" w:eastAsia="黑体"/>
          <w:bCs/>
          <w:color w:val="auto"/>
          <w:szCs w:val="21"/>
          <w:highlight w:val="none"/>
          <w:lang w:val="zh-TW" w:eastAsia="zh-TW"/>
        </w:rPr>
        <w:t>数据</w:t>
      </w:r>
      <w:r>
        <w:rPr>
          <w:rFonts w:hint="eastAsia" w:ascii="黑体" w:hAnsi="黑体" w:eastAsia="黑体"/>
          <w:bCs/>
          <w:color w:val="auto"/>
          <w:szCs w:val="21"/>
          <w:highlight w:val="none"/>
          <w:lang w:val="en-US" w:eastAsia="zh-CN"/>
        </w:rPr>
        <w:t>收</w:t>
      </w:r>
      <w:r>
        <w:rPr>
          <w:rFonts w:hint="eastAsia" w:ascii="黑体" w:hAnsi="黑体" w:eastAsia="黑体"/>
          <w:bCs/>
          <w:color w:val="auto"/>
          <w:szCs w:val="21"/>
          <w:highlight w:val="none"/>
        </w:rPr>
        <w:t>集</w:t>
      </w:r>
      <w:r>
        <w:rPr>
          <w:rFonts w:hint="eastAsia" w:ascii="黑体" w:hAnsi="黑体" w:eastAsia="黑体"/>
          <w:bCs/>
          <w:color w:val="auto"/>
          <w:szCs w:val="21"/>
          <w:highlight w:val="none"/>
          <w:lang w:val="en-US" w:eastAsia="zh-CN"/>
        </w:rPr>
        <w:t>表</w:t>
      </w:r>
    </w:p>
    <w:tbl>
      <w:tblPr>
        <w:tblStyle w:val="13"/>
        <w:tblW w:w="9392" w:type="dxa"/>
        <w:jc w:val="center"/>
        <w:tblLayout w:type="fixed"/>
        <w:tblCellMar>
          <w:top w:w="0" w:type="dxa"/>
          <w:left w:w="0" w:type="dxa"/>
          <w:bottom w:w="0" w:type="dxa"/>
          <w:right w:w="0" w:type="dxa"/>
        </w:tblCellMar>
      </w:tblPr>
      <w:tblGrid>
        <w:gridCol w:w="1008"/>
        <w:gridCol w:w="1842"/>
        <w:gridCol w:w="3674"/>
        <w:gridCol w:w="1488"/>
        <w:gridCol w:w="1380"/>
      </w:tblGrid>
      <w:tr w14:paraId="4C777C7B">
        <w:tblPrEx>
          <w:tblCellMar>
            <w:top w:w="0" w:type="dxa"/>
            <w:left w:w="0" w:type="dxa"/>
            <w:bottom w:w="0" w:type="dxa"/>
            <w:right w:w="0" w:type="dxa"/>
          </w:tblCellMar>
        </w:tblPrEx>
        <w:trPr>
          <w:trHeight w:val="454" w:hRule="atLeast"/>
          <w:jc w:val="center"/>
        </w:trPr>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05902">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序号</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CC198">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工艺</w:t>
            </w:r>
          </w:p>
        </w:tc>
        <w:tc>
          <w:tcPr>
            <w:tcW w:w="367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0C3D28D">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使用能源种类</w:t>
            </w:r>
          </w:p>
          <w:p w14:paraId="04305AE4">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（电/蒸汽/天然气/石油/生物燃料等）</w:t>
            </w:r>
          </w:p>
        </w:tc>
        <w:tc>
          <w:tcPr>
            <w:tcW w:w="148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23F7D7C">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能耗</w:t>
            </w:r>
          </w:p>
        </w:tc>
        <w:tc>
          <w:tcPr>
            <w:tcW w:w="13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BC43A96">
            <w:pPr>
              <w:pStyle w:val="23"/>
              <w:tabs>
                <w:tab w:val="center" w:pos="4201"/>
                <w:tab w:val="right" w:leader="dot" w:pos="9298"/>
              </w:tabs>
              <w:autoSpaceDE w:val="0"/>
              <w:autoSpaceDN w:val="0"/>
              <w:ind w:firstLine="0" w:firstLineChars="0"/>
              <w:jc w:val="center"/>
              <w:rPr>
                <w:rFonts w:hint="default" w:ascii="Times New Roman" w:hAnsi="Times New Roman" w:eastAsia="宋体" w:cs="Times New Roman"/>
                <w:b/>
                <w:bCs/>
                <w:color w:val="auto"/>
                <w:sz w:val="18"/>
                <w:szCs w:val="20"/>
                <w:highlight w:val="none"/>
                <w:lang w:val="en-US" w:eastAsia="zh-CN"/>
              </w:rPr>
            </w:pPr>
            <w:r>
              <w:rPr>
                <w:rFonts w:hint="eastAsia" w:ascii="Times New Roman" w:hAnsi="Times New Roman" w:eastAsia="宋体" w:cs="Times New Roman"/>
                <w:b/>
                <w:bCs/>
                <w:color w:val="auto"/>
                <w:sz w:val="18"/>
                <w:szCs w:val="20"/>
                <w:highlight w:val="none"/>
                <w:lang w:val="en-US" w:eastAsia="zh-CN"/>
              </w:rPr>
              <w:t>单位</w:t>
            </w:r>
          </w:p>
        </w:tc>
      </w:tr>
      <w:tr w14:paraId="7FB1611C">
        <w:tblPrEx>
          <w:tblCellMar>
            <w:top w:w="0" w:type="dxa"/>
            <w:left w:w="0" w:type="dxa"/>
            <w:bottom w:w="0" w:type="dxa"/>
            <w:right w:w="0" w:type="dxa"/>
          </w:tblCellMar>
        </w:tblPrEx>
        <w:trPr>
          <w:trHeight w:val="454" w:hRule="atLeast"/>
          <w:jc w:val="center"/>
        </w:trPr>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E9066">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r>
              <w:rPr>
                <w:rFonts w:hint="eastAsia" w:ascii="Times New Roman" w:hAnsi="Times New Roman" w:eastAsia="宋体" w:cs="Times New Roman"/>
                <w:color w:val="auto"/>
                <w:sz w:val="18"/>
                <w:szCs w:val="20"/>
                <w:highlight w:val="none"/>
              </w:rPr>
              <w:t>1</w:t>
            </w:r>
          </w:p>
        </w:tc>
        <w:tc>
          <w:tcPr>
            <w:tcW w:w="184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D7ECD10">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eastAsia="zh-CN"/>
              </w:rPr>
            </w:pPr>
            <w:r>
              <w:rPr>
                <w:rFonts w:hint="eastAsia" w:ascii="Times New Roman" w:hAnsi="Times New Roman" w:eastAsia="宋体" w:cs="Times New Roman"/>
                <w:color w:val="auto"/>
                <w:sz w:val="18"/>
                <w:szCs w:val="20"/>
                <w:highlight w:val="none"/>
              </w:rPr>
              <w:t>注塑</w:t>
            </w:r>
            <w:r>
              <w:rPr>
                <w:rFonts w:hint="eastAsia" w:ascii="Times New Roman" w:cs="Times New Roman"/>
                <w:color w:val="auto"/>
                <w:sz w:val="18"/>
                <w:szCs w:val="20"/>
                <w:highlight w:val="none"/>
                <w:lang w:eastAsia="zh-CN"/>
              </w:rPr>
              <w:t>（</w:t>
            </w:r>
            <w:r>
              <w:rPr>
                <w:rFonts w:hint="eastAsia" w:ascii="Times New Roman" w:cs="Times New Roman"/>
                <w:color w:val="auto"/>
                <w:sz w:val="18"/>
                <w:szCs w:val="20"/>
                <w:highlight w:val="none"/>
                <w:lang w:val="en-US" w:eastAsia="zh-CN"/>
              </w:rPr>
              <w:t>模压、钣金</w:t>
            </w:r>
            <w:r>
              <w:rPr>
                <w:rFonts w:hint="eastAsia" w:ascii="Times New Roman" w:cs="Times New Roman"/>
                <w:color w:val="auto"/>
                <w:sz w:val="18"/>
                <w:szCs w:val="20"/>
                <w:highlight w:val="none"/>
                <w:lang w:eastAsia="zh-CN"/>
              </w:rPr>
              <w:t>）</w:t>
            </w:r>
          </w:p>
        </w:tc>
        <w:tc>
          <w:tcPr>
            <w:tcW w:w="36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ECFCF0">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4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D0B593">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D83098">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r>
      <w:tr w14:paraId="03F6F2B7">
        <w:tblPrEx>
          <w:tblCellMar>
            <w:top w:w="0" w:type="dxa"/>
            <w:left w:w="0" w:type="dxa"/>
            <w:bottom w:w="0" w:type="dxa"/>
            <w:right w:w="0" w:type="dxa"/>
          </w:tblCellMar>
        </w:tblPrEx>
        <w:trPr>
          <w:trHeight w:val="454" w:hRule="atLeast"/>
          <w:jc w:val="center"/>
        </w:trPr>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1CF15">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eastAsia="zh-CN"/>
              </w:rPr>
            </w:pPr>
            <w:r>
              <w:rPr>
                <w:rFonts w:hint="eastAsia" w:ascii="Times New Roman" w:hAnsi="Times New Roman" w:eastAsia="宋体" w:cs="Times New Roman"/>
                <w:color w:val="auto"/>
                <w:sz w:val="18"/>
                <w:szCs w:val="20"/>
                <w:highlight w:val="none"/>
                <w:lang w:val="en-US" w:eastAsia="zh-CN"/>
              </w:rPr>
              <w:t>2</w:t>
            </w:r>
          </w:p>
        </w:tc>
        <w:tc>
          <w:tcPr>
            <w:tcW w:w="184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9E952A3">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r>
              <w:rPr>
                <w:rFonts w:hint="eastAsia" w:ascii="Times New Roman" w:hAnsi="Times New Roman" w:eastAsia="宋体" w:cs="Times New Roman"/>
                <w:color w:val="auto"/>
                <w:sz w:val="18"/>
                <w:szCs w:val="20"/>
                <w:highlight w:val="none"/>
              </w:rPr>
              <w:t>制线</w:t>
            </w:r>
          </w:p>
        </w:tc>
        <w:tc>
          <w:tcPr>
            <w:tcW w:w="36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CF84FC">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4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2B529F">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C83C56">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r>
      <w:tr w14:paraId="76FD1CA5">
        <w:tblPrEx>
          <w:tblCellMar>
            <w:top w:w="0" w:type="dxa"/>
            <w:left w:w="0" w:type="dxa"/>
            <w:bottom w:w="0" w:type="dxa"/>
            <w:right w:w="0" w:type="dxa"/>
          </w:tblCellMar>
        </w:tblPrEx>
        <w:trPr>
          <w:trHeight w:val="454" w:hRule="atLeast"/>
          <w:jc w:val="center"/>
        </w:trPr>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C6E61">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eastAsia="zh-CN"/>
              </w:rPr>
            </w:pPr>
            <w:r>
              <w:rPr>
                <w:rFonts w:hint="eastAsia" w:ascii="Times New Roman" w:hAnsi="Times New Roman" w:eastAsia="宋体" w:cs="Times New Roman"/>
                <w:color w:val="auto"/>
                <w:sz w:val="18"/>
                <w:szCs w:val="20"/>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88F12">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r>
              <w:rPr>
                <w:rFonts w:hint="eastAsia" w:ascii="Times New Roman" w:hAnsi="Times New Roman" w:eastAsia="宋体" w:cs="Times New Roman"/>
                <w:color w:val="auto"/>
                <w:sz w:val="18"/>
                <w:szCs w:val="20"/>
                <w:highlight w:val="none"/>
              </w:rPr>
              <w:t>倒角</w:t>
            </w:r>
          </w:p>
        </w:tc>
        <w:tc>
          <w:tcPr>
            <w:tcW w:w="367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4C04238">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48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692E80A">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3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DCBB54A">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r>
      <w:tr w14:paraId="58714358">
        <w:tblPrEx>
          <w:tblCellMar>
            <w:top w:w="0" w:type="dxa"/>
            <w:left w:w="0" w:type="dxa"/>
            <w:bottom w:w="0" w:type="dxa"/>
            <w:right w:w="0" w:type="dxa"/>
          </w:tblCellMar>
        </w:tblPrEx>
        <w:trPr>
          <w:trHeight w:val="454" w:hRule="atLeast"/>
          <w:jc w:val="center"/>
        </w:trPr>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CD729">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eastAsia="zh-CN"/>
              </w:rPr>
            </w:pPr>
            <w:r>
              <w:rPr>
                <w:rFonts w:hint="eastAsia" w:ascii="Times New Roman" w:hAnsi="Times New Roman" w:eastAsia="宋体" w:cs="Times New Roman"/>
                <w:color w:val="auto"/>
                <w:sz w:val="18"/>
                <w:szCs w:val="20"/>
                <w:highlight w:val="none"/>
                <w:lang w:val="en-US" w:eastAsia="zh-CN"/>
              </w:rPr>
              <w:t>4</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FFAA9">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r>
              <w:rPr>
                <w:rFonts w:hint="eastAsia" w:ascii="Times New Roman" w:hAnsi="Times New Roman" w:eastAsia="宋体" w:cs="Times New Roman"/>
                <w:color w:val="auto"/>
                <w:sz w:val="18"/>
                <w:szCs w:val="20"/>
                <w:highlight w:val="none"/>
              </w:rPr>
              <w:t>成品组装</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D91C2">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8905A">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8DBC7">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r>
      <w:tr w14:paraId="051FA56B">
        <w:tblPrEx>
          <w:tblCellMar>
            <w:top w:w="0" w:type="dxa"/>
            <w:left w:w="0" w:type="dxa"/>
            <w:bottom w:w="0" w:type="dxa"/>
            <w:right w:w="0" w:type="dxa"/>
          </w:tblCellMar>
        </w:tblPrEx>
        <w:trPr>
          <w:trHeight w:val="454" w:hRule="atLeast"/>
          <w:jc w:val="center"/>
        </w:trPr>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DFFF6">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lang w:eastAsia="zh-CN"/>
              </w:rPr>
            </w:pPr>
            <w:r>
              <w:rPr>
                <w:rFonts w:hint="eastAsia" w:ascii="Times New Roman" w:hAnsi="Times New Roman" w:eastAsia="宋体" w:cs="Times New Roman"/>
                <w:color w:val="auto"/>
                <w:sz w:val="18"/>
                <w:szCs w:val="20"/>
                <w:highlight w:val="none"/>
                <w:lang w:val="en-US" w:eastAsia="zh-CN"/>
              </w:rPr>
              <w:t>5</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D78AC">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r>
              <w:rPr>
                <w:rFonts w:hint="eastAsia" w:ascii="Times New Roman" w:hAnsi="Times New Roman" w:eastAsia="宋体" w:cs="Times New Roman"/>
                <w:color w:val="auto"/>
                <w:sz w:val="18"/>
                <w:szCs w:val="20"/>
                <w:highlight w:val="none"/>
              </w:rPr>
              <w:t>打包</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E92EA">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7C6F1">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D5640">
            <w:pPr>
              <w:pStyle w:val="23"/>
              <w:tabs>
                <w:tab w:val="center" w:pos="4201"/>
                <w:tab w:val="right" w:leader="dot" w:pos="9298"/>
              </w:tabs>
              <w:autoSpaceDE w:val="0"/>
              <w:autoSpaceDN w:val="0"/>
              <w:ind w:firstLine="0" w:firstLineChars="0"/>
              <w:jc w:val="center"/>
              <w:rPr>
                <w:rFonts w:hint="eastAsia" w:ascii="Times New Roman" w:hAnsi="Times New Roman" w:eastAsia="宋体" w:cs="Times New Roman"/>
                <w:color w:val="auto"/>
                <w:sz w:val="18"/>
                <w:szCs w:val="20"/>
                <w:highlight w:val="none"/>
              </w:rPr>
            </w:pPr>
          </w:p>
        </w:tc>
      </w:tr>
      <w:tr w14:paraId="5FD8B887">
        <w:tblPrEx>
          <w:tblCellMar>
            <w:top w:w="0" w:type="dxa"/>
            <w:left w:w="0" w:type="dxa"/>
            <w:bottom w:w="0" w:type="dxa"/>
            <w:right w:w="0" w:type="dxa"/>
          </w:tblCellMar>
        </w:tblPrEx>
        <w:trPr>
          <w:trHeight w:val="454" w:hRule="atLeast"/>
          <w:jc w:val="center"/>
        </w:trPr>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7E6BF">
            <w:pPr>
              <w:contextualSpacing/>
              <w:jc w:val="center"/>
              <w:rPr>
                <w:rFonts w:ascii="宋体" w:hAnsi="宋体" w:cs="仿宋"/>
                <w:b/>
                <w:color w:val="auto"/>
                <w:sz w:val="21"/>
                <w:szCs w:val="21"/>
                <w:highlight w:val="none"/>
              </w:rPr>
            </w:pPr>
            <w:r>
              <w:rPr>
                <w:rFonts w:hint="eastAsia" w:ascii="Times New Roman" w:hAnsi="Times New Roman" w:eastAsia="宋体" w:cs="Times New Roman"/>
                <w:b/>
                <w:bCs/>
                <w:color w:val="auto"/>
                <w:sz w:val="18"/>
                <w:szCs w:val="20"/>
                <w:highlight w:val="none"/>
                <w:lang w:val="en-US" w:eastAsia="zh-CN" w:bidi="ar-SA"/>
              </w:rPr>
              <w:t>合计</w:t>
            </w:r>
          </w:p>
        </w:tc>
        <w:tc>
          <w:tcPr>
            <w:tcW w:w="1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CE8D7">
            <w:pPr>
              <w:contextualSpacing/>
              <w:jc w:val="center"/>
              <w:rPr>
                <w:rFonts w:ascii="宋体" w:hAnsi="宋体" w:cs="仿宋"/>
                <w:b/>
                <w:color w:val="auto"/>
                <w:sz w:val="21"/>
                <w:szCs w:val="21"/>
                <w:highlight w:val="none"/>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81FBB">
            <w:pPr>
              <w:contextualSpacing/>
              <w:jc w:val="center"/>
              <w:rPr>
                <w:rFonts w:ascii="宋体" w:hAnsi="宋体" w:cs="仿宋"/>
                <w:b/>
                <w:color w:val="auto"/>
                <w:sz w:val="21"/>
                <w:szCs w:val="21"/>
                <w:highlight w:val="none"/>
              </w:rPr>
            </w:pPr>
          </w:p>
        </w:tc>
      </w:tr>
    </w:tbl>
    <w:p w14:paraId="7846173B">
      <w:pPr>
        <w:rPr>
          <w:color w:val="auto"/>
          <w:highlight w:val="none"/>
        </w:rPr>
      </w:pPr>
      <w:bookmarkStart w:id="180" w:name="_Toc15815"/>
      <w:bookmarkEnd w:id="180"/>
      <w:bookmarkStart w:id="181" w:name="_Toc27862"/>
      <w:bookmarkEnd w:id="181"/>
      <w:r>
        <w:rPr>
          <w:color w:val="auto"/>
          <w:highlight w:val="none"/>
        </w:rPr>
        <w:br w:type="page"/>
      </w:r>
    </w:p>
    <w:p w14:paraId="06F8A562">
      <w:pPr>
        <w:pStyle w:val="29"/>
        <w:keepNext/>
        <w:numPr>
          <w:ilvl w:val="0"/>
          <w:numId w:val="3"/>
        </w:numPr>
        <w:shd w:val="clear" w:color="FFFFFF" w:fill="FFFFFF"/>
        <w:tabs>
          <w:tab w:val="clear" w:pos="360"/>
        </w:tabs>
        <w:spacing w:after="280"/>
        <w:rPr>
          <w:rFonts w:hint="eastAsia"/>
          <w:color w:val="auto"/>
          <w:highlight w:val="none"/>
          <w:lang w:val="en-US" w:eastAsia="zh-CN"/>
        </w:rPr>
      </w:pPr>
      <w:bookmarkStart w:id="182" w:name="_Toc30386"/>
      <w:r>
        <w:rPr>
          <w:rFonts w:cs="Times New Roman"/>
          <w:color w:val="auto"/>
          <w:sz w:val="21"/>
          <w:szCs w:val="21"/>
          <w:highlight w:val="none"/>
        </w:rPr>
        <w:br w:type="textWrapping"/>
      </w:r>
      <w:r>
        <w:rPr>
          <w:rFonts w:hint="eastAsia" w:cs="Times New Roman"/>
          <w:color w:val="auto"/>
          <w:sz w:val="21"/>
          <w:szCs w:val="21"/>
          <w:highlight w:val="none"/>
        </w:rPr>
        <w:t>（</w:t>
      </w:r>
      <w:r>
        <w:rPr>
          <w:rFonts w:hint="eastAsia" w:cs="Times New Roman"/>
          <w:color w:val="auto"/>
          <w:sz w:val="21"/>
          <w:szCs w:val="21"/>
          <w:highlight w:val="none"/>
          <w:lang w:val="en-US" w:eastAsia="zh-CN"/>
        </w:rPr>
        <w:t>资料</w:t>
      </w:r>
      <w:r>
        <w:rPr>
          <w:rFonts w:hint="eastAsia" w:cs="Times New Roman"/>
          <w:color w:val="auto"/>
          <w:sz w:val="21"/>
          <w:szCs w:val="21"/>
          <w:highlight w:val="none"/>
        </w:rPr>
        <w:t>性）</w:t>
      </w:r>
      <w:r>
        <w:rPr>
          <w:rFonts w:cs="Times New Roman"/>
          <w:color w:val="auto"/>
          <w:sz w:val="21"/>
          <w:szCs w:val="21"/>
          <w:highlight w:val="none"/>
        </w:rPr>
        <w:br w:type="textWrapping"/>
      </w:r>
      <w:bookmarkEnd w:id="182"/>
      <w:r>
        <w:rPr>
          <w:rFonts w:hint="eastAsia"/>
          <w:color w:val="auto"/>
          <w:highlight w:val="none"/>
          <w:lang w:val="en-US" w:eastAsia="zh-CN"/>
        </w:rPr>
        <w:t>产品碳足迹报告模板</w:t>
      </w:r>
    </w:p>
    <w:p w14:paraId="6C93BC92">
      <w:pPr>
        <w:pStyle w:val="23"/>
        <w:ind w:left="0" w:leftChars="0" w:firstLine="0" w:firstLineChars="0"/>
        <w:rPr>
          <w:rFonts w:hint="default"/>
          <w:color w:val="auto"/>
          <w:highlight w:val="none"/>
          <w:lang w:val="en-US" w:eastAsia="zh-CN"/>
        </w:rPr>
      </w:pPr>
      <w:r>
        <w:rPr>
          <w:rFonts w:hint="eastAsia"/>
          <w:color w:val="auto"/>
          <w:highlight w:val="none"/>
          <w:lang w:val="en-US" w:eastAsia="zh-CN"/>
        </w:rPr>
        <w:t xml:space="preserve"> </w:t>
      </w:r>
    </w:p>
    <w:p w14:paraId="763EC89A">
      <w:pPr>
        <w:keepNext w:val="0"/>
        <w:keepLines w:val="0"/>
        <w:pageBreakBefore w:val="0"/>
        <w:widowControl/>
        <w:kinsoku/>
        <w:wordWrap/>
        <w:overflowPunct/>
        <w:topLinePunct w:val="0"/>
        <w:autoSpaceDE/>
        <w:autoSpaceDN/>
        <w:bidi w:val="0"/>
        <w:adjustRightInd w:val="0"/>
        <w:snapToGrid/>
        <w:spacing w:before="200" w:after="160" w:line="240" w:lineRule="auto"/>
        <w:jc w:val="center"/>
        <w:textAlignment w:val="baseline"/>
        <w:outlineLvl w:val="9"/>
        <w:rPr>
          <w:rFonts w:hint="eastAsia" w:ascii="方正小标宋简体" w:hAnsi="方正小标宋简体" w:eastAsia="方正小标宋简体" w:cs="方正小标宋简体"/>
          <w:color w:val="auto"/>
          <w:kern w:val="0"/>
          <w:sz w:val="21"/>
          <w:szCs w:val="21"/>
          <w:highlight w:val="none"/>
          <w:lang w:bidi="ar"/>
        </w:rPr>
      </w:pPr>
      <w:r>
        <w:rPr>
          <w:rFonts w:hint="eastAsia" w:ascii="方正小标宋简体" w:hAnsi="方正小标宋简体" w:eastAsia="方正小标宋简体" w:cs="方正小标宋简体"/>
          <w:color w:val="auto"/>
          <w:kern w:val="0"/>
          <w:sz w:val="32"/>
          <w:szCs w:val="32"/>
          <w:highlight w:val="none"/>
          <w:lang w:bidi="ar"/>
        </w:rPr>
        <w:t>产品碳足迹报告（模板）</w:t>
      </w:r>
    </w:p>
    <w:p w14:paraId="33BD4917">
      <w:pPr>
        <w:rPr>
          <w:color w:val="auto"/>
          <w:sz w:val="21"/>
          <w:szCs w:val="21"/>
          <w:highlight w:val="none"/>
        </w:rPr>
      </w:pPr>
    </w:p>
    <w:p w14:paraId="3B48E02A">
      <w:pPr>
        <w:rPr>
          <w:color w:val="auto"/>
          <w:sz w:val="21"/>
          <w:szCs w:val="21"/>
          <w:highlight w:val="none"/>
        </w:rPr>
      </w:pPr>
    </w:p>
    <w:p w14:paraId="32DB35A6">
      <w:pPr>
        <w:rPr>
          <w:color w:val="auto"/>
          <w:sz w:val="21"/>
          <w:szCs w:val="21"/>
          <w:highlight w:val="none"/>
        </w:rPr>
      </w:pPr>
    </w:p>
    <w:p w14:paraId="26432989">
      <w:pPr>
        <w:rPr>
          <w:color w:val="auto"/>
          <w:sz w:val="21"/>
          <w:szCs w:val="21"/>
          <w:highlight w:val="none"/>
        </w:rPr>
      </w:pPr>
    </w:p>
    <w:p w14:paraId="3B5BF3EA">
      <w:pPr>
        <w:spacing w:line="48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80"/>
          <w:kern w:val="0"/>
          <w:sz w:val="21"/>
          <w:szCs w:val="21"/>
          <w:highlight w:val="none"/>
          <w:fitText w:val="1920" w:id="172632189"/>
        </w:rPr>
        <w:t>产品名</w:t>
      </w:r>
      <w:r>
        <w:rPr>
          <w:rFonts w:hint="eastAsia" w:ascii="方正仿宋_GBK" w:hAnsi="方正仿宋_GBK" w:eastAsia="方正仿宋_GBK" w:cs="方正仿宋_GBK"/>
          <w:color w:val="auto"/>
          <w:spacing w:val="0"/>
          <w:kern w:val="0"/>
          <w:sz w:val="21"/>
          <w:szCs w:val="21"/>
          <w:highlight w:val="none"/>
          <w:fitText w:val="1920" w:id="172632189"/>
        </w:rPr>
        <w:t>称</w:t>
      </w:r>
      <w:r>
        <w:rPr>
          <w:rFonts w:hint="eastAsia" w:ascii="方正仿宋_GBK" w:hAnsi="方正仿宋_GBK" w:eastAsia="方正仿宋_GBK" w:cs="方正仿宋_GBK"/>
          <w:color w:val="auto"/>
          <w:sz w:val="21"/>
          <w:szCs w:val="21"/>
          <w:highlight w:val="none"/>
        </w:rPr>
        <w:t>：_____________________________</w:t>
      </w:r>
    </w:p>
    <w:p w14:paraId="519E474D">
      <w:pPr>
        <w:spacing w:line="480" w:lineRule="auto"/>
        <w:rPr>
          <w:rFonts w:hint="eastAsia" w:ascii="方正仿宋_GBK" w:hAnsi="方正仿宋_GBK" w:eastAsia="方正仿宋_GBK" w:cs="方正仿宋_GBK"/>
          <w:color w:val="auto"/>
          <w:sz w:val="21"/>
          <w:szCs w:val="21"/>
          <w:highlight w:val="none"/>
          <w:u w:val="single" w:color="000000" w:themeColor="text1"/>
        </w:rPr>
      </w:pPr>
      <w:r>
        <w:rPr>
          <w:rFonts w:hint="eastAsia" w:ascii="方正仿宋_GBK" w:hAnsi="方正仿宋_GBK" w:eastAsia="方正仿宋_GBK" w:cs="方正仿宋_GBK"/>
          <w:color w:val="auto"/>
          <w:spacing w:val="37"/>
          <w:kern w:val="0"/>
          <w:sz w:val="21"/>
          <w:szCs w:val="21"/>
          <w:highlight w:val="none"/>
          <w:fitText w:val="1920" w:id="61287299"/>
        </w:rPr>
        <w:t>产品规格型号</w:t>
      </w:r>
      <w:r>
        <w:rPr>
          <w:rFonts w:hint="eastAsia" w:ascii="方正仿宋_GBK" w:hAnsi="方正仿宋_GBK" w:eastAsia="方正仿宋_GBK" w:cs="方正仿宋_GBK"/>
          <w:color w:val="auto"/>
          <w:spacing w:val="3"/>
          <w:kern w:val="0"/>
          <w:sz w:val="21"/>
          <w:szCs w:val="21"/>
          <w:highlight w:val="none"/>
          <w:fitText w:val="1920" w:id="61287299"/>
        </w:rPr>
        <w:t>：</w:t>
      </w:r>
      <w:r>
        <w:rPr>
          <w:rFonts w:hint="eastAsia" w:ascii="方正仿宋_GBK" w:hAnsi="方正仿宋_GBK" w:eastAsia="方正仿宋_GBK" w:cs="方正仿宋_GBK"/>
          <w:color w:val="auto"/>
          <w:sz w:val="21"/>
          <w:szCs w:val="21"/>
          <w:highlight w:val="none"/>
        </w:rPr>
        <w:t>_____________________________</w:t>
      </w:r>
    </w:p>
    <w:p w14:paraId="136C7641">
      <w:pPr>
        <w:spacing w:line="48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08"/>
          <w:kern w:val="0"/>
          <w:sz w:val="21"/>
          <w:szCs w:val="21"/>
          <w:highlight w:val="none"/>
          <w:fitText w:val="1920" w:id="61287299"/>
        </w:rPr>
        <w:t>生产者名</w:t>
      </w:r>
      <w:r>
        <w:rPr>
          <w:rFonts w:hint="eastAsia" w:ascii="方正仿宋_GBK" w:hAnsi="方正仿宋_GBK" w:eastAsia="方正仿宋_GBK" w:cs="方正仿宋_GBK"/>
          <w:color w:val="auto"/>
          <w:spacing w:val="3"/>
          <w:kern w:val="0"/>
          <w:sz w:val="21"/>
          <w:szCs w:val="21"/>
          <w:highlight w:val="none"/>
          <w:fitText w:val="1920" w:id="61287299"/>
        </w:rPr>
        <w:t>称</w:t>
      </w:r>
      <w:r>
        <w:rPr>
          <w:rFonts w:hint="eastAsia" w:ascii="方正仿宋_GBK" w:hAnsi="方正仿宋_GBK" w:eastAsia="方正仿宋_GBK" w:cs="方正仿宋_GBK"/>
          <w:color w:val="auto"/>
          <w:sz w:val="21"/>
          <w:szCs w:val="21"/>
          <w:highlight w:val="none"/>
        </w:rPr>
        <w:t>：_____________________________</w:t>
      </w:r>
    </w:p>
    <w:p w14:paraId="7C69A465">
      <w:pPr>
        <w:spacing w:line="48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180"/>
          <w:kern w:val="0"/>
          <w:sz w:val="21"/>
          <w:szCs w:val="21"/>
          <w:highlight w:val="none"/>
          <w:fitText w:val="1920" w:id="1311004862"/>
        </w:rPr>
        <w:t>报告编</w:t>
      </w:r>
      <w:r>
        <w:rPr>
          <w:rFonts w:hint="eastAsia" w:ascii="方正仿宋_GBK" w:hAnsi="方正仿宋_GBK" w:eastAsia="方正仿宋_GBK" w:cs="方正仿宋_GBK"/>
          <w:color w:val="auto"/>
          <w:spacing w:val="0"/>
          <w:kern w:val="0"/>
          <w:sz w:val="21"/>
          <w:szCs w:val="21"/>
          <w:highlight w:val="none"/>
          <w:fitText w:val="1920" w:id="1311004862"/>
        </w:rPr>
        <w:t>号</w:t>
      </w:r>
      <w:r>
        <w:rPr>
          <w:rFonts w:hint="eastAsia" w:ascii="方正仿宋_GBK" w:hAnsi="方正仿宋_GBK" w:eastAsia="方正仿宋_GBK" w:cs="方正仿宋_GBK"/>
          <w:color w:val="auto"/>
          <w:sz w:val="21"/>
          <w:szCs w:val="21"/>
          <w:highlight w:val="none"/>
        </w:rPr>
        <w:t>：_____________________________</w:t>
      </w:r>
    </w:p>
    <w:p w14:paraId="25621A30">
      <w:pPr>
        <w:spacing w:line="360" w:lineRule="auto"/>
        <w:jc w:val="right"/>
        <w:rPr>
          <w:rFonts w:hint="eastAsia"/>
          <w:color w:val="auto"/>
          <w:sz w:val="21"/>
          <w:szCs w:val="21"/>
          <w:highlight w:val="none"/>
        </w:rPr>
      </w:pPr>
    </w:p>
    <w:p w14:paraId="1D32F0CF">
      <w:pPr>
        <w:spacing w:line="360" w:lineRule="auto"/>
        <w:jc w:val="right"/>
        <w:rPr>
          <w:rFonts w:hint="eastAsia"/>
          <w:color w:val="auto"/>
          <w:sz w:val="21"/>
          <w:szCs w:val="21"/>
          <w:highlight w:val="none"/>
        </w:rPr>
      </w:pPr>
    </w:p>
    <w:p w14:paraId="376C8C8D">
      <w:pPr>
        <w:spacing w:line="360" w:lineRule="auto"/>
        <w:jc w:val="right"/>
        <w:rPr>
          <w:rFonts w:hint="eastAsia"/>
          <w:color w:val="auto"/>
          <w:sz w:val="21"/>
          <w:szCs w:val="21"/>
          <w:highlight w:val="none"/>
        </w:rPr>
      </w:pPr>
    </w:p>
    <w:p w14:paraId="48F078D9">
      <w:pPr>
        <w:spacing w:line="360" w:lineRule="auto"/>
        <w:jc w:val="right"/>
        <w:rPr>
          <w:rFonts w:hint="eastAsia"/>
          <w:color w:val="auto"/>
          <w:sz w:val="21"/>
          <w:szCs w:val="21"/>
          <w:highlight w:val="none"/>
        </w:rPr>
      </w:pPr>
    </w:p>
    <w:p w14:paraId="43CB57D9">
      <w:pPr>
        <w:spacing w:line="360" w:lineRule="auto"/>
        <w:jc w:val="right"/>
        <w:rPr>
          <w:rFonts w:hint="eastAsia"/>
          <w:color w:val="auto"/>
          <w:sz w:val="21"/>
          <w:szCs w:val="21"/>
          <w:highlight w:val="none"/>
        </w:rPr>
      </w:pPr>
    </w:p>
    <w:p w14:paraId="1C35F18D">
      <w:pPr>
        <w:spacing w:line="360" w:lineRule="auto"/>
        <w:jc w:val="right"/>
        <w:rPr>
          <w:rFonts w:hint="eastAsia"/>
          <w:color w:val="auto"/>
          <w:sz w:val="21"/>
          <w:szCs w:val="21"/>
          <w:highlight w:val="none"/>
        </w:rPr>
      </w:pPr>
    </w:p>
    <w:p w14:paraId="0C4875E0">
      <w:pPr>
        <w:spacing w:line="360" w:lineRule="auto"/>
        <w:jc w:val="right"/>
        <w:rPr>
          <w:rFonts w:hint="eastAsia"/>
          <w:color w:val="auto"/>
          <w:sz w:val="21"/>
          <w:szCs w:val="21"/>
          <w:highlight w:val="none"/>
        </w:rPr>
      </w:pPr>
    </w:p>
    <w:p w14:paraId="4180BFCE">
      <w:pPr>
        <w:spacing w:line="360" w:lineRule="auto"/>
        <w:jc w:val="right"/>
        <w:rPr>
          <w:rFonts w:hint="eastAsia"/>
          <w:color w:val="auto"/>
          <w:sz w:val="21"/>
          <w:szCs w:val="21"/>
          <w:highlight w:val="none"/>
        </w:rPr>
      </w:pPr>
    </w:p>
    <w:p w14:paraId="5F37084F">
      <w:pPr>
        <w:spacing w:line="360" w:lineRule="auto"/>
        <w:jc w:val="right"/>
        <w:rPr>
          <w:rFonts w:hint="eastAsia"/>
          <w:color w:val="auto"/>
          <w:sz w:val="21"/>
          <w:szCs w:val="21"/>
          <w:highlight w:val="none"/>
        </w:rPr>
      </w:pPr>
    </w:p>
    <w:p w14:paraId="70483643">
      <w:pPr>
        <w:spacing w:line="360" w:lineRule="auto"/>
        <w:jc w:val="right"/>
        <w:rPr>
          <w:rFonts w:hint="eastAsia" w:ascii="方正仿宋_GBK" w:hAnsi="方正仿宋_GBK" w:eastAsia="方正仿宋_GBK" w:cs="方正仿宋_GBK"/>
          <w:color w:val="auto"/>
          <w:sz w:val="21"/>
          <w:szCs w:val="21"/>
          <w:highlight w:val="none"/>
        </w:rPr>
        <w:sectPr>
          <w:headerReference r:id="rId10" w:type="default"/>
          <w:footerReference r:id="rId12" w:type="default"/>
          <w:headerReference r:id="rId11" w:type="even"/>
          <w:footerReference r:id="rId13" w:type="even"/>
          <w:pgSz w:w="11906" w:h="16838"/>
          <w:pgMar w:top="1531" w:right="991" w:bottom="1304" w:left="1588" w:header="1304" w:footer="1134" w:gutter="0"/>
          <w:pgNumType w:fmt="decimal"/>
          <w:cols w:space="720" w:num="1"/>
          <w:docGrid w:linePitch="312" w:charSpace="0"/>
        </w:sectPr>
      </w:pPr>
      <w:r>
        <w:rPr>
          <w:rFonts w:hint="eastAsia" w:ascii="方正仿宋_GBK" w:hAnsi="方正仿宋_GBK" w:eastAsia="方正仿宋_GBK" w:cs="方正仿宋_GBK"/>
          <w:color w:val="auto"/>
          <w:sz w:val="21"/>
          <w:szCs w:val="21"/>
          <w:highlight w:val="none"/>
        </w:rPr>
        <w:t>日期：_______年_____月____日</w:t>
      </w:r>
    </w:p>
    <w:p w14:paraId="475234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 xml:space="preserve">一、概况 </w:t>
      </w:r>
    </w:p>
    <w:p w14:paraId="34238D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1</w:t>
      </w:r>
      <w:r>
        <w:rPr>
          <w:rFonts w:hint="eastAsia" w:ascii="方正仿宋_GBK" w:hAnsi="方正仿宋_GBK" w:eastAsia="方正仿宋_GBK" w:cs="方正仿宋_GBK"/>
          <w:b/>
          <w:color w:val="auto"/>
          <w:kern w:val="0"/>
          <w:sz w:val="21"/>
          <w:szCs w:val="21"/>
          <w:highlight w:val="none"/>
          <w:lang w:eastAsia="zh-CN" w:bidi="ar"/>
        </w:rPr>
        <w:t>.</w:t>
      </w:r>
      <w:r>
        <w:rPr>
          <w:rFonts w:hint="eastAsia" w:ascii="方正仿宋_GBK" w:hAnsi="方正仿宋_GBK" w:eastAsia="方正仿宋_GBK" w:cs="方正仿宋_GBK"/>
          <w:b/>
          <w:color w:val="auto"/>
          <w:kern w:val="0"/>
          <w:sz w:val="21"/>
          <w:szCs w:val="21"/>
          <w:highlight w:val="none"/>
          <w:lang w:bidi="ar"/>
        </w:rPr>
        <w:t xml:space="preserve">生产者信息 </w:t>
      </w:r>
    </w:p>
    <w:p w14:paraId="0637A867">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生产者名称： _______________</w:t>
      </w:r>
    </w:p>
    <w:p w14:paraId="0050C8E8">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地</w:t>
      </w:r>
      <w:r>
        <w:rPr>
          <w:rFonts w:hint="eastAsia" w:ascii="方正仿宋_GBK" w:hAnsi="方正仿宋_GBK" w:eastAsia="方正仿宋_GBK" w:cs="方正仿宋_GBK"/>
          <w:color w:val="auto"/>
          <w:kern w:val="0"/>
          <w:sz w:val="21"/>
          <w:szCs w:val="21"/>
          <w:highlight w:val="none"/>
          <w:lang w:val="en-US" w:eastAsia="zh-CN" w:bidi="ar"/>
        </w:rPr>
        <w:t xml:space="preserve">      </w:t>
      </w:r>
      <w:r>
        <w:rPr>
          <w:rFonts w:hint="eastAsia" w:ascii="方正仿宋_GBK" w:hAnsi="方正仿宋_GBK" w:eastAsia="方正仿宋_GBK" w:cs="方正仿宋_GBK"/>
          <w:color w:val="auto"/>
          <w:kern w:val="0"/>
          <w:sz w:val="21"/>
          <w:szCs w:val="21"/>
          <w:highlight w:val="none"/>
          <w:lang w:bidi="ar"/>
        </w:rPr>
        <w:t>址： _______________</w:t>
      </w:r>
    </w:p>
    <w:p w14:paraId="644B889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法定代表人： _______________</w:t>
      </w:r>
    </w:p>
    <w:p w14:paraId="3939BC5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授权人（联系人）： __________</w:t>
      </w:r>
    </w:p>
    <w:p w14:paraId="11B581F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eastAsia="zh-CN" w:bidi="ar"/>
        </w:rPr>
      </w:pPr>
      <w:r>
        <w:rPr>
          <w:rFonts w:hint="eastAsia" w:ascii="方正仿宋_GBK" w:hAnsi="方正仿宋_GBK" w:eastAsia="方正仿宋_GBK" w:cs="方正仿宋_GBK"/>
          <w:color w:val="auto"/>
          <w:kern w:val="0"/>
          <w:sz w:val="21"/>
          <w:szCs w:val="21"/>
          <w:highlight w:val="none"/>
          <w:lang w:bidi="ar"/>
        </w:rPr>
        <w:t>联系电话： ________________</w:t>
      </w:r>
    </w:p>
    <w:p w14:paraId="239F3980">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企业概况： ________________</w:t>
      </w:r>
    </w:p>
    <w:p w14:paraId="4330C0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2</w:t>
      </w:r>
      <w:r>
        <w:rPr>
          <w:rFonts w:hint="eastAsia" w:ascii="方正仿宋_GBK" w:hAnsi="方正仿宋_GBK" w:eastAsia="方正仿宋_GBK" w:cs="方正仿宋_GBK"/>
          <w:b/>
          <w:color w:val="auto"/>
          <w:kern w:val="0"/>
          <w:sz w:val="21"/>
          <w:szCs w:val="21"/>
          <w:highlight w:val="none"/>
          <w:lang w:eastAsia="zh-CN" w:bidi="ar"/>
        </w:rPr>
        <w:t>.</w:t>
      </w:r>
      <w:r>
        <w:rPr>
          <w:rFonts w:hint="eastAsia" w:ascii="方正仿宋_GBK" w:hAnsi="方正仿宋_GBK" w:eastAsia="方正仿宋_GBK" w:cs="方正仿宋_GBK"/>
          <w:b/>
          <w:color w:val="auto"/>
          <w:kern w:val="0"/>
          <w:sz w:val="21"/>
          <w:szCs w:val="21"/>
          <w:highlight w:val="none"/>
          <w:lang w:bidi="ar"/>
        </w:rPr>
        <w:t xml:space="preserve">产品信息 </w:t>
      </w:r>
    </w:p>
    <w:p w14:paraId="09C91B68">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产品名称： </w:t>
      </w:r>
      <w:r>
        <w:rPr>
          <w:rFonts w:hint="eastAsia" w:ascii="方正仿宋_GBK" w:hAnsi="方正仿宋_GBK" w:eastAsia="方正仿宋_GBK" w:cs="方正仿宋_GBK"/>
          <w:color w:val="auto"/>
          <w:sz w:val="21"/>
          <w:szCs w:val="21"/>
          <w:highlight w:val="none"/>
        </w:rPr>
        <w:t>________________</w:t>
      </w:r>
    </w:p>
    <w:p w14:paraId="2E97DEB2">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产品功能： </w:t>
      </w:r>
      <w:r>
        <w:rPr>
          <w:rFonts w:hint="eastAsia" w:ascii="方正仿宋_GBK" w:hAnsi="方正仿宋_GBK" w:eastAsia="方正仿宋_GBK" w:cs="方正仿宋_GBK"/>
          <w:color w:val="auto"/>
          <w:sz w:val="21"/>
          <w:szCs w:val="21"/>
          <w:highlight w:val="none"/>
        </w:rPr>
        <w:t>________________</w:t>
      </w:r>
    </w:p>
    <w:p w14:paraId="4FB0B04E">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产品介绍： </w:t>
      </w:r>
      <w:r>
        <w:rPr>
          <w:rFonts w:hint="eastAsia" w:ascii="方正仿宋_GBK" w:hAnsi="方正仿宋_GBK" w:eastAsia="方正仿宋_GBK" w:cs="方正仿宋_GBK"/>
          <w:color w:val="auto"/>
          <w:sz w:val="21"/>
          <w:szCs w:val="21"/>
          <w:highlight w:val="none"/>
        </w:rPr>
        <w:t>________________</w:t>
      </w:r>
    </w:p>
    <w:p w14:paraId="52AED568">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产品图片： </w:t>
      </w:r>
      <w:r>
        <w:rPr>
          <w:rFonts w:hint="eastAsia" w:ascii="方正仿宋_GBK" w:hAnsi="方正仿宋_GBK" w:eastAsia="方正仿宋_GBK" w:cs="方正仿宋_GBK"/>
          <w:color w:val="auto"/>
          <w:sz w:val="21"/>
          <w:szCs w:val="21"/>
          <w:highlight w:val="none"/>
        </w:rPr>
        <w:t>________________</w:t>
      </w:r>
    </w:p>
    <w:p w14:paraId="12AB1F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3</w:t>
      </w:r>
      <w:r>
        <w:rPr>
          <w:rFonts w:hint="eastAsia" w:ascii="方正仿宋_GBK" w:hAnsi="方正仿宋_GBK" w:eastAsia="方正仿宋_GBK" w:cs="方正仿宋_GBK"/>
          <w:b/>
          <w:color w:val="auto"/>
          <w:kern w:val="0"/>
          <w:sz w:val="21"/>
          <w:szCs w:val="21"/>
          <w:highlight w:val="none"/>
          <w:lang w:eastAsia="zh-CN" w:bidi="ar"/>
        </w:rPr>
        <w:t>.</w:t>
      </w:r>
      <w:r>
        <w:rPr>
          <w:rFonts w:hint="eastAsia" w:ascii="方正仿宋_GBK" w:hAnsi="方正仿宋_GBK" w:eastAsia="方正仿宋_GBK" w:cs="方正仿宋_GBK"/>
          <w:b/>
          <w:color w:val="auto"/>
          <w:kern w:val="0"/>
          <w:sz w:val="21"/>
          <w:szCs w:val="21"/>
          <w:highlight w:val="none"/>
          <w:lang w:bidi="ar"/>
        </w:rPr>
        <w:t xml:space="preserve">量化方法 </w:t>
      </w:r>
    </w:p>
    <w:p w14:paraId="00EF751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kern w:val="0"/>
          <w:sz w:val="21"/>
          <w:szCs w:val="21"/>
          <w:highlight w:val="none"/>
          <w:lang w:bidi="ar"/>
        </w:rPr>
        <w:t xml:space="preserve">依据标准： </w:t>
      </w:r>
      <w:r>
        <w:rPr>
          <w:rFonts w:hint="eastAsia" w:ascii="方正仿宋_GBK" w:hAnsi="方正仿宋_GBK" w:eastAsia="方正仿宋_GBK" w:cs="方正仿宋_GBK"/>
          <w:color w:val="auto"/>
          <w:sz w:val="21"/>
          <w:szCs w:val="21"/>
          <w:highlight w:val="none"/>
        </w:rPr>
        <w:t>________________</w:t>
      </w:r>
    </w:p>
    <w:p w14:paraId="6AB0C9E3">
      <w:pPr>
        <w:keepNext w:val="0"/>
        <w:keepLines w:val="0"/>
        <w:pageBreakBefore w:val="0"/>
        <w:widowControl/>
        <w:numPr>
          <w:ilvl w:val="0"/>
          <w:numId w:val="16"/>
        </w:numPr>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color w:val="auto"/>
          <w:kern w:val="0"/>
          <w:sz w:val="21"/>
          <w:szCs w:val="21"/>
          <w:highlight w:val="none"/>
          <w:lang w:bidi="ar"/>
        </w:rPr>
      </w:pPr>
      <w:r>
        <w:rPr>
          <w:rFonts w:hint="eastAsia" w:ascii="方正仿宋_GBK" w:hAnsi="方正仿宋_GBK" w:eastAsia="方正仿宋_GBK" w:cs="方正仿宋_GBK"/>
          <w:b/>
          <w:color w:val="auto"/>
          <w:kern w:val="0"/>
          <w:sz w:val="21"/>
          <w:szCs w:val="21"/>
          <w:highlight w:val="none"/>
          <w:lang w:bidi="ar"/>
        </w:rPr>
        <w:t xml:space="preserve">量化目的 </w:t>
      </w:r>
    </w:p>
    <w:p w14:paraId="422EEAAA">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b/>
          <w:color w:val="auto"/>
          <w:kern w:val="0"/>
          <w:sz w:val="21"/>
          <w:szCs w:val="21"/>
          <w:highlight w:val="none"/>
          <w:lang w:bidi="ar"/>
        </w:rPr>
      </w:pPr>
      <w:r>
        <w:rPr>
          <w:rFonts w:hint="eastAsia" w:ascii="方正仿宋_GBK" w:hAnsi="方正仿宋_GBK" w:eastAsia="方正仿宋_GBK" w:cs="方正仿宋_GBK"/>
          <w:color w:val="auto"/>
          <w:sz w:val="21"/>
          <w:szCs w:val="21"/>
          <w:highlight w:val="none"/>
        </w:rPr>
        <w:t>______________________</w:t>
      </w:r>
    </w:p>
    <w:p w14:paraId="70E444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color w:val="auto"/>
          <w:kern w:val="0"/>
          <w:sz w:val="21"/>
          <w:szCs w:val="21"/>
          <w:highlight w:val="none"/>
          <w:lang w:bidi="ar"/>
        </w:rPr>
      </w:pPr>
      <w:r>
        <w:rPr>
          <w:rFonts w:hint="eastAsia" w:ascii="方正仿宋_GBK" w:hAnsi="方正仿宋_GBK" w:eastAsia="方正仿宋_GBK" w:cs="方正仿宋_GBK"/>
          <w:b/>
          <w:color w:val="auto"/>
          <w:kern w:val="0"/>
          <w:sz w:val="21"/>
          <w:szCs w:val="21"/>
          <w:highlight w:val="none"/>
          <w:lang w:bidi="ar"/>
        </w:rPr>
        <w:t xml:space="preserve">三、量化范围 </w:t>
      </w:r>
    </w:p>
    <w:p w14:paraId="4C966B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1</w:t>
      </w:r>
      <w:r>
        <w:rPr>
          <w:rFonts w:hint="eastAsia" w:ascii="方正仿宋_GBK" w:hAnsi="方正仿宋_GBK" w:eastAsia="方正仿宋_GBK" w:cs="方正仿宋_GBK"/>
          <w:b/>
          <w:color w:val="auto"/>
          <w:kern w:val="0"/>
          <w:sz w:val="21"/>
          <w:szCs w:val="21"/>
          <w:highlight w:val="none"/>
          <w:lang w:eastAsia="zh-CN" w:bidi="ar"/>
        </w:rPr>
        <w:t>.</w:t>
      </w:r>
      <w:r>
        <w:rPr>
          <w:rFonts w:hint="eastAsia" w:ascii="方正仿宋_GBK" w:hAnsi="方正仿宋_GBK" w:eastAsia="方正仿宋_GBK" w:cs="方正仿宋_GBK"/>
          <w:b/>
          <w:color w:val="auto"/>
          <w:kern w:val="0"/>
          <w:sz w:val="21"/>
          <w:szCs w:val="21"/>
          <w:highlight w:val="none"/>
          <w:lang w:bidi="ar"/>
        </w:rPr>
        <w:t>功能单位</w:t>
      </w:r>
    </w:p>
    <w:p w14:paraId="1A500ECA">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以</w:t>
      </w:r>
      <w:r>
        <w:rPr>
          <w:rFonts w:hint="eastAsia" w:ascii="方正仿宋_GBK" w:hAnsi="方正仿宋_GBK" w:eastAsia="方正仿宋_GBK" w:cs="方正仿宋_GBK"/>
          <w:color w:val="auto"/>
          <w:sz w:val="21"/>
          <w:szCs w:val="21"/>
          <w:highlight w:val="none"/>
        </w:rPr>
        <w:t>____________</w:t>
      </w:r>
      <w:r>
        <w:rPr>
          <w:rFonts w:hint="eastAsia" w:ascii="方正仿宋_GBK" w:hAnsi="方正仿宋_GBK" w:eastAsia="方正仿宋_GBK" w:cs="方正仿宋_GBK"/>
          <w:color w:val="auto"/>
          <w:kern w:val="0"/>
          <w:sz w:val="21"/>
          <w:szCs w:val="21"/>
          <w:highlight w:val="none"/>
          <w:lang w:bidi="ar"/>
        </w:rPr>
        <w:t>为功能单位。</w:t>
      </w:r>
    </w:p>
    <w:p w14:paraId="5E5586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2</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系统边界 </w:t>
      </w:r>
    </w:p>
    <w:p w14:paraId="1BB889B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□原材料获取阶段 □</w:t>
      </w:r>
      <w:r>
        <w:rPr>
          <w:rFonts w:hint="eastAsia" w:ascii="方正仿宋_GBK" w:hAnsi="方正仿宋_GBK" w:eastAsia="方正仿宋_GBK" w:cs="方正仿宋_GBK"/>
          <w:color w:val="auto"/>
          <w:kern w:val="0"/>
          <w:sz w:val="21"/>
          <w:szCs w:val="21"/>
          <w:highlight w:val="none"/>
          <w:lang w:val="en-US" w:eastAsia="zh-CN" w:bidi="ar"/>
        </w:rPr>
        <w:t>原材料运输</w:t>
      </w:r>
      <w:r>
        <w:rPr>
          <w:rFonts w:hint="eastAsia" w:ascii="方正仿宋_GBK" w:hAnsi="方正仿宋_GBK" w:eastAsia="方正仿宋_GBK" w:cs="方正仿宋_GBK"/>
          <w:color w:val="auto"/>
          <w:kern w:val="0"/>
          <w:sz w:val="21"/>
          <w:szCs w:val="21"/>
          <w:highlight w:val="none"/>
          <w:lang w:bidi="ar"/>
        </w:rPr>
        <w:t>阶段 □</w:t>
      </w:r>
      <w:r>
        <w:rPr>
          <w:rFonts w:hint="eastAsia" w:ascii="方正仿宋_GBK" w:hAnsi="方正仿宋_GBK" w:eastAsia="方正仿宋_GBK" w:cs="方正仿宋_GBK"/>
          <w:color w:val="auto"/>
          <w:kern w:val="0"/>
          <w:sz w:val="21"/>
          <w:szCs w:val="21"/>
          <w:highlight w:val="none"/>
          <w:lang w:val="en-US" w:eastAsia="zh-CN" w:bidi="ar"/>
        </w:rPr>
        <w:t>产品生产制造</w:t>
      </w:r>
      <w:r>
        <w:rPr>
          <w:rFonts w:hint="eastAsia" w:ascii="方正仿宋_GBK" w:hAnsi="方正仿宋_GBK" w:eastAsia="方正仿宋_GBK" w:cs="方正仿宋_GBK"/>
          <w:color w:val="auto"/>
          <w:kern w:val="0"/>
          <w:sz w:val="21"/>
          <w:szCs w:val="21"/>
          <w:highlight w:val="none"/>
          <w:lang w:bidi="ar"/>
        </w:rPr>
        <w:t>阶段</w:t>
      </w:r>
      <w:r>
        <w:rPr>
          <w:rFonts w:hint="eastAsia" w:ascii="方正仿宋_GBK" w:hAnsi="方正仿宋_GBK" w:eastAsia="方正仿宋_GBK" w:cs="方正仿宋_GBK"/>
          <w:color w:val="auto"/>
          <w:kern w:val="0"/>
          <w:sz w:val="21"/>
          <w:szCs w:val="21"/>
          <w:highlight w:val="none"/>
          <w:lang w:val="en-US" w:eastAsia="zh-CN" w:bidi="ar"/>
        </w:rPr>
        <w:t xml:space="preserve"> </w:t>
      </w:r>
      <w:r>
        <w:rPr>
          <w:rFonts w:hint="eastAsia" w:ascii="方正仿宋_GBK" w:hAnsi="方正仿宋_GBK" w:eastAsia="方正仿宋_GBK" w:cs="方正仿宋_GBK"/>
          <w:color w:val="auto"/>
          <w:kern w:val="0"/>
          <w:sz w:val="21"/>
          <w:szCs w:val="21"/>
          <w:highlight w:val="none"/>
          <w:lang w:bidi="ar"/>
        </w:rPr>
        <w:t>□</w:t>
      </w:r>
      <w:r>
        <w:rPr>
          <w:rFonts w:hint="eastAsia" w:ascii="方正仿宋_GBK" w:hAnsi="方正仿宋_GBK" w:eastAsia="方正仿宋_GBK" w:cs="方正仿宋_GBK"/>
          <w:color w:val="auto"/>
          <w:kern w:val="0"/>
          <w:sz w:val="21"/>
          <w:szCs w:val="21"/>
          <w:highlight w:val="none"/>
          <w:lang w:val="en-US" w:eastAsia="zh-CN" w:bidi="ar"/>
        </w:rPr>
        <w:t>产品运输</w:t>
      </w:r>
      <w:r>
        <w:rPr>
          <w:rFonts w:hint="eastAsia" w:ascii="方正仿宋_GBK" w:hAnsi="方正仿宋_GBK" w:eastAsia="方正仿宋_GBK" w:cs="方正仿宋_GBK"/>
          <w:color w:val="auto"/>
          <w:kern w:val="0"/>
          <w:sz w:val="21"/>
          <w:szCs w:val="21"/>
          <w:highlight w:val="none"/>
          <w:lang w:bidi="ar"/>
        </w:rPr>
        <w:t>阶段</w:t>
      </w:r>
      <w:r>
        <w:rPr>
          <w:rFonts w:hint="eastAsia" w:ascii="方正仿宋_GBK" w:hAnsi="方正仿宋_GBK" w:eastAsia="方正仿宋_GBK" w:cs="方正仿宋_GBK"/>
          <w:color w:val="auto"/>
          <w:kern w:val="0"/>
          <w:sz w:val="21"/>
          <w:szCs w:val="21"/>
          <w:highlight w:val="none"/>
          <w:lang w:val="en-US" w:eastAsia="zh-CN" w:bidi="ar"/>
        </w:rPr>
        <w:t xml:space="preserve"> </w:t>
      </w:r>
      <w:r>
        <w:rPr>
          <w:rFonts w:hint="eastAsia" w:ascii="方正仿宋_GBK" w:hAnsi="方正仿宋_GBK" w:eastAsia="方正仿宋_GBK" w:cs="方正仿宋_GBK"/>
          <w:color w:val="auto"/>
          <w:kern w:val="0"/>
          <w:sz w:val="21"/>
          <w:szCs w:val="21"/>
          <w:highlight w:val="none"/>
          <w:lang w:bidi="ar"/>
        </w:rPr>
        <w:t>□</w:t>
      </w:r>
      <w:r>
        <w:rPr>
          <w:rFonts w:hint="eastAsia" w:ascii="方正仿宋_GBK" w:hAnsi="方正仿宋_GBK" w:eastAsia="方正仿宋_GBK" w:cs="方正仿宋_GBK"/>
          <w:color w:val="auto"/>
          <w:kern w:val="0"/>
          <w:sz w:val="21"/>
          <w:szCs w:val="21"/>
          <w:highlight w:val="none"/>
          <w:lang w:val="en-US" w:eastAsia="zh-CN" w:bidi="ar"/>
        </w:rPr>
        <w:t>产品使用</w:t>
      </w:r>
      <w:r>
        <w:rPr>
          <w:rFonts w:hint="eastAsia" w:ascii="方正仿宋_GBK" w:hAnsi="方正仿宋_GBK" w:eastAsia="方正仿宋_GBK" w:cs="方正仿宋_GBK"/>
          <w:color w:val="auto"/>
          <w:kern w:val="0"/>
          <w:sz w:val="21"/>
          <w:szCs w:val="21"/>
          <w:highlight w:val="none"/>
          <w:lang w:bidi="ar"/>
        </w:rPr>
        <w:t>阶段 □</w:t>
      </w:r>
      <w:r>
        <w:rPr>
          <w:rFonts w:hint="eastAsia" w:ascii="方正仿宋_GBK" w:hAnsi="方正仿宋_GBK" w:eastAsia="方正仿宋_GBK" w:cs="方正仿宋_GBK"/>
          <w:color w:val="auto"/>
          <w:kern w:val="0"/>
          <w:sz w:val="21"/>
          <w:szCs w:val="21"/>
          <w:highlight w:val="none"/>
          <w:lang w:val="en-US" w:eastAsia="zh-CN" w:bidi="ar"/>
        </w:rPr>
        <w:t>产品废弃处置</w:t>
      </w:r>
      <w:r>
        <w:rPr>
          <w:rFonts w:hint="eastAsia" w:ascii="方正仿宋_GBK" w:hAnsi="方正仿宋_GBK" w:eastAsia="方正仿宋_GBK" w:cs="方正仿宋_GBK"/>
          <w:color w:val="auto"/>
          <w:kern w:val="0"/>
          <w:sz w:val="21"/>
          <w:szCs w:val="21"/>
          <w:highlight w:val="none"/>
          <w:lang w:bidi="ar"/>
        </w:rPr>
        <w:t xml:space="preserve">阶段 </w:t>
      </w:r>
    </w:p>
    <w:p w14:paraId="4642F37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 xml:space="preserve">系统边界图： </w:t>
      </w:r>
    </w:p>
    <w:p w14:paraId="07D9C14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p>
    <w:p w14:paraId="126EC31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p>
    <w:p w14:paraId="1F10207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p>
    <w:p w14:paraId="1756C15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p>
    <w:p w14:paraId="6D04A2E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p>
    <w:p w14:paraId="64D33881">
      <w:pPr>
        <w:widowControl/>
        <w:spacing w:line="360" w:lineRule="auto"/>
        <w:jc w:val="center"/>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 xml:space="preserve">图1 </w:t>
      </w:r>
      <w:r>
        <w:rPr>
          <w:rFonts w:hint="eastAsia" w:ascii="方正仿宋_GBK" w:hAnsi="方正仿宋_GBK" w:eastAsia="方正仿宋_GBK" w:cs="方正仿宋_GBK"/>
          <w:color w:val="auto"/>
          <w:kern w:val="0"/>
          <w:sz w:val="21"/>
          <w:szCs w:val="21"/>
          <w:highlight w:val="none"/>
          <w:lang w:val="en-US" w:eastAsia="zh-CN" w:bidi="ar"/>
        </w:rPr>
        <w:t>XX产品碳足迹量化系统边界</w:t>
      </w:r>
      <w:r>
        <w:rPr>
          <w:rFonts w:hint="eastAsia" w:ascii="方正仿宋_GBK" w:hAnsi="方正仿宋_GBK" w:eastAsia="方正仿宋_GBK" w:cs="方正仿宋_GBK"/>
          <w:color w:val="auto"/>
          <w:kern w:val="0"/>
          <w:sz w:val="21"/>
          <w:szCs w:val="21"/>
          <w:highlight w:val="none"/>
          <w:lang w:bidi="ar"/>
        </w:rPr>
        <w:t>图</w:t>
      </w:r>
    </w:p>
    <w:p w14:paraId="17C365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color w:val="auto"/>
          <w:kern w:val="0"/>
          <w:sz w:val="21"/>
          <w:szCs w:val="21"/>
          <w:highlight w:val="none"/>
          <w:lang w:bidi="ar"/>
        </w:rPr>
      </w:pPr>
      <w:r>
        <w:rPr>
          <w:rFonts w:hint="eastAsia" w:ascii="方正仿宋_GBK" w:hAnsi="方正仿宋_GBK" w:eastAsia="方正仿宋_GBK" w:cs="方正仿宋_GBK"/>
          <w:b/>
          <w:color w:val="auto"/>
          <w:kern w:val="0"/>
          <w:sz w:val="21"/>
          <w:szCs w:val="21"/>
          <w:highlight w:val="none"/>
          <w:lang w:bidi="ar"/>
        </w:rPr>
        <w:t>3</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取舍准则 </w:t>
      </w:r>
    </w:p>
    <w:p w14:paraId="684E0CF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 xml:space="preserve">采用的取舍准则以_______为依据，具体规则如下： </w:t>
      </w:r>
    </w:p>
    <w:p w14:paraId="57BF9E4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color w:val="auto"/>
          <w:kern w:val="0"/>
          <w:sz w:val="21"/>
          <w:szCs w:val="21"/>
          <w:highlight w:val="none"/>
          <w:lang w:bidi="ar"/>
        </w:rPr>
      </w:pPr>
      <w:r>
        <w:rPr>
          <w:rFonts w:hint="eastAsia" w:ascii="方正仿宋_GBK" w:hAnsi="方正仿宋_GBK" w:eastAsia="方正仿宋_GBK" w:cs="方正仿宋_GBK"/>
          <w:b/>
          <w:color w:val="auto"/>
          <w:kern w:val="0"/>
          <w:sz w:val="21"/>
          <w:szCs w:val="21"/>
          <w:highlight w:val="none"/>
          <w:lang w:bidi="ar"/>
        </w:rPr>
        <w:t>4</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时间范围 </w:t>
      </w:r>
    </w:p>
    <w:p w14:paraId="0412F411">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 xml:space="preserve">_______年度。 </w:t>
      </w:r>
    </w:p>
    <w:p w14:paraId="221C248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 xml:space="preserve">四、清单分析 </w:t>
      </w:r>
    </w:p>
    <w:p w14:paraId="5414F43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1</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数据来源说明</w:t>
      </w:r>
    </w:p>
    <w:p w14:paraId="75C7CC9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初级数据：</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 xml:space="preserve">； </w:t>
      </w:r>
    </w:p>
    <w:p w14:paraId="63BBB1B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次级数据：</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 xml:space="preserve">； </w:t>
      </w:r>
    </w:p>
    <w:p w14:paraId="2E2CC6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2</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分配原则与程序 </w:t>
      </w:r>
    </w:p>
    <w:p w14:paraId="6D8B93A2">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分配依据：</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 xml:space="preserve">； </w:t>
      </w:r>
    </w:p>
    <w:p w14:paraId="5EF404F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分配程序：</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 xml:space="preserve">； </w:t>
      </w:r>
    </w:p>
    <w:p w14:paraId="61672714">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具体分配情况如下： </w:t>
      </w:r>
    </w:p>
    <w:p w14:paraId="509EC4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3</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清单结果及计算 </w:t>
      </w:r>
    </w:p>
    <w:p w14:paraId="59E03AB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eastAsiaTheme="minorEastAsia" w:cstheme="minorEastAsia"/>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生命周期各个阶段碳排放计算说明见表 1。</w:t>
      </w:r>
    </w:p>
    <w:p w14:paraId="0474AC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表 1 </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生命周期碳排放清单说明</w:t>
      </w:r>
    </w:p>
    <w:tbl>
      <w:tblPr>
        <w:tblStyle w:val="1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994"/>
        <w:gridCol w:w="1833"/>
        <w:gridCol w:w="3480"/>
      </w:tblGrid>
      <w:tr w14:paraId="132C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1938" w:type="dxa"/>
            <w:vAlign w:val="center"/>
          </w:tcPr>
          <w:p w14:paraId="376A08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生命周期阶段</w:t>
            </w:r>
          </w:p>
        </w:tc>
        <w:tc>
          <w:tcPr>
            <w:tcW w:w="1994" w:type="dxa"/>
            <w:vAlign w:val="center"/>
          </w:tcPr>
          <w:p w14:paraId="517444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活动数据</w:t>
            </w:r>
          </w:p>
        </w:tc>
        <w:tc>
          <w:tcPr>
            <w:tcW w:w="1833" w:type="dxa"/>
            <w:vAlign w:val="center"/>
          </w:tcPr>
          <w:p w14:paraId="482CA5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排放因子</w:t>
            </w:r>
          </w:p>
        </w:tc>
        <w:tc>
          <w:tcPr>
            <w:tcW w:w="3480" w:type="dxa"/>
            <w:vAlign w:val="center"/>
          </w:tcPr>
          <w:p w14:paraId="1E30F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碳足迹（kg CO2e/功能单位）</w:t>
            </w:r>
          </w:p>
        </w:tc>
      </w:tr>
      <w:tr w14:paraId="58C2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vAlign w:val="center"/>
          </w:tcPr>
          <w:p w14:paraId="67EE99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原材料获取</w:t>
            </w:r>
          </w:p>
        </w:tc>
        <w:tc>
          <w:tcPr>
            <w:tcW w:w="1994" w:type="dxa"/>
            <w:vAlign w:val="center"/>
          </w:tcPr>
          <w:p w14:paraId="5475B3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4CAC0A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01675C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77DF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531922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574510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5FD1CE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5CB48D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2A65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3668FA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45D9DC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7B140F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0A9EFB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4D21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vAlign w:val="center"/>
          </w:tcPr>
          <w:p w14:paraId="1F50A2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原材料运输</w:t>
            </w:r>
          </w:p>
        </w:tc>
        <w:tc>
          <w:tcPr>
            <w:tcW w:w="1994" w:type="dxa"/>
            <w:vAlign w:val="center"/>
          </w:tcPr>
          <w:p w14:paraId="080E69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5D3710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07CDE66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56A0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599120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0DF7E6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5014B5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3FFFEA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5602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3C9CE2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0B0FCB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0CD811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6C55A5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20CE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7A075E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4C50B7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04EF15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7FF7FA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60D0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vAlign w:val="center"/>
          </w:tcPr>
          <w:p w14:paraId="2C2007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产品生产制造</w:t>
            </w:r>
          </w:p>
        </w:tc>
        <w:tc>
          <w:tcPr>
            <w:tcW w:w="1994" w:type="dxa"/>
            <w:vAlign w:val="center"/>
          </w:tcPr>
          <w:p w14:paraId="7DDD59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4869F7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2BE182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6A90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2F1AB7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1504EA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462DA4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68249A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1C63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73F539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67745B8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77F496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3C6806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6F00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vAlign w:val="center"/>
          </w:tcPr>
          <w:p w14:paraId="52BDD6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产品运输</w:t>
            </w:r>
          </w:p>
        </w:tc>
        <w:tc>
          <w:tcPr>
            <w:tcW w:w="1994" w:type="dxa"/>
            <w:vAlign w:val="center"/>
          </w:tcPr>
          <w:p w14:paraId="603D923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28D274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672C52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6F82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5DF630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5CA52D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20FA9B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2DB4F0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41C2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4AE7C2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12BB6C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034F3E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11D520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4262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vAlign w:val="center"/>
          </w:tcPr>
          <w:p w14:paraId="10DEE1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产品使用</w:t>
            </w:r>
          </w:p>
        </w:tc>
        <w:tc>
          <w:tcPr>
            <w:tcW w:w="1994" w:type="dxa"/>
            <w:vAlign w:val="center"/>
          </w:tcPr>
          <w:p w14:paraId="09A0A3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143B03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4E1C13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6F8A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6222F5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4E9B259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768BFF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6FF8A6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5E74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546329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16F406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500FD5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135788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7836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vAlign w:val="center"/>
          </w:tcPr>
          <w:p w14:paraId="139AC4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产品废弃处置</w:t>
            </w:r>
          </w:p>
        </w:tc>
        <w:tc>
          <w:tcPr>
            <w:tcW w:w="1994" w:type="dxa"/>
            <w:vAlign w:val="center"/>
          </w:tcPr>
          <w:p w14:paraId="242EC4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792195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6D3115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2665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36C402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6D0E28B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5DF4C0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4683BE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r w14:paraId="7A39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vAlign w:val="center"/>
          </w:tcPr>
          <w:p w14:paraId="3A64D8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94" w:type="dxa"/>
            <w:vAlign w:val="center"/>
          </w:tcPr>
          <w:p w14:paraId="70987B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833" w:type="dxa"/>
            <w:vAlign w:val="center"/>
          </w:tcPr>
          <w:p w14:paraId="792F691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3480" w:type="dxa"/>
            <w:vAlign w:val="center"/>
          </w:tcPr>
          <w:p w14:paraId="11E5EF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r>
    </w:tbl>
    <w:p w14:paraId="76D071BD">
      <w:pPr>
        <w:widowControl/>
        <w:spacing w:line="360" w:lineRule="auto"/>
        <w:jc w:val="left"/>
        <w:rPr>
          <w:rFonts w:hint="eastAsia" w:asciiTheme="minorEastAsia" w:hAnsiTheme="minorEastAsia" w:eastAsiaTheme="minorEastAsia" w:cstheme="minorEastAsia"/>
          <w:b/>
          <w:color w:val="auto"/>
          <w:kern w:val="0"/>
          <w:sz w:val="21"/>
          <w:szCs w:val="21"/>
          <w:highlight w:val="none"/>
          <w:lang w:bidi="ar"/>
        </w:rPr>
      </w:pPr>
    </w:p>
    <w:p w14:paraId="07D590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color w:val="auto"/>
          <w:kern w:val="0"/>
          <w:sz w:val="21"/>
          <w:szCs w:val="21"/>
          <w:highlight w:val="none"/>
          <w:lang w:bidi="ar"/>
        </w:rPr>
      </w:pPr>
      <w:r>
        <w:rPr>
          <w:rFonts w:hint="eastAsia" w:ascii="方正仿宋_GBK" w:hAnsi="方正仿宋_GBK" w:eastAsia="方正仿宋_GBK" w:cs="方正仿宋_GBK"/>
          <w:b/>
          <w:color w:val="auto"/>
          <w:kern w:val="0"/>
          <w:sz w:val="21"/>
          <w:szCs w:val="21"/>
          <w:highlight w:val="none"/>
          <w:lang w:bidi="ar"/>
        </w:rPr>
        <w:t>4</w:t>
      </w:r>
      <w:r>
        <w:rPr>
          <w:rFonts w:hint="eastAsia" w:ascii="方正仿宋_GBK" w:hAnsi="方正仿宋_GBK" w:eastAsia="方正仿宋_GBK" w:cs="方正仿宋_GBK"/>
          <w:b/>
          <w:color w:val="auto"/>
          <w:kern w:val="0"/>
          <w:sz w:val="21"/>
          <w:szCs w:val="21"/>
          <w:highlight w:val="none"/>
          <w:lang w:eastAsia="zh-CN" w:bidi="ar"/>
        </w:rPr>
        <w:t>.</w:t>
      </w:r>
      <w:r>
        <w:rPr>
          <w:rFonts w:hint="eastAsia" w:ascii="方正仿宋_GBK" w:hAnsi="方正仿宋_GBK" w:eastAsia="方正仿宋_GBK" w:cs="方正仿宋_GBK"/>
          <w:b/>
          <w:color w:val="auto"/>
          <w:kern w:val="0"/>
          <w:sz w:val="21"/>
          <w:szCs w:val="21"/>
          <w:highlight w:val="none"/>
          <w:lang w:bidi="ar"/>
        </w:rPr>
        <w:t xml:space="preserve">数据质量评价（可选项） </w:t>
      </w:r>
    </w:p>
    <w:p w14:paraId="60AAE01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数据质量可从定性和定量两个方面对报告使用的初级数据和次级数据进行评价，具体评价内容包括：数据来源、完整性、数据代表性（时间、地理、技术）和准确性。 </w:t>
      </w:r>
    </w:p>
    <w:p w14:paraId="26D1CE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 xml:space="preserve">五、影响评价 </w:t>
      </w:r>
    </w:p>
    <w:p w14:paraId="3665CC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1</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影响类型和特征化因子选择 </w:t>
      </w:r>
    </w:p>
    <w:p w14:paraId="12F61F0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一般选择政府间气候变化专门委员会（IPCC）给出的100年全球变暖潜势（GWP）。 </w:t>
      </w:r>
    </w:p>
    <w:p w14:paraId="63296D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2</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产品碳足迹结果计算 </w:t>
      </w:r>
    </w:p>
    <w:p w14:paraId="4E85B0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 xml:space="preserve">六、结果解释 </w:t>
      </w:r>
    </w:p>
    <w:p w14:paraId="57E7D0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1</w:t>
      </w:r>
      <w:r>
        <w:rPr>
          <w:rFonts w:hint="eastAsia" w:ascii="方正仿宋_GBK" w:hAnsi="方正仿宋_GBK" w:eastAsia="方正仿宋_GBK" w:cs="方正仿宋_GBK"/>
          <w:b/>
          <w:color w:val="auto"/>
          <w:kern w:val="0"/>
          <w:sz w:val="21"/>
          <w:szCs w:val="21"/>
          <w:highlight w:val="none"/>
          <w:lang w:val="en-US" w:eastAsia="zh-CN" w:bidi="ar"/>
        </w:rPr>
        <w:t>.</w:t>
      </w:r>
      <w:r>
        <w:rPr>
          <w:rFonts w:hint="eastAsia" w:ascii="方正仿宋_GBK" w:hAnsi="方正仿宋_GBK" w:eastAsia="方正仿宋_GBK" w:cs="方正仿宋_GBK"/>
          <w:b/>
          <w:color w:val="auto"/>
          <w:kern w:val="0"/>
          <w:sz w:val="21"/>
          <w:szCs w:val="21"/>
          <w:highlight w:val="none"/>
          <w:lang w:bidi="ar"/>
        </w:rPr>
        <w:t xml:space="preserve">结果说明 </w:t>
      </w:r>
    </w:p>
    <w:p w14:paraId="684C6738">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eastAsiaTheme="minorEastAsia"/>
          <w:color w:val="auto"/>
          <w:sz w:val="21"/>
          <w:szCs w:val="21"/>
          <w:highlight w:val="none"/>
        </w:rPr>
      </w:pPr>
      <w:r>
        <w:rPr>
          <w:rFonts w:eastAsiaTheme="minorEastAsia"/>
          <w:color w:val="auto"/>
          <w:kern w:val="0"/>
          <w:sz w:val="21"/>
          <w:szCs w:val="21"/>
          <w:highlight w:val="none"/>
          <w:lang w:bidi="ar"/>
        </w:rPr>
        <w:t xml:space="preserve"> </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公司（填写产品生产者的全名）生产的</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（填写所评价的产品名称，每功能单位的产品），从</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（填写某生命周期阶段）到</w:t>
      </w:r>
      <w:r>
        <w:rPr>
          <w:rFonts w:hint="eastAsia" w:ascii="方正仿宋_GBK" w:hAnsi="方正仿宋_GBK" w:eastAsia="方正仿宋_GBK" w:cs="方正仿宋_GBK"/>
          <w:color w:val="auto"/>
          <w:sz w:val="21"/>
          <w:szCs w:val="21"/>
          <w:highlight w:val="none"/>
        </w:rPr>
        <w:t>_______</w:t>
      </w:r>
      <w:r>
        <w:rPr>
          <w:rFonts w:hint="eastAsia" w:ascii="方正仿宋_GBK" w:hAnsi="方正仿宋_GBK" w:eastAsia="方正仿宋_GBK" w:cs="方正仿宋_GBK"/>
          <w:color w:val="auto"/>
          <w:kern w:val="0"/>
          <w:sz w:val="21"/>
          <w:szCs w:val="21"/>
          <w:highlight w:val="none"/>
          <w:lang w:bidi="ar"/>
        </w:rPr>
        <w:t>（填写某生命周期阶段）生命周期碳足迹为kgCO2e。各生命周期阶段的温室气体排放情况如表 2和图</w:t>
      </w:r>
      <w:r>
        <w:rPr>
          <w:rFonts w:hint="eastAsia" w:ascii="方正仿宋_GBK" w:hAnsi="方正仿宋_GBK" w:eastAsia="方正仿宋_GBK" w:cs="方正仿宋_GBK"/>
          <w:color w:val="auto"/>
          <w:kern w:val="0"/>
          <w:sz w:val="21"/>
          <w:szCs w:val="21"/>
          <w:highlight w:val="none"/>
          <w:lang w:val="en-US" w:eastAsia="zh-CN" w:bidi="ar"/>
        </w:rPr>
        <w:t>2</w:t>
      </w:r>
      <w:r>
        <w:rPr>
          <w:rFonts w:hint="eastAsia" w:ascii="方正仿宋_GBK" w:hAnsi="方正仿宋_GBK" w:eastAsia="方正仿宋_GBK" w:cs="方正仿宋_GBK"/>
          <w:color w:val="auto"/>
          <w:kern w:val="0"/>
          <w:sz w:val="21"/>
          <w:szCs w:val="21"/>
          <w:highlight w:val="none"/>
          <w:lang w:bidi="ar"/>
        </w:rPr>
        <w:t>所示。</w:t>
      </w:r>
    </w:p>
    <w:p w14:paraId="4A1B14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表2 _______生命周期各阶段碳排放情况</w:t>
      </w:r>
    </w:p>
    <w:tbl>
      <w:tblPr>
        <w:tblStyle w:val="14"/>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3489"/>
        <w:gridCol w:w="1967"/>
      </w:tblGrid>
      <w:tr w14:paraId="2566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03" w:type="dxa"/>
            <w:vAlign w:val="center"/>
          </w:tcPr>
          <w:p w14:paraId="2154C4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生命周期阶段</w:t>
            </w:r>
          </w:p>
        </w:tc>
        <w:tc>
          <w:tcPr>
            <w:tcW w:w="3489" w:type="dxa"/>
            <w:vAlign w:val="center"/>
          </w:tcPr>
          <w:p w14:paraId="7F737D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碳足迹（kg CO2e/功能单位）</w:t>
            </w:r>
          </w:p>
        </w:tc>
        <w:tc>
          <w:tcPr>
            <w:tcW w:w="1967" w:type="dxa"/>
            <w:vAlign w:val="center"/>
          </w:tcPr>
          <w:p w14:paraId="6BB6AA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百分比（%）</w:t>
            </w:r>
          </w:p>
        </w:tc>
      </w:tr>
      <w:tr w14:paraId="5AA2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14:paraId="429969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原材料获取</w:t>
            </w:r>
          </w:p>
        </w:tc>
        <w:tc>
          <w:tcPr>
            <w:tcW w:w="3489" w:type="dxa"/>
            <w:vAlign w:val="center"/>
          </w:tcPr>
          <w:p w14:paraId="0FF567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67" w:type="dxa"/>
            <w:vAlign w:val="center"/>
          </w:tcPr>
          <w:p w14:paraId="06213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p>
        </w:tc>
      </w:tr>
      <w:tr w14:paraId="751E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14:paraId="25D8528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原材料运输</w:t>
            </w:r>
          </w:p>
        </w:tc>
        <w:tc>
          <w:tcPr>
            <w:tcW w:w="3489" w:type="dxa"/>
            <w:vAlign w:val="center"/>
          </w:tcPr>
          <w:p w14:paraId="5273FB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67" w:type="dxa"/>
            <w:vAlign w:val="center"/>
          </w:tcPr>
          <w:p w14:paraId="244DCD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p>
        </w:tc>
      </w:tr>
      <w:tr w14:paraId="5EEE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14:paraId="063573F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产品生产制造</w:t>
            </w:r>
          </w:p>
        </w:tc>
        <w:tc>
          <w:tcPr>
            <w:tcW w:w="3489" w:type="dxa"/>
            <w:vAlign w:val="center"/>
          </w:tcPr>
          <w:p w14:paraId="1B8FC7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67" w:type="dxa"/>
            <w:vAlign w:val="center"/>
          </w:tcPr>
          <w:p w14:paraId="313EEB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p>
        </w:tc>
      </w:tr>
      <w:tr w14:paraId="6262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14:paraId="289A199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产品运输</w:t>
            </w:r>
          </w:p>
        </w:tc>
        <w:tc>
          <w:tcPr>
            <w:tcW w:w="3489" w:type="dxa"/>
            <w:vAlign w:val="center"/>
          </w:tcPr>
          <w:p w14:paraId="07EE75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67" w:type="dxa"/>
            <w:vAlign w:val="center"/>
          </w:tcPr>
          <w:p w14:paraId="767129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p>
        </w:tc>
      </w:tr>
      <w:tr w14:paraId="2385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14:paraId="00BC706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产品使用</w:t>
            </w:r>
          </w:p>
        </w:tc>
        <w:tc>
          <w:tcPr>
            <w:tcW w:w="3489" w:type="dxa"/>
            <w:vAlign w:val="center"/>
          </w:tcPr>
          <w:p w14:paraId="47E3CB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67" w:type="dxa"/>
            <w:vAlign w:val="center"/>
          </w:tcPr>
          <w:p w14:paraId="67A707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p>
        </w:tc>
      </w:tr>
      <w:tr w14:paraId="6567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14:paraId="06713FA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产品废弃处置</w:t>
            </w:r>
          </w:p>
        </w:tc>
        <w:tc>
          <w:tcPr>
            <w:tcW w:w="3489" w:type="dxa"/>
            <w:vAlign w:val="center"/>
          </w:tcPr>
          <w:p w14:paraId="43B7CB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67" w:type="dxa"/>
            <w:vAlign w:val="center"/>
          </w:tcPr>
          <w:p w14:paraId="2277ED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p>
        </w:tc>
      </w:tr>
      <w:tr w14:paraId="744C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14:paraId="322447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总计</w:t>
            </w:r>
          </w:p>
        </w:tc>
        <w:tc>
          <w:tcPr>
            <w:tcW w:w="3489" w:type="dxa"/>
            <w:vAlign w:val="center"/>
          </w:tcPr>
          <w:p w14:paraId="4E4DC7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1967" w:type="dxa"/>
            <w:vAlign w:val="center"/>
          </w:tcPr>
          <w:p w14:paraId="4DAFF8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kern w:val="0"/>
                <w:sz w:val="21"/>
                <w:szCs w:val="21"/>
                <w:highlight w:val="none"/>
                <w:lang w:bidi="ar"/>
              </w:rPr>
            </w:pPr>
          </w:p>
        </w:tc>
      </w:tr>
    </w:tbl>
    <w:p w14:paraId="2D87BEF8">
      <w:pPr>
        <w:widowControl/>
        <w:spacing w:line="360" w:lineRule="auto"/>
        <w:jc w:val="both"/>
        <w:rPr>
          <w:rFonts w:hint="eastAsia" w:ascii="方正仿宋_GBK" w:hAnsi="方正仿宋_GBK" w:eastAsia="方正仿宋_GBK" w:cs="方正仿宋_GBK"/>
          <w:color w:val="auto"/>
          <w:kern w:val="0"/>
          <w:sz w:val="21"/>
          <w:szCs w:val="21"/>
          <w:highlight w:val="none"/>
          <w:lang w:bidi="ar"/>
        </w:rPr>
      </w:pPr>
    </w:p>
    <w:p w14:paraId="742CCA9B">
      <w:pPr>
        <w:widowControl/>
        <w:spacing w:line="360" w:lineRule="auto"/>
        <w:jc w:val="both"/>
        <w:rPr>
          <w:rFonts w:hint="eastAsia" w:ascii="方正仿宋_GBK" w:hAnsi="方正仿宋_GBK" w:eastAsia="方正仿宋_GBK" w:cs="方正仿宋_GBK"/>
          <w:color w:val="auto"/>
          <w:kern w:val="0"/>
          <w:sz w:val="21"/>
          <w:szCs w:val="21"/>
          <w:highlight w:val="none"/>
          <w:lang w:bidi="ar"/>
        </w:rPr>
      </w:pPr>
    </w:p>
    <w:p w14:paraId="29C133C1">
      <w:pPr>
        <w:widowControl/>
        <w:spacing w:line="360" w:lineRule="auto"/>
        <w:jc w:val="both"/>
        <w:rPr>
          <w:rFonts w:hint="eastAsia" w:ascii="方正仿宋_GBK" w:hAnsi="方正仿宋_GBK" w:eastAsia="方正仿宋_GBK" w:cs="方正仿宋_GBK"/>
          <w:color w:val="auto"/>
          <w:kern w:val="0"/>
          <w:sz w:val="21"/>
          <w:szCs w:val="21"/>
          <w:highlight w:val="none"/>
          <w:lang w:bidi="ar"/>
        </w:rPr>
      </w:pPr>
    </w:p>
    <w:p w14:paraId="61F0A1BA">
      <w:pPr>
        <w:widowControl/>
        <w:spacing w:line="360" w:lineRule="auto"/>
        <w:jc w:val="both"/>
        <w:rPr>
          <w:rFonts w:hint="eastAsia" w:ascii="方正仿宋_GBK" w:hAnsi="方正仿宋_GBK" w:eastAsia="方正仿宋_GBK" w:cs="方正仿宋_GBK"/>
          <w:color w:val="auto"/>
          <w:kern w:val="0"/>
          <w:sz w:val="21"/>
          <w:szCs w:val="21"/>
          <w:highlight w:val="none"/>
          <w:lang w:bidi="ar"/>
        </w:rPr>
      </w:pPr>
    </w:p>
    <w:p w14:paraId="3E8AAD14">
      <w:pPr>
        <w:widowControl/>
        <w:spacing w:line="360" w:lineRule="auto"/>
        <w:jc w:val="both"/>
        <w:rPr>
          <w:rFonts w:hint="eastAsia" w:ascii="方正仿宋_GBK" w:hAnsi="方正仿宋_GBK" w:eastAsia="方正仿宋_GBK" w:cs="方正仿宋_GBK"/>
          <w:color w:val="auto"/>
          <w:kern w:val="0"/>
          <w:sz w:val="21"/>
          <w:szCs w:val="21"/>
          <w:highlight w:val="none"/>
          <w:lang w:bidi="ar"/>
        </w:rPr>
      </w:pPr>
    </w:p>
    <w:p w14:paraId="2FE5446E">
      <w:pPr>
        <w:widowControl/>
        <w:spacing w:line="360" w:lineRule="auto"/>
        <w:jc w:val="center"/>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图</w:t>
      </w:r>
      <w:r>
        <w:rPr>
          <w:rFonts w:hint="eastAsia" w:ascii="方正仿宋_GBK" w:hAnsi="方正仿宋_GBK" w:eastAsia="方正仿宋_GBK" w:cs="方正仿宋_GBK"/>
          <w:color w:val="auto"/>
          <w:kern w:val="0"/>
          <w:sz w:val="21"/>
          <w:szCs w:val="21"/>
          <w:highlight w:val="none"/>
          <w:lang w:val="en-US" w:eastAsia="zh-CN" w:bidi="ar"/>
        </w:rPr>
        <w:t>2</w:t>
      </w:r>
      <w:r>
        <w:rPr>
          <w:rFonts w:hint="eastAsia" w:ascii="方正仿宋_GBK" w:hAnsi="方正仿宋_GBK" w:eastAsia="方正仿宋_GBK" w:cs="方正仿宋_GBK"/>
          <w:color w:val="auto"/>
          <w:kern w:val="0"/>
          <w:sz w:val="21"/>
          <w:szCs w:val="21"/>
          <w:highlight w:val="none"/>
          <w:lang w:bidi="ar"/>
        </w:rPr>
        <w:t xml:space="preserve"> </w:t>
      </w:r>
      <w:r>
        <w:rPr>
          <w:rFonts w:hint="eastAsia" w:ascii="方正仿宋_GBK" w:hAnsi="方正仿宋_GBK" w:eastAsia="方正仿宋_GBK" w:cs="方正仿宋_GBK"/>
          <w:color w:val="auto"/>
          <w:kern w:val="0"/>
          <w:sz w:val="21"/>
          <w:szCs w:val="21"/>
          <w:highlight w:val="none"/>
          <w:lang w:val="en-US" w:eastAsia="zh-CN" w:bidi="ar"/>
        </w:rPr>
        <w:t>XX</w:t>
      </w:r>
      <w:r>
        <w:rPr>
          <w:rFonts w:hint="eastAsia" w:ascii="方正仿宋_GBK" w:hAnsi="方正仿宋_GBK" w:eastAsia="方正仿宋_GBK" w:cs="方正仿宋_GBK"/>
          <w:color w:val="auto"/>
          <w:kern w:val="0"/>
          <w:sz w:val="21"/>
          <w:szCs w:val="21"/>
          <w:highlight w:val="none"/>
          <w:lang w:bidi="ar"/>
        </w:rPr>
        <w:t>各生命周期阶段碳排放分布图</w:t>
      </w:r>
    </w:p>
    <w:p w14:paraId="38871F50">
      <w:pPr>
        <w:bidi w:val="0"/>
        <w:jc w:val="center"/>
        <w:rPr>
          <w:rFonts w:hint="eastAsia"/>
          <w:color w:val="auto"/>
          <w:sz w:val="21"/>
          <w:szCs w:val="21"/>
          <w:highlight w:val="none"/>
        </w:rPr>
      </w:pPr>
    </w:p>
    <w:p w14:paraId="4E62FD47">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eastAsia" w:ascii="方正仿宋_GBK" w:hAnsi="方正仿宋_GBK" w:eastAsia="方正仿宋_GBK" w:cs="方正仿宋_GBK"/>
          <w:color w:val="auto"/>
          <w:kern w:val="0"/>
          <w:sz w:val="21"/>
          <w:szCs w:val="21"/>
          <w:highlight w:val="none"/>
          <w:lang w:bidi="ar"/>
        </w:rPr>
      </w:pPr>
      <w:r>
        <w:rPr>
          <w:rFonts w:hint="eastAsia" w:ascii="方正仿宋_GBK" w:hAnsi="方正仿宋_GBK" w:eastAsia="方正仿宋_GBK" w:cs="方正仿宋_GBK"/>
          <w:color w:val="auto"/>
          <w:kern w:val="0"/>
          <w:sz w:val="21"/>
          <w:szCs w:val="21"/>
          <w:highlight w:val="none"/>
          <w:lang w:bidi="ar"/>
        </w:rPr>
        <w:t>一般以饼状图或是柱形图表示各生命周期阶段的碳排放情况。</w:t>
      </w:r>
    </w:p>
    <w:p w14:paraId="6BFD30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lang w:bidi="ar"/>
        </w:rPr>
        <w:t>2</w:t>
      </w:r>
      <w:r>
        <w:rPr>
          <w:rFonts w:hint="eastAsia" w:ascii="方正仿宋_GBK" w:hAnsi="方正仿宋_GBK" w:eastAsia="方正仿宋_GBK" w:cs="方正仿宋_GBK"/>
          <w:b/>
          <w:color w:val="auto"/>
          <w:kern w:val="0"/>
          <w:sz w:val="21"/>
          <w:szCs w:val="21"/>
          <w:highlight w:val="none"/>
          <w:lang w:eastAsia="zh-CN" w:bidi="ar"/>
        </w:rPr>
        <w:t>.</w:t>
      </w:r>
      <w:r>
        <w:rPr>
          <w:rFonts w:hint="eastAsia" w:ascii="方正仿宋_GBK" w:hAnsi="方正仿宋_GBK" w:eastAsia="方正仿宋_GBK" w:cs="方正仿宋_GBK"/>
          <w:b/>
          <w:color w:val="auto"/>
          <w:kern w:val="0"/>
          <w:sz w:val="21"/>
          <w:szCs w:val="21"/>
          <w:highlight w:val="none"/>
          <w:lang w:bidi="ar"/>
        </w:rPr>
        <w:t xml:space="preserve">假设和局限性说明（可选项） </w:t>
      </w:r>
    </w:p>
    <w:p w14:paraId="11C18CE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0"/>
          <w:sz w:val="21"/>
          <w:szCs w:val="21"/>
          <w:highlight w:val="none"/>
          <w:lang w:bidi="ar"/>
        </w:rPr>
        <w:t xml:space="preserve">结合量化情况，对范围、数据选择、情景设定等相关的假设和局限进行说明。 </w:t>
      </w:r>
    </w:p>
    <w:p w14:paraId="7C4D0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color w:val="auto"/>
          <w:kern w:val="0"/>
          <w:sz w:val="21"/>
          <w:szCs w:val="21"/>
          <w:highlight w:val="none"/>
          <w:lang w:bidi="ar"/>
        </w:rPr>
      </w:pPr>
      <w:r>
        <w:rPr>
          <w:rFonts w:hint="eastAsia" w:ascii="方正仿宋_GBK" w:hAnsi="方正仿宋_GBK" w:eastAsia="方正仿宋_GBK" w:cs="方正仿宋_GBK"/>
          <w:b/>
          <w:color w:val="auto"/>
          <w:kern w:val="0"/>
          <w:sz w:val="21"/>
          <w:szCs w:val="21"/>
          <w:highlight w:val="none"/>
          <w:lang w:bidi="ar"/>
        </w:rPr>
        <w:t>3</w:t>
      </w:r>
      <w:r>
        <w:rPr>
          <w:rFonts w:hint="eastAsia" w:ascii="方正仿宋_GBK" w:hAnsi="方正仿宋_GBK" w:eastAsia="方正仿宋_GBK" w:cs="方正仿宋_GBK"/>
          <w:b/>
          <w:color w:val="auto"/>
          <w:kern w:val="0"/>
          <w:sz w:val="21"/>
          <w:szCs w:val="21"/>
          <w:highlight w:val="none"/>
          <w:lang w:eastAsia="zh-CN" w:bidi="ar"/>
        </w:rPr>
        <w:t>.</w:t>
      </w:r>
      <w:r>
        <w:rPr>
          <w:rFonts w:hint="eastAsia" w:ascii="方正仿宋_GBK" w:hAnsi="方正仿宋_GBK" w:eastAsia="方正仿宋_GBK" w:cs="方正仿宋_GBK"/>
          <w:b/>
          <w:color w:val="auto"/>
          <w:kern w:val="0"/>
          <w:sz w:val="21"/>
          <w:szCs w:val="21"/>
          <w:highlight w:val="none"/>
          <w:lang w:bidi="ar"/>
        </w:rPr>
        <w:t>改进建议</w:t>
      </w:r>
    </w:p>
    <w:p w14:paraId="5566DAC2">
      <w:pPr>
        <w:rPr>
          <w:rFonts w:hint="default" w:eastAsia="宋体"/>
          <w:color w:val="auto"/>
          <w:highlight w:val="none"/>
          <w:lang w:val="en-US" w:eastAsia="zh-CN"/>
        </w:rPr>
      </w:pPr>
    </w:p>
    <w:sectPr>
      <w:footerReference r:id="rId14"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20F4">
    <w:pPr>
      <w:pStyle w:val="8"/>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9330">
    <w:pPr>
      <w:pStyle w:val="8"/>
      <w:ind w:right="360"/>
      <w:jc w:val="right"/>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57F1">
    <w:pPr>
      <w:pStyle w:val="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281A8">
    <w:pPr>
      <w:pStyle w:val="8"/>
      <w:jc w:val="right"/>
      <w:rPr>
        <w:rFonts w:hint="default"/>
        <w:lang w:val="en-US"/>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300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E8300D">
                    <w:pPr>
                      <w:pStyle w:val="8"/>
                    </w:pPr>
                    <w:r>
                      <w:fldChar w:fldCharType="begin"/>
                    </w:r>
                    <w:r>
                      <w:instrText xml:space="preserve"> PAGE  \* MERGEFORMAT </w:instrText>
                    </w:r>
                    <w:r>
                      <w:fldChar w:fldCharType="separate"/>
                    </w:r>
                    <w:r>
                      <w:t>3</w:t>
                    </w:r>
                    <w:r>
                      <w:fldChar w:fldCharType="end"/>
                    </w:r>
                  </w:p>
                </w:txbxContent>
              </v:textbox>
            </v:shape>
          </w:pict>
        </mc:Fallback>
      </mc:AlternateContent>
    </w:r>
    <w:sdt>
      <w:sdtPr>
        <w:rPr>
          <w:rFonts w:hint="default"/>
          <w:lang w:val="en-US"/>
        </w:rPr>
        <w:id w:val="-1100329144"/>
      </w:sdtPr>
      <w:sdtEndPr>
        <w:rPr>
          <w:rFonts w:hint="default"/>
          <w:lang w:val="en-US"/>
        </w:rPr>
      </w:sdtEndPr>
      <w:sdtContent/>
    </w:sdt>
  </w:p>
  <w:p w14:paraId="7C7EB272">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908649"/>
    </w:sdtPr>
    <w:sdtContent>
      <w:p w14:paraId="01B1E011">
        <w:pPr>
          <w:pStyle w:val="8"/>
        </w:pPr>
        <w:r>
          <w:fldChar w:fldCharType="begin"/>
        </w:r>
        <w:r>
          <w:instrText xml:space="preserve">PAGE   \* MERGEFORMAT</w:instrText>
        </w:r>
        <w:r>
          <w:fldChar w:fldCharType="separate"/>
        </w:r>
        <w:r>
          <w:rPr>
            <w:lang w:val="zh-CN"/>
          </w:rPr>
          <w:t>24</w:t>
        </w:r>
        <w:r>
          <w:fldChar w:fldCharType="end"/>
        </w:r>
      </w:p>
    </w:sdtContent>
  </w:sdt>
  <w:p w14:paraId="5247C090">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06CA">
    <w:pPr>
      <w:pStyle w:val="8"/>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849"/>
                          </w:sdtPr>
                          <w:sdtContent>
                            <w:p w14:paraId="02C52CEC">
                              <w:pPr>
                                <w:pStyle w:val="8"/>
                                <w:jc w:val="right"/>
                              </w:pPr>
                              <w:r>
                                <w:fldChar w:fldCharType="begin"/>
                              </w:r>
                              <w:r>
                                <w:instrText xml:space="preserve">PAGE   \* MERGEFORMAT</w:instrText>
                              </w:r>
                              <w:r>
                                <w:fldChar w:fldCharType="separate"/>
                              </w:r>
                              <w:r>
                                <w:rPr>
                                  <w:lang w:val="zh-CN"/>
                                </w:rPr>
                                <w:t>21</w:t>
                              </w:r>
                              <w:r>
                                <w:fldChar w:fldCharType="end"/>
                              </w:r>
                            </w:p>
                          </w:sdtContent>
                        </w:sdt>
                        <w:p w14:paraId="73F0200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47457849"/>
                    </w:sdtPr>
                    <w:sdtContent>
                      <w:p w14:paraId="02C52CEC">
                        <w:pPr>
                          <w:pStyle w:val="8"/>
                          <w:jc w:val="right"/>
                        </w:pPr>
                        <w:r>
                          <w:fldChar w:fldCharType="begin"/>
                        </w:r>
                        <w:r>
                          <w:instrText xml:space="preserve">PAGE   \* MERGEFORMAT</w:instrText>
                        </w:r>
                        <w:r>
                          <w:fldChar w:fldCharType="separate"/>
                        </w:r>
                        <w:r>
                          <w:rPr>
                            <w:lang w:val="zh-CN"/>
                          </w:rPr>
                          <w:t>21</w:t>
                        </w:r>
                        <w:r>
                          <w:fldChar w:fldCharType="end"/>
                        </w:r>
                      </w:p>
                    </w:sdtContent>
                  </w:sdt>
                  <w:p w14:paraId="73F0200A"/>
                </w:txbxContent>
              </v:textbox>
            </v:shape>
          </w:pict>
        </mc:Fallback>
      </mc:AlternateContent>
    </w:r>
  </w:p>
  <w:p w14:paraId="1BD54C2B">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90E8">
    <w:pPr>
      <w:pStyle w:val="8"/>
    </w:pPr>
    <w: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646"/>
                          </w:sdtPr>
                          <w:sdtContent>
                            <w:p w14:paraId="24F52068">
                              <w:pPr>
                                <w:pStyle w:val="8"/>
                              </w:pPr>
                              <w:r>
                                <w:fldChar w:fldCharType="begin"/>
                              </w:r>
                              <w:r>
                                <w:instrText xml:space="preserve">PAGE   \* MERGEFORMAT</w:instrText>
                              </w:r>
                              <w:r>
                                <w:fldChar w:fldCharType="separate"/>
                              </w:r>
                              <w:r>
                                <w:rPr>
                                  <w:lang w:val="zh-CN"/>
                                </w:rPr>
                                <w:t>20</w:t>
                              </w:r>
                              <w:r>
                                <w:fldChar w:fldCharType="end"/>
                              </w:r>
                            </w:p>
                          </w:sdtContent>
                        </w:sdt>
                        <w:p w14:paraId="5ECC840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147459646"/>
                    </w:sdtPr>
                    <w:sdtContent>
                      <w:p w14:paraId="24F52068">
                        <w:pPr>
                          <w:pStyle w:val="8"/>
                        </w:pPr>
                        <w:r>
                          <w:fldChar w:fldCharType="begin"/>
                        </w:r>
                        <w:r>
                          <w:instrText xml:space="preserve">PAGE   \* MERGEFORMAT</w:instrText>
                        </w:r>
                        <w:r>
                          <w:fldChar w:fldCharType="separate"/>
                        </w:r>
                        <w:r>
                          <w:rPr>
                            <w:lang w:val="zh-CN"/>
                          </w:rPr>
                          <w:t>20</w:t>
                        </w:r>
                        <w:r>
                          <w:fldChar w:fldCharType="end"/>
                        </w:r>
                      </w:p>
                    </w:sdtContent>
                  </w:sdt>
                  <w:p w14:paraId="5ECC8408"/>
                </w:txbxContent>
              </v:textbox>
            </v:shape>
          </w:pict>
        </mc:Fallback>
      </mc:AlternateContent>
    </w:r>
  </w:p>
  <w:p w14:paraId="6E5FC092">
    <w:pPr>
      <w:pStyle w:val="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C186">
    <w:pPr>
      <w:pStyle w:val="32"/>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A72F6">
                          <w:pPr>
                            <w:pStyle w:val="3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11A72F6">
                    <w:pPr>
                      <w:pStyle w:val="32"/>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B03E">
    <w:pPr>
      <w:pStyle w:val="41"/>
      <w:wordWrap w:val="0"/>
      <w:rPr>
        <w:rFonts w:ascii="黑体" w:hAnsi="黑体" w:eastAsia="黑体" w:cs="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DD64">
    <w:pPr>
      <w:pStyle w:val="42"/>
      <w:rPr>
        <w:rFonts w:ascii="黑体" w:hAnsi="黑体" w:eastAsia="黑体" w:cs="黑体"/>
      </w:rPr>
    </w:pPr>
    <w:r>
      <w:rPr>
        <w:rFonts w:hint="eastAsia" w:ascii="黑体" w:hAnsi="黑体" w:eastAsia="黑体" w:cs="黑体"/>
      </w:rPr>
      <w:t>Q/GDW</w:t>
    </w:r>
    <w:r>
      <w:rPr>
        <w:rFonts w:hint="eastAsia" w:ascii="黑体" w:hAnsi="黑体" w:eastAsia="黑体" w:cs="黑体"/>
        <w:kern w:val="21"/>
      </w:rPr>
      <w:t xml:space="preserve"> XXXXX.3—</w:t>
    </w:r>
    <w:r>
      <w:rPr>
        <w:rFonts w:hint="eastAsia" w:ascii="黑体" w:hAnsi="黑体" w:eastAsia="黑体" w:cs="黑体"/>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5893">
    <w:pPr>
      <w:pStyle w:val="41"/>
      <w:wordWrap w:val="0"/>
      <w:rPr>
        <w:rFonts w:ascii="黑体" w:hAnsi="黑体" w:eastAsia="黑体" w:cs="黑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B2D">
    <w:pPr>
      <w:pStyle w:val="42"/>
      <w:rPr>
        <w:rFonts w:ascii="黑体" w:hAnsi="黑体" w:eastAsia="黑体" w:cs="黑体"/>
      </w:rPr>
    </w:pPr>
    <w:r>
      <w:rPr>
        <w:rFonts w:hint="eastAsia" w:ascii="黑体" w:hAnsi="黑体" w:eastAsia="黑体" w:cs="黑体"/>
      </w:rPr>
      <w:t>Q/GDW</w:t>
    </w:r>
    <w:r>
      <w:rPr>
        <w:rFonts w:hint="eastAsia" w:ascii="黑体" w:hAnsi="黑体" w:eastAsia="黑体" w:cs="黑体"/>
        <w:kern w:val="21"/>
      </w:rPr>
      <w:t xml:space="preserve"> XXXXX.3—</w:t>
    </w:r>
    <w:r>
      <w:rPr>
        <w:rFonts w:hint="eastAsia" w:ascii="黑体" w:hAnsi="黑体" w:eastAsia="黑体" w:cs="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49A28"/>
    <w:multiLevelType w:val="singleLevel"/>
    <w:tmpl w:val="9B949A28"/>
    <w:lvl w:ilvl="0" w:tentative="0">
      <w:start w:val="1"/>
      <w:numFmt w:val="decimal"/>
      <w:suff w:val="space"/>
      <w:lvlText w:val="%1)"/>
      <w:lvlJc w:val="left"/>
    </w:lvl>
  </w:abstractNum>
  <w:abstractNum w:abstractNumId="1">
    <w:nsid w:val="B1F9EDBF"/>
    <w:multiLevelType w:val="singleLevel"/>
    <w:tmpl w:val="B1F9EDBF"/>
    <w:lvl w:ilvl="0" w:tentative="0">
      <w:start w:val="1"/>
      <w:numFmt w:val="decimal"/>
      <w:suff w:val="nothing"/>
      <w:lvlText w:val="%1）"/>
      <w:lvlJc w:val="left"/>
    </w:lvl>
  </w:abstractNum>
  <w:abstractNum w:abstractNumId="2">
    <w:nsid w:val="BD14B5C7"/>
    <w:multiLevelType w:val="singleLevel"/>
    <w:tmpl w:val="BD14B5C7"/>
    <w:lvl w:ilvl="0" w:tentative="0">
      <w:start w:val="2"/>
      <w:numFmt w:val="chineseCounting"/>
      <w:suff w:val="nothing"/>
      <w:lvlText w:val="%1、"/>
      <w:lvlJc w:val="left"/>
      <w:rPr>
        <w:rFonts w:hint="eastAsia"/>
      </w:rPr>
    </w:lvl>
  </w:abstractNum>
  <w:abstractNum w:abstractNumId="3">
    <w:nsid w:val="D94C568E"/>
    <w:multiLevelType w:val="singleLevel"/>
    <w:tmpl w:val="D94C568E"/>
    <w:lvl w:ilvl="0" w:tentative="0">
      <w:start w:val="1"/>
      <w:numFmt w:val="decimal"/>
      <w:suff w:val="nothing"/>
      <w:lvlText w:val="%1）"/>
      <w:lvlJc w:val="left"/>
    </w:lvl>
  </w:abstractNum>
  <w:abstractNum w:abstractNumId="4">
    <w:nsid w:val="EFE736AB"/>
    <w:multiLevelType w:val="singleLevel"/>
    <w:tmpl w:val="EFE736AB"/>
    <w:lvl w:ilvl="0" w:tentative="0">
      <w:start w:val="1"/>
      <w:numFmt w:val="lowerLetter"/>
      <w:lvlText w:val="%1)"/>
      <w:lvlJc w:val="left"/>
      <w:pPr>
        <w:ind w:left="945" w:hanging="420"/>
      </w:pPr>
    </w:lvl>
  </w:abstractNum>
  <w:abstractNum w:abstractNumId="5">
    <w:nsid w:val="09B22704"/>
    <w:multiLevelType w:val="singleLevel"/>
    <w:tmpl w:val="09B22704"/>
    <w:lvl w:ilvl="0" w:tentative="0">
      <w:start w:val="1"/>
      <w:numFmt w:val="lowerLetter"/>
      <w:suff w:val="nothing"/>
      <w:lvlText w:val="%1）"/>
      <w:lvlJc w:val="left"/>
    </w:lvl>
  </w:abstractNum>
  <w:abstractNum w:abstractNumId="6">
    <w:nsid w:val="1FC91163"/>
    <w:multiLevelType w:val="multilevel"/>
    <w:tmpl w:val="1FC91163"/>
    <w:lvl w:ilvl="0" w:tentative="0">
      <w:start w:val="1"/>
      <w:numFmt w:val="decimal"/>
      <w:pStyle w:val="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4A073E"/>
    <w:multiLevelType w:val="singleLevel"/>
    <w:tmpl w:val="264A073E"/>
    <w:lvl w:ilvl="0" w:tentative="0">
      <w:start w:val="1"/>
      <w:numFmt w:val="lowerLetter"/>
      <w:suff w:val="nothing"/>
      <w:lvlText w:val="%1）"/>
      <w:lvlJc w:val="left"/>
    </w:lvl>
  </w:abstractNum>
  <w:abstractNum w:abstractNumId="8">
    <w:nsid w:val="2C5917C3"/>
    <w:multiLevelType w:val="multilevel"/>
    <w:tmpl w:val="2C5917C3"/>
    <w:lvl w:ilvl="0" w:tentative="0">
      <w:start w:val="1"/>
      <w:numFmt w:val="none"/>
      <w:pStyle w:val="35"/>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0BECCD8"/>
    <w:multiLevelType w:val="singleLevel"/>
    <w:tmpl w:val="30BECCD8"/>
    <w:lvl w:ilvl="0" w:tentative="0">
      <w:start w:val="1"/>
      <w:numFmt w:val="lowerLetter"/>
      <w:suff w:val="nothing"/>
      <w:lvlText w:val="%1）"/>
      <w:lvlJc w:val="left"/>
    </w:lvl>
  </w:abstractNum>
  <w:abstractNum w:abstractNumId="10">
    <w:nsid w:val="44C50F90"/>
    <w:multiLevelType w:val="multilevel"/>
    <w:tmpl w:val="44C50F90"/>
    <w:lvl w:ilvl="0" w:tentative="0">
      <w:start w:val="1"/>
      <w:numFmt w:val="lowerLetter"/>
      <w:pStyle w:val="34"/>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574DEA14"/>
    <w:multiLevelType w:val="singleLevel"/>
    <w:tmpl w:val="574DEA14"/>
    <w:lvl w:ilvl="0" w:tentative="0">
      <w:start w:val="1"/>
      <w:numFmt w:val="decimal"/>
      <w:suff w:val="nothing"/>
      <w:lvlText w:val="%1）"/>
      <w:lvlJc w:val="left"/>
    </w:lvl>
  </w:abstractNum>
  <w:abstractNum w:abstractNumId="12">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B055EA0"/>
    <w:multiLevelType w:val="multilevel"/>
    <w:tmpl w:val="6B055EA0"/>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黑体" w:hAnsi="黑体" w:eastAsia="黑体"/>
        <w:color w:val="auto"/>
      </w:rPr>
    </w:lvl>
    <w:lvl w:ilvl="3" w:tentative="0">
      <w:start w:val="1"/>
      <w:numFmt w:val="decimal"/>
      <w:lvlText w:val="%1.%2.%3.%4"/>
      <w:lvlJc w:val="left"/>
      <w:pPr>
        <w:ind w:left="864" w:hanging="864"/>
      </w:pPr>
      <w:rPr>
        <w:rFonts w:ascii="黑体" w:hAnsi="黑体" w:eastAsia="黑体"/>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7E9523FA"/>
    <w:multiLevelType w:val="singleLevel"/>
    <w:tmpl w:val="7E9523FA"/>
    <w:lvl w:ilvl="0" w:tentative="0">
      <w:start w:val="1"/>
      <w:numFmt w:val="decimal"/>
      <w:suff w:val="nothing"/>
      <w:lvlText w:val="%1）"/>
      <w:lvlJc w:val="left"/>
    </w:lvl>
  </w:abstractNum>
  <w:num w:numId="1">
    <w:abstractNumId w:val="13"/>
  </w:num>
  <w:num w:numId="2">
    <w:abstractNumId w:val="6"/>
  </w:num>
  <w:num w:numId="3">
    <w:abstractNumId w:val="12"/>
  </w:num>
  <w:num w:numId="4">
    <w:abstractNumId w:val="10"/>
  </w:num>
  <w:num w:numId="5">
    <w:abstractNumId w:val="8"/>
  </w:num>
  <w:num w:numId="6">
    <w:abstractNumId w:val="5"/>
  </w:num>
  <w:num w:numId="7">
    <w:abstractNumId w:val="3"/>
  </w:num>
  <w:num w:numId="8">
    <w:abstractNumId w:val="11"/>
  </w:num>
  <w:num w:numId="9">
    <w:abstractNumId w:val="9"/>
  </w:num>
  <w:num w:numId="10">
    <w:abstractNumId w:val="1"/>
  </w:num>
  <w:num w:numId="11">
    <w:abstractNumId w:val="14"/>
  </w:num>
  <w:num w:numId="12">
    <w:abstractNumId w:val="7"/>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TA4ZmMxYmFlYTg1N2JmYmUxZjVkZmNmYWFiNDgifQ=="/>
  </w:docVars>
  <w:rsids>
    <w:rsidRoot w:val="079E603A"/>
    <w:rsid w:val="001315D9"/>
    <w:rsid w:val="00296265"/>
    <w:rsid w:val="00BC1311"/>
    <w:rsid w:val="00FE1F09"/>
    <w:rsid w:val="01422176"/>
    <w:rsid w:val="015310BD"/>
    <w:rsid w:val="01B3097E"/>
    <w:rsid w:val="01B75EE4"/>
    <w:rsid w:val="01E14870"/>
    <w:rsid w:val="0223466D"/>
    <w:rsid w:val="02445A7A"/>
    <w:rsid w:val="028409A1"/>
    <w:rsid w:val="02E1776D"/>
    <w:rsid w:val="02EC734E"/>
    <w:rsid w:val="036800E4"/>
    <w:rsid w:val="03D748D9"/>
    <w:rsid w:val="04EE5442"/>
    <w:rsid w:val="05047743"/>
    <w:rsid w:val="05391DFF"/>
    <w:rsid w:val="05502988"/>
    <w:rsid w:val="058F13EE"/>
    <w:rsid w:val="05D7389E"/>
    <w:rsid w:val="05EC26B0"/>
    <w:rsid w:val="05F50E89"/>
    <w:rsid w:val="062B0BE3"/>
    <w:rsid w:val="06577274"/>
    <w:rsid w:val="067E4035"/>
    <w:rsid w:val="069C3841"/>
    <w:rsid w:val="075E313A"/>
    <w:rsid w:val="075E55BE"/>
    <w:rsid w:val="079E603A"/>
    <w:rsid w:val="07AB767A"/>
    <w:rsid w:val="07BF7EB9"/>
    <w:rsid w:val="07C0766A"/>
    <w:rsid w:val="08376635"/>
    <w:rsid w:val="085913B1"/>
    <w:rsid w:val="0862489F"/>
    <w:rsid w:val="086B7A08"/>
    <w:rsid w:val="08967159"/>
    <w:rsid w:val="08C77405"/>
    <w:rsid w:val="0948437B"/>
    <w:rsid w:val="096E690D"/>
    <w:rsid w:val="09F064E7"/>
    <w:rsid w:val="0A5C7260"/>
    <w:rsid w:val="0A745DE6"/>
    <w:rsid w:val="0AFE1DBE"/>
    <w:rsid w:val="0B422D73"/>
    <w:rsid w:val="0BC8771C"/>
    <w:rsid w:val="0BCC49B6"/>
    <w:rsid w:val="0BCC7EE0"/>
    <w:rsid w:val="0BDF51A5"/>
    <w:rsid w:val="0BE63277"/>
    <w:rsid w:val="0C2D31B8"/>
    <w:rsid w:val="0C35433E"/>
    <w:rsid w:val="0C456078"/>
    <w:rsid w:val="0C882362"/>
    <w:rsid w:val="0CAA0BCF"/>
    <w:rsid w:val="0CB32E06"/>
    <w:rsid w:val="0CB965A2"/>
    <w:rsid w:val="0D004C93"/>
    <w:rsid w:val="0D087307"/>
    <w:rsid w:val="0D2C017F"/>
    <w:rsid w:val="0D2F28DF"/>
    <w:rsid w:val="0D48308C"/>
    <w:rsid w:val="0D71793F"/>
    <w:rsid w:val="0DB02359"/>
    <w:rsid w:val="0DFC545B"/>
    <w:rsid w:val="0E304754"/>
    <w:rsid w:val="0E451262"/>
    <w:rsid w:val="0E8B7FA4"/>
    <w:rsid w:val="0E8D69FB"/>
    <w:rsid w:val="0F1B03C5"/>
    <w:rsid w:val="0F2A2243"/>
    <w:rsid w:val="0F8120BC"/>
    <w:rsid w:val="0F8204AE"/>
    <w:rsid w:val="0FAE50F8"/>
    <w:rsid w:val="0FE268D2"/>
    <w:rsid w:val="100B5E29"/>
    <w:rsid w:val="10366EEB"/>
    <w:rsid w:val="107439CE"/>
    <w:rsid w:val="108B087F"/>
    <w:rsid w:val="109A3968"/>
    <w:rsid w:val="10B43008"/>
    <w:rsid w:val="11132635"/>
    <w:rsid w:val="111C12FD"/>
    <w:rsid w:val="118B5473"/>
    <w:rsid w:val="11BE7A03"/>
    <w:rsid w:val="11D056AE"/>
    <w:rsid w:val="11E741A1"/>
    <w:rsid w:val="121F3E0E"/>
    <w:rsid w:val="12261A69"/>
    <w:rsid w:val="12271DC4"/>
    <w:rsid w:val="12486EC1"/>
    <w:rsid w:val="126A6425"/>
    <w:rsid w:val="12FD16C1"/>
    <w:rsid w:val="136E6DFB"/>
    <w:rsid w:val="138E2273"/>
    <w:rsid w:val="13DA6BE3"/>
    <w:rsid w:val="13EB463B"/>
    <w:rsid w:val="1404150D"/>
    <w:rsid w:val="141526A6"/>
    <w:rsid w:val="14223741"/>
    <w:rsid w:val="14420332"/>
    <w:rsid w:val="14424448"/>
    <w:rsid w:val="145C6C53"/>
    <w:rsid w:val="14965103"/>
    <w:rsid w:val="14AF76CB"/>
    <w:rsid w:val="150B33E2"/>
    <w:rsid w:val="15164E26"/>
    <w:rsid w:val="15411A4F"/>
    <w:rsid w:val="156B3884"/>
    <w:rsid w:val="157F42A4"/>
    <w:rsid w:val="16647F3B"/>
    <w:rsid w:val="16B14225"/>
    <w:rsid w:val="16D72AC5"/>
    <w:rsid w:val="173D226D"/>
    <w:rsid w:val="176756C6"/>
    <w:rsid w:val="177044C5"/>
    <w:rsid w:val="17CA0378"/>
    <w:rsid w:val="180E295A"/>
    <w:rsid w:val="18666659"/>
    <w:rsid w:val="18B1316E"/>
    <w:rsid w:val="197B401F"/>
    <w:rsid w:val="19935C23"/>
    <w:rsid w:val="199A35A4"/>
    <w:rsid w:val="19DA112A"/>
    <w:rsid w:val="1A6F60FE"/>
    <w:rsid w:val="1ACC4D45"/>
    <w:rsid w:val="1BD9078B"/>
    <w:rsid w:val="1BE42C20"/>
    <w:rsid w:val="1BF260EF"/>
    <w:rsid w:val="1C40141B"/>
    <w:rsid w:val="1C481EC8"/>
    <w:rsid w:val="1C5E2639"/>
    <w:rsid w:val="1C646FED"/>
    <w:rsid w:val="1CC0384A"/>
    <w:rsid w:val="1CFA34AD"/>
    <w:rsid w:val="1D213E42"/>
    <w:rsid w:val="1D4B5AB7"/>
    <w:rsid w:val="1E114BEC"/>
    <w:rsid w:val="1E1862E1"/>
    <w:rsid w:val="1E1B2B2E"/>
    <w:rsid w:val="1E5A0702"/>
    <w:rsid w:val="1E5E1574"/>
    <w:rsid w:val="1E6E372B"/>
    <w:rsid w:val="1E933BB9"/>
    <w:rsid w:val="1EA47B74"/>
    <w:rsid w:val="1EAA2CB1"/>
    <w:rsid w:val="1EBA3D39"/>
    <w:rsid w:val="1EC81D4F"/>
    <w:rsid w:val="1ED85A70"/>
    <w:rsid w:val="1EF04B68"/>
    <w:rsid w:val="1F1541C9"/>
    <w:rsid w:val="1F282B28"/>
    <w:rsid w:val="1F446D63"/>
    <w:rsid w:val="1F486D7E"/>
    <w:rsid w:val="1F83778A"/>
    <w:rsid w:val="1FAE657C"/>
    <w:rsid w:val="1FAF75D3"/>
    <w:rsid w:val="1FB75686"/>
    <w:rsid w:val="1FC21765"/>
    <w:rsid w:val="1FC41B50"/>
    <w:rsid w:val="1FC9153F"/>
    <w:rsid w:val="201225B6"/>
    <w:rsid w:val="20195988"/>
    <w:rsid w:val="202936DC"/>
    <w:rsid w:val="203664F0"/>
    <w:rsid w:val="20371A0D"/>
    <w:rsid w:val="20780883"/>
    <w:rsid w:val="20B9542D"/>
    <w:rsid w:val="212C5AE6"/>
    <w:rsid w:val="21535882"/>
    <w:rsid w:val="217C6B87"/>
    <w:rsid w:val="218E68BA"/>
    <w:rsid w:val="21C1459A"/>
    <w:rsid w:val="226222E0"/>
    <w:rsid w:val="2265624B"/>
    <w:rsid w:val="22694462"/>
    <w:rsid w:val="22F62969"/>
    <w:rsid w:val="23017225"/>
    <w:rsid w:val="233D5EA2"/>
    <w:rsid w:val="23C52CBB"/>
    <w:rsid w:val="2443398C"/>
    <w:rsid w:val="24446940"/>
    <w:rsid w:val="25037F35"/>
    <w:rsid w:val="253B28B5"/>
    <w:rsid w:val="25583467"/>
    <w:rsid w:val="263D3505"/>
    <w:rsid w:val="2681079B"/>
    <w:rsid w:val="26B02E0F"/>
    <w:rsid w:val="26C839B3"/>
    <w:rsid w:val="26CE04C1"/>
    <w:rsid w:val="26F40F6D"/>
    <w:rsid w:val="27223D2C"/>
    <w:rsid w:val="277B168E"/>
    <w:rsid w:val="282A0B96"/>
    <w:rsid w:val="28A81B32"/>
    <w:rsid w:val="28C14363"/>
    <w:rsid w:val="28F5532C"/>
    <w:rsid w:val="28F7367F"/>
    <w:rsid w:val="2914614F"/>
    <w:rsid w:val="29921894"/>
    <w:rsid w:val="29AA4558"/>
    <w:rsid w:val="29D55C4E"/>
    <w:rsid w:val="29E4637C"/>
    <w:rsid w:val="2A3A313B"/>
    <w:rsid w:val="2A5C57A7"/>
    <w:rsid w:val="2A604C11"/>
    <w:rsid w:val="2AE66E32"/>
    <w:rsid w:val="2AEB110C"/>
    <w:rsid w:val="2B3758CC"/>
    <w:rsid w:val="2B5A2308"/>
    <w:rsid w:val="2B731125"/>
    <w:rsid w:val="2C0A7671"/>
    <w:rsid w:val="2C477D91"/>
    <w:rsid w:val="2C4A2E78"/>
    <w:rsid w:val="2C5E0A7D"/>
    <w:rsid w:val="2C622E1D"/>
    <w:rsid w:val="2CA174A1"/>
    <w:rsid w:val="2D3753BC"/>
    <w:rsid w:val="2D452523"/>
    <w:rsid w:val="2D76092E"/>
    <w:rsid w:val="2D78480E"/>
    <w:rsid w:val="2D79702A"/>
    <w:rsid w:val="2D8F19F0"/>
    <w:rsid w:val="2D91535F"/>
    <w:rsid w:val="2DB351CE"/>
    <w:rsid w:val="2DCD42C6"/>
    <w:rsid w:val="2DEC0BF0"/>
    <w:rsid w:val="2DEF06E0"/>
    <w:rsid w:val="2DFD44B7"/>
    <w:rsid w:val="2E976DAE"/>
    <w:rsid w:val="2F2F1D4E"/>
    <w:rsid w:val="2F805A94"/>
    <w:rsid w:val="2F8969F1"/>
    <w:rsid w:val="30165D17"/>
    <w:rsid w:val="3034062C"/>
    <w:rsid w:val="30345D89"/>
    <w:rsid w:val="303B044E"/>
    <w:rsid w:val="304A1EA3"/>
    <w:rsid w:val="307C26FF"/>
    <w:rsid w:val="30B0496F"/>
    <w:rsid w:val="30E27CB6"/>
    <w:rsid w:val="3115220C"/>
    <w:rsid w:val="31AE2D8E"/>
    <w:rsid w:val="31DF75B7"/>
    <w:rsid w:val="323A5AAE"/>
    <w:rsid w:val="323C76F7"/>
    <w:rsid w:val="323D0D89"/>
    <w:rsid w:val="326D22EB"/>
    <w:rsid w:val="32B55685"/>
    <w:rsid w:val="337B7303"/>
    <w:rsid w:val="338B2C59"/>
    <w:rsid w:val="3390201E"/>
    <w:rsid w:val="342A27AF"/>
    <w:rsid w:val="343614B1"/>
    <w:rsid w:val="344730B4"/>
    <w:rsid w:val="345B6F4E"/>
    <w:rsid w:val="34714854"/>
    <w:rsid w:val="3488310D"/>
    <w:rsid w:val="34AD2231"/>
    <w:rsid w:val="357A7DCC"/>
    <w:rsid w:val="35A2550C"/>
    <w:rsid w:val="35A644EA"/>
    <w:rsid w:val="369949F1"/>
    <w:rsid w:val="369A51CA"/>
    <w:rsid w:val="37621F23"/>
    <w:rsid w:val="378D23A6"/>
    <w:rsid w:val="37D07887"/>
    <w:rsid w:val="38462176"/>
    <w:rsid w:val="386C178D"/>
    <w:rsid w:val="388C36FB"/>
    <w:rsid w:val="38CF1544"/>
    <w:rsid w:val="38FF3F01"/>
    <w:rsid w:val="390F7E89"/>
    <w:rsid w:val="393C3B3D"/>
    <w:rsid w:val="39A2278B"/>
    <w:rsid w:val="39A82A57"/>
    <w:rsid w:val="39B36A66"/>
    <w:rsid w:val="39DC0DAF"/>
    <w:rsid w:val="39F2758E"/>
    <w:rsid w:val="3A956D30"/>
    <w:rsid w:val="3AF47336"/>
    <w:rsid w:val="3B135A0E"/>
    <w:rsid w:val="3B2058A3"/>
    <w:rsid w:val="3B5D1E5A"/>
    <w:rsid w:val="3C03014E"/>
    <w:rsid w:val="3C1A526D"/>
    <w:rsid w:val="3C6378B1"/>
    <w:rsid w:val="3CC64D02"/>
    <w:rsid w:val="3CED6733"/>
    <w:rsid w:val="3CF91600"/>
    <w:rsid w:val="3D7E473C"/>
    <w:rsid w:val="3DA27D40"/>
    <w:rsid w:val="3DAE7C70"/>
    <w:rsid w:val="3DDE67CE"/>
    <w:rsid w:val="3E570308"/>
    <w:rsid w:val="3E9C512A"/>
    <w:rsid w:val="3ECF60F0"/>
    <w:rsid w:val="3ED90D1D"/>
    <w:rsid w:val="3F2264DC"/>
    <w:rsid w:val="3F3D5999"/>
    <w:rsid w:val="3F6421A4"/>
    <w:rsid w:val="3F984734"/>
    <w:rsid w:val="3FA40A59"/>
    <w:rsid w:val="3FAE6F0F"/>
    <w:rsid w:val="40275AB8"/>
    <w:rsid w:val="40C27F71"/>
    <w:rsid w:val="410607BA"/>
    <w:rsid w:val="410E263F"/>
    <w:rsid w:val="41110D0F"/>
    <w:rsid w:val="417C0487"/>
    <w:rsid w:val="41822340"/>
    <w:rsid w:val="42003A38"/>
    <w:rsid w:val="42072045"/>
    <w:rsid w:val="429531AD"/>
    <w:rsid w:val="42CD2946"/>
    <w:rsid w:val="42CF1738"/>
    <w:rsid w:val="42D068DB"/>
    <w:rsid w:val="42D765A4"/>
    <w:rsid w:val="42F62565"/>
    <w:rsid w:val="430B7913"/>
    <w:rsid w:val="43570E6E"/>
    <w:rsid w:val="4379687E"/>
    <w:rsid w:val="43A51B15"/>
    <w:rsid w:val="43D612AB"/>
    <w:rsid w:val="43ED1601"/>
    <w:rsid w:val="443A28B8"/>
    <w:rsid w:val="44553BB7"/>
    <w:rsid w:val="45656F9F"/>
    <w:rsid w:val="45D64208"/>
    <w:rsid w:val="46132D66"/>
    <w:rsid w:val="46163089"/>
    <w:rsid w:val="462360C9"/>
    <w:rsid w:val="464949DA"/>
    <w:rsid w:val="46582E6F"/>
    <w:rsid w:val="46DA0A32"/>
    <w:rsid w:val="46FC7BE7"/>
    <w:rsid w:val="46FE4EBD"/>
    <w:rsid w:val="47040901"/>
    <w:rsid w:val="47594099"/>
    <w:rsid w:val="4760647F"/>
    <w:rsid w:val="479B20E0"/>
    <w:rsid w:val="47B24801"/>
    <w:rsid w:val="47BD1A56"/>
    <w:rsid w:val="47BE6D02"/>
    <w:rsid w:val="47BF1645"/>
    <w:rsid w:val="47DB46E5"/>
    <w:rsid w:val="47E2266B"/>
    <w:rsid w:val="47E349BA"/>
    <w:rsid w:val="4808000A"/>
    <w:rsid w:val="48547C90"/>
    <w:rsid w:val="48651AD6"/>
    <w:rsid w:val="48BE020A"/>
    <w:rsid w:val="49553696"/>
    <w:rsid w:val="497F5421"/>
    <w:rsid w:val="4997621F"/>
    <w:rsid w:val="49A83B67"/>
    <w:rsid w:val="49D37E1C"/>
    <w:rsid w:val="4A1E791E"/>
    <w:rsid w:val="4A2F4BE2"/>
    <w:rsid w:val="4A7D773C"/>
    <w:rsid w:val="4AD96540"/>
    <w:rsid w:val="4B101F6A"/>
    <w:rsid w:val="4B212F30"/>
    <w:rsid w:val="4B4E5B60"/>
    <w:rsid w:val="4C327CBE"/>
    <w:rsid w:val="4C6E4221"/>
    <w:rsid w:val="4C740815"/>
    <w:rsid w:val="4C975D73"/>
    <w:rsid w:val="4CA55490"/>
    <w:rsid w:val="4CBF64B8"/>
    <w:rsid w:val="4CDB2104"/>
    <w:rsid w:val="4D381276"/>
    <w:rsid w:val="4D7829CE"/>
    <w:rsid w:val="4DB36BDD"/>
    <w:rsid w:val="4DB67012"/>
    <w:rsid w:val="4DF46871"/>
    <w:rsid w:val="4E095C4C"/>
    <w:rsid w:val="4E124D0F"/>
    <w:rsid w:val="4E3441C2"/>
    <w:rsid w:val="4E592AE0"/>
    <w:rsid w:val="4E802F63"/>
    <w:rsid w:val="4E8671EB"/>
    <w:rsid w:val="4EE527EB"/>
    <w:rsid w:val="4F1349DE"/>
    <w:rsid w:val="4F2272E3"/>
    <w:rsid w:val="4FCB23CC"/>
    <w:rsid w:val="4FE32ED4"/>
    <w:rsid w:val="50CF3D2E"/>
    <w:rsid w:val="50E8793A"/>
    <w:rsid w:val="51322D16"/>
    <w:rsid w:val="51672AA3"/>
    <w:rsid w:val="51870AAC"/>
    <w:rsid w:val="51AA09C6"/>
    <w:rsid w:val="51BF0246"/>
    <w:rsid w:val="520B348B"/>
    <w:rsid w:val="522478C8"/>
    <w:rsid w:val="523F792E"/>
    <w:rsid w:val="52555D68"/>
    <w:rsid w:val="528D5280"/>
    <w:rsid w:val="52EC5155"/>
    <w:rsid w:val="531B4467"/>
    <w:rsid w:val="53655A86"/>
    <w:rsid w:val="541468EE"/>
    <w:rsid w:val="543079D2"/>
    <w:rsid w:val="543C0F32"/>
    <w:rsid w:val="546D7D70"/>
    <w:rsid w:val="54896484"/>
    <w:rsid w:val="549D4AC5"/>
    <w:rsid w:val="54C85664"/>
    <w:rsid w:val="54D36EA3"/>
    <w:rsid w:val="55DB4777"/>
    <w:rsid w:val="55F0557B"/>
    <w:rsid w:val="56093C79"/>
    <w:rsid w:val="560A26A1"/>
    <w:rsid w:val="560A5808"/>
    <w:rsid w:val="56F32BD8"/>
    <w:rsid w:val="570D5877"/>
    <w:rsid w:val="57462870"/>
    <w:rsid w:val="57574A7D"/>
    <w:rsid w:val="57581E03"/>
    <w:rsid w:val="578C08C9"/>
    <w:rsid w:val="57DA66D6"/>
    <w:rsid w:val="57F4051E"/>
    <w:rsid w:val="58086E95"/>
    <w:rsid w:val="58293235"/>
    <w:rsid w:val="58421289"/>
    <w:rsid w:val="586728E8"/>
    <w:rsid w:val="58763C81"/>
    <w:rsid w:val="587C0C3F"/>
    <w:rsid w:val="588121E4"/>
    <w:rsid w:val="58AA5566"/>
    <w:rsid w:val="58C72C2E"/>
    <w:rsid w:val="58D05ED3"/>
    <w:rsid w:val="5982373F"/>
    <w:rsid w:val="59E814FA"/>
    <w:rsid w:val="5A0013FC"/>
    <w:rsid w:val="5A00764E"/>
    <w:rsid w:val="5A2037C0"/>
    <w:rsid w:val="5A2F2C71"/>
    <w:rsid w:val="5A5F145D"/>
    <w:rsid w:val="5A920AF0"/>
    <w:rsid w:val="5A9304C2"/>
    <w:rsid w:val="5AA51B4B"/>
    <w:rsid w:val="5AB83A84"/>
    <w:rsid w:val="5AB869D2"/>
    <w:rsid w:val="5AD168B4"/>
    <w:rsid w:val="5B844E39"/>
    <w:rsid w:val="5BC621D1"/>
    <w:rsid w:val="5BFA6292"/>
    <w:rsid w:val="5D0903BF"/>
    <w:rsid w:val="5D105DFA"/>
    <w:rsid w:val="5D384E12"/>
    <w:rsid w:val="5DAA38AF"/>
    <w:rsid w:val="5DCB23BB"/>
    <w:rsid w:val="5DD230AF"/>
    <w:rsid w:val="5E4D2736"/>
    <w:rsid w:val="5E5B4E53"/>
    <w:rsid w:val="5E614A6F"/>
    <w:rsid w:val="5E704618"/>
    <w:rsid w:val="5E9377E8"/>
    <w:rsid w:val="5EA7453C"/>
    <w:rsid w:val="5EC62942"/>
    <w:rsid w:val="5F1077B4"/>
    <w:rsid w:val="5F45546C"/>
    <w:rsid w:val="5F771A76"/>
    <w:rsid w:val="5FBF6FEC"/>
    <w:rsid w:val="5FF732A1"/>
    <w:rsid w:val="6027382B"/>
    <w:rsid w:val="602D6675"/>
    <w:rsid w:val="6074044E"/>
    <w:rsid w:val="60787F3E"/>
    <w:rsid w:val="60B03A83"/>
    <w:rsid w:val="6109503A"/>
    <w:rsid w:val="610E2650"/>
    <w:rsid w:val="613A78FB"/>
    <w:rsid w:val="61573FF7"/>
    <w:rsid w:val="617141D1"/>
    <w:rsid w:val="61880E9F"/>
    <w:rsid w:val="61E7562D"/>
    <w:rsid w:val="61EB5770"/>
    <w:rsid w:val="622336A4"/>
    <w:rsid w:val="628868F5"/>
    <w:rsid w:val="62B85374"/>
    <w:rsid w:val="62CE3B5D"/>
    <w:rsid w:val="62F568E0"/>
    <w:rsid w:val="636724EC"/>
    <w:rsid w:val="63850DE4"/>
    <w:rsid w:val="645D74D0"/>
    <w:rsid w:val="64707F6D"/>
    <w:rsid w:val="64F538F3"/>
    <w:rsid w:val="65111765"/>
    <w:rsid w:val="65AA2921"/>
    <w:rsid w:val="65FE260E"/>
    <w:rsid w:val="66210A83"/>
    <w:rsid w:val="667678B6"/>
    <w:rsid w:val="6681041D"/>
    <w:rsid w:val="66970B48"/>
    <w:rsid w:val="66F8140C"/>
    <w:rsid w:val="66FF2DF6"/>
    <w:rsid w:val="67236729"/>
    <w:rsid w:val="679078F8"/>
    <w:rsid w:val="67DC6B15"/>
    <w:rsid w:val="67EC069A"/>
    <w:rsid w:val="67FC00EE"/>
    <w:rsid w:val="68443A13"/>
    <w:rsid w:val="68456DAD"/>
    <w:rsid w:val="685E3D08"/>
    <w:rsid w:val="690360C5"/>
    <w:rsid w:val="691E452D"/>
    <w:rsid w:val="69230C63"/>
    <w:rsid w:val="69835188"/>
    <w:rsid w:val="69904890"/>
    <w:rsid w:val="69906793"/>
    <w:rsid w:val="699102C2"/>
    <w:rsid w:val="6A2D07FD"/>
    <w:rsid w:val="6A554E4C"/>
    <w:rsid w:val="6A6B2048"/>
    <w:rsid w:val="6A722588"/>
    <w:rsid w:val="6A905554"/>
    <w:rsid w:val="6AB46EDB"/>
    <w:rsid w:val="6AD9782B"/>
    <w:rsid w:val="6B8D3905"/>
    <w:rsid w:val="6B8E5566"/>
    <w:rsid w:val="6BAD226A"/>
    <w:rsid w:val="6BBB6D46"/>
    <w:rsid w:val="6C07661A"/>
    <w:rsid w:val="6C4E5499"/>
    <w:rsid w:val="6C7979F0"/>
    <w:rsid w:val="6C8B2BCF"/>
    <w:rsid w:val="6C930D7A"/>
    <w:rsid w:val="6CBA6439"/>
    <w:rsid w:val="6D1D471B"/>
    <w:rsid w:val="6D450231"/>
    <w:rsid w:val="6D567859"/>
    <w:rsid w:val="6D57712D"/>
    <w:rsid w:val="6DC92232"/>
    <w:rsid w:val="6E160D96"/>
    <w:rsid w:val="6E1B63AC"/>
    <w:rsid w:val="6E930B96"/>
    <w:rsid w:val="6ECF76F3"/>
    <w:rsid w:val="6F0A40F1"/>
    <w:rsid w:val="6F2855A7"/>
    <w:rsid w:val="6F472932"/>
    <w:rsid w:val="6FBC1944"/>
    <w:rsid w:val="6FCA15D7"/>
    <w:rsid w:val="6FCF19F9"/>
    <w:rsid w:val="6FE0165C"/>
    <w:rsid w:val="6FFC376D"/>
    <w:rsid w:val="70393D95"/>
    <w:rsid w:val="704D7A12"/>
    <w:rsid w:val="705B6F34"/>
    <w:rsid w:val="708E6D19"/>
    <w:rsid w:val="70DE78CA"/>
    <w:rsid w:val="70FF3D63"/>
    <w:rsid w:val="724F4393"/>
    <w:rsid w:val="727E6FE9"/>
    <w:rsid w:val="72B1108D"/>
    <w:rsid w:val="73041B05"/>
    <w:rsid w:val="731631D9"/>
    <w:rsid w:val="73375C11"/>
    <w:rsid w:val="73505C42"/>
    <w:rsid w:val="7355410F"/>
    <w:rsid w:val="73764F7F"/>
    <w:rsid w:val="738E3479"/>
    <w:rsid w:val="7397444B"/>
    <w:rsid w:val="740E1D63"/>
    <w:rsid w:val="741F4675"/>
    <w:rsid w:val="742D6C9B"/>
    <w:rsid w:val="74315537"/>
    <w:rsid w:val="74420FDF"/>
    <w:rsid w:val="74721221"/>
    <w:rsid w:val="74730CF0"/>
    <w:rsid w:val="74A92715"/>
    <w:rsid w:val="74B953A5"/>
    <w:rsid w:val="74C72DEA"/>
    <w:rsid w:val="74DA48CB"/>
    <w:rsid w:val="751403BA"/>
    <w:rsid w:val="75976CBE"/>
    <w:rsid w:val="75BA04EF"/>
    <w:rsid w:val="75CB690A"/>
    <w:rsid w:val="76037E52"/>
    <w:rsid w:val="761B087E"/>
    <w:rsid w:val="763F657D"/>
    <w:rsid w:val="7658325E"/>
    <w:rsid w:val="76C91BDB"/>
    <w:rsid w:val="76F65C09"/>
    <w:rsid w:val="7745373C"/>
    <w:rsid w:val="775625E5"/>
    <w:rsid w:val="77DC795D"/>
    <w:rsid w:val="77E65C4E"/>
    <w:rsid w:val="781556D7"/>
    <w:rsid w:val="78275898"/>
    <w:rsid w:val="78317287"/>
    <w:rsid w:val="784529A4"/>
    <w:rsid w:val="785E15F0"/>
    <w:rsid w:val="790454E1"/>
    <w:rsid w:val="79046431"/>
    <w:rsid w:val="793D3346"/>
    <w:rsid w:val="796310CA"/>
    <w:rsid w:val="798B2638"/>
    <w:rsid w:val="7998536B"/>
    <w:rsid w:val="79BA59C4"/>
    <w:rsid w:val="79D3702A"/>
    <w:rsid w:val="7A08753F"/>
    <w:rsid w:val="7A303964"/>
    <w:rsid w:val="7A5C6B9A"/>
    <w:rsid w:val="7A6000B9"/>
    <w:rsid w:val="7AD57EFF"/>
    <w:rsid w:val="7ADD0275"/>
    <w:rsid w:val="7AF95D28"/>
    <w:rsid w:val="7B284D72"/>
    <w:rsid w:val="7B736C05"/>
    <w:rsid w:val="7B7974B6"/>
    <w:rsid w:val="7B883B97"/>
    <w:rsid w:val="7BD429E9"/>
    <w:rsid w:val="7C424F30"/>
    <w:rsid w:val="7C444D20"/>
    <w:rsid w:val="7CC7607D"/>
    <w:rsid w:val="7CDF1457"/>
    <w:rsid w:val="7D5B7641"/>
    <w:rsid w:val="7D6A7941"/>
    <w:rsid w:val="7D9905BF"/>
    <w:rsid w:val="7E965020"/>
    <w:rsid w:val="7EF02F3D"/>
    <w:rsid w:val="7EFB1998"/>
    <w:rsid w:val="7F1A0540"/>
    <w:rsid w:val="7F721BA4"/>
    <w:rsid w:val="7F7B4EFD"/>
    <w:rsid w:val="7F9E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numPr>
        <w:ilvl w:val="0"/>
        <w:numId w:val="1"/>
      </w:numPr>
      <w:adjustRightInd/>
      <w:spacing w:before="156" w:beforeLines="50" w:after="156" w:afterLines="50"/>
      <w:jc w:val="both"/>
      <w:textAlignment w:val="auto"/>
      <w:outlineLvl w:val="0"/>
    </w:pPr>
    <w:rPr>
      <w:rFonts w:ascii="黑体" w:hAnsi="黑体" w:eastAsia="黑体"/>
      <w:bCs/>
      <w:kern w:val="44"/>
      <w:szCs w:val="21"/>
    </w:rPr>
  </w:style>
  <w:style w:type="paragraph" w:styleId="3">
    <w:name w:val="heading 2"/>
    <w:basedOn w:val="1"/>
    <w:next w:val="1"/>
    <w:qFormat/>
    <w:uiPriority w:val="0"/>
    <w:pPr>
      <w:keepNext/>
      <w:keepLines/>
      <w:numPr>
        <w:ilvl w:val="1"/>
        <w:numId w:val="1"/>
      </w:numPr>
      <w:spacing w:line="360" w:lineRule="exact"/>
      <w:outlineLvl w:val="1"/>
    </w:pPr>
    <w:rPr>
      <w:rFonts w:ascii="黑体" w:hAnsi="黑体" w:eastAsia="黑体"/>
      <w:bCs/>
      <w:szCs w:val="21"/>
    </w:rPr>
  </w:style>
  <w:style w:type="paragraph" w:styleId="4">
    <w:name w:val="heading 3"/>
    <w:basedOn w:val="1"/>
    <w:next w:val="1"/>
    <w:qFormat/>
    <w:uiPriority w:val="0"/>
    <w:pPr>
      <w:keepNext/>
      <w:keepLines/>
      <w:numPr>
        <w:ilvl w:val="2"/>
        <w:numId w:val="1"/>
      </w:numPr>
      <w:spacing w:line="360" w:lineRule="exact"/>
      <w:outlineLvl w:val="2"/>
    </w:pPr>
    <w:rPr>
      <w:rFonts w:ascii="宋体" w:hAnsi="宋体"/>
      <w:bCs/>
      <w:szCs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spacing w:line="360" w:lineRule="exact"/>
      <w:ind w:firstLine="420" w:firstLineChars="200"/>
      <w:jc w:val="both"/>
    </w:pPr>
    <w:rPr>
      <w:rFonts w:ascii="宋体"/>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next w:val="1"/>
    <w:qFormat/>
    <w:uiPriority w:val="39"/>
    <w:pPr>
      <w:tabs>
        <w:tab w:val="left" w:pos="540"/>
        <w:tab w:val="right" w:leader="dot" w:pos="8312"/>
      </w:tabs>
      <w:spacing w:before="62" w:beforeLines="20" w:after="62" w:afterLines="20"/>
      <w:jc w:val="both"/>
    </w:pPr>
    <w:rPr>
      <w:rFonts w:ascii="宋体" w:hAnsi="宋体" w:eastAsia="宋体" w:cs="Times New Roman"/>
      <w:sz w:val="21"/>
      <w:szCs w:val="21"/>
      <w:lang w:val="en-US" w:eastAsia="zh-CN" w:bidi="ar-SA"/>
    </w:rPr>
  </w:style>
  <w:style w:type="paragraph" w:styleId="11">
    <w:name w:val="toc 2"/>
    <w:basedOn w:val="1"/>
    <w:next w:val="1"/>
    <w:qFormat/>
    <w:uiPriority w:val="39"/>
    <w:pPr>
      <w:tabs>
        <w:tab w:val="left" w:pos="1134"/>
        <w:tab w:val="right" w:leader="dot" w:pos="8302"/>
      </w:tabs>
      <w:ind w:left="420" w:leftChars="200"/>
    </w:pPr>
  </w:style>
  <w:style w:type="paragraph" w:styleId="12">
    <w:name w:val="Body Text First Indent 2"/>
    <w:basedOn w:val="7"/>
    <w:unhideWhenUsed/>
    <w:qFormat/>
    <w:uiPriority w:val="99"/>
    <w:pPr>
      <w:spacing w:after="120" w:afterLines="0" w:line="240" w:lineRule="auto"/>
      <w:ind w:left="420" w:leftChars="200" w:firstLine="420"/>
      <w:jc w:val="both"/>
    </w:pPr>
    <w:rPr>
      <w:rFonts w:ascii="Calibri" w:hAnsi="Calibri" w:eastAsia="宋体" w:cs="Times New Roman"/>
      <w:kern w:val="2"/>
      <w:sz w:val="21"/>
      <w:szCs w:val="22"/>
      <w:lang w:val="en-US" w:eastAsia="zh-C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
    <w:name w:val="封面标准号2"/>
    <w:basedOn w:val="1"/>
    <w:qFormat/>
    <w:uiPriority w:val="0"/>
    <w:pPr>
      <w:framePr w:w="9138" w:h="1244" w:hRule="exact" w:wrap="around" w:vAnchor="page" w:hAnchor="margin" w:y="2908" w:anchorLock="1"/>
      <w:kinsoku w:val="0"/>
      <w:overflowPunct w:val="0"/>
      <w:autoSpaceDE w:val="0"/>
      <w:autoSpaceDN w:val="0"/>
      <w:spacing w:before="357" w:line="280" w:lineRule="exact"/>
      <w:jc w:val="right"/>
      <w:textAlignment w:val="center"/>
    </w:pPr>
    <w:rPr>
      <w:sz w:val="28"/>
    </w:rPr>
  </w:style>
  <w:style w:type="paragraph" w:customStyle="1" w:styleId="1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其他发布日期"/>
    <w:basedOn w:val="20"/>
    <w:qFormat/>
    <w:uiPriority w:val="0"/>
    <w:pPr>
      <w:framePr w:vAnchor="page" w:hAnchor="page" w:x="1419"/>
    </w:pPr>
  </w:style>
  <w:style w:type="paragraph" w:customStyle="1" w:styleId="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
    <w:name w:val="其他发布部门"/>
    <w:basedOn w:val="22"/>
    <w:qFormat/>
    <w:uiPriority w:val="0"/>
    <w:pPr>
      <w:framePr w:w="7433" w:h="585" w:hRule="exact" w:hSpace="180" w:vSpace="180" w:vAnchor="margin" w:hAnchor="margin" w:xAlign="center" w:y="14401"/>
      <w:widowControl/>
      <w:adjustRightInd/>
      <w:spacing w:line="0" w:lineRule="atLeast"/>
      <w:jc w:val="center"/>
      <w:textAlignment w:val="auto"/>
    </w:pPr>
    <w:rPr>
      <w:rFonts w:ascii="黑体" w:eastAsia="黑体"/>
      <w:spacing w:val="20"/>
      <w:w w:val="135"/>
      <w:sz w:val="36"/>
    </w:rPr>
  </w:style>
  <w:style w:type="paragraph" w:customStyle="1" w:styleId="2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3">
    <w:name w:val="段"/>
    <w:qFormat/>
    <w:uiPriority w:val="0"/>
    <w:pPr>
      <w:ind w:firstLine="200" w:firstLineChars="200"/>
      <w:jc w:val="both"/>
    </w:pPr>
    <w:rPr>
      <w:rFonts w:ascii="宋体" w:hAnsi="Times New Roman" w:eastAsia="宋体" w:cs="Times New Roman"/>
      <w:sz w:val="21"/>
      <w:lang w:val="en-US" w:eastAsia="zh-CN" w:bidi="ar-SA"/>
    </w:rPr>
  </w:style>
  <w:style w:type="character" w:customStyle="1" w:styleId="24">
    <w:name w:val="发布"/>
    <w:qFormat/>
    <w:uiPriority w:val="0"/>
    <w:rPr>
      <w:rFonts w:ascii="黑体" w:eastAsia="黑体"/>
      <w:spacing w:val="22"/>
      <w:w w:val="100"/>
      <w:position w:val="3"/>
      <w:sz w:val="28"/>
    </w:rPr>
  </w:style>
  <w:style w:type="paragraph" w:customStyle="1" w:styleId="25">
    <w:name w:val="其他实施日期"/>
    <w:basedOn w:val="26"/>
    <w:qFormat/>
    <w:uiPriority w:val="0"/>
  </w:style>
  <w:style w:type="paragraph" w:customStyle="1" w:styleId="26">
    <w:name w:val="实施日期"/>
    <w:basedOn w:val="20"/>
    <w:qFormat/>
    <w:uiPriority w:val="0"/>
    <w:pPr>
      <w:framePr w:hSpace="0" w:xAlign="right"/>
      <w:jc w:val="right"/>
    </w:pPr>
  </w:style>
  <w:style w:type="paragraph" w:customStyle="1" w:styleId="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一级条标题"/>
    <w:next w:val="23"/>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附录标识"/>
    <w:basedOn w:val="1"/>
    <w:next w:val="23"/>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0">
    <w:name w:val="附录章标题"/>
    <w:next w:val="23"/>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1">
    <w:name w:val="Table caption|1"/>
    <w:basedOn w:val="1"/>
    <w:qFormat/>
    <w:uiPriority w:val="0"/>
    <w:pPr>
      <w:spacing w:line="280" w:lineRule="exact"/>
      <w:ind w:firstLine="340"/>
    </w:pPr>
    <w:rPr>
      <w:rFonts w:ascii="宋体" w:hAnsi="宋体" w:cs="宋体"/>
      <w:sz w:val="17"/>
      <w:szCs w:val="17"/>
      <w:lang w:val="zh-TW" w:eastAsia="zh-TW" w:bidi="zh-TW"/>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4">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35">
    <w:name w:val="标准文件_一级项"/>
    <w:qFormat/>
    <w:uiPriority w:val="0"/>
    <w:pPr>
      <w:numPr>
        <w:ilvl w:val="0"/>
        <w:numId w:val="5"/>
      </w:numPr>
    </w:pPr>
    <w:rPr>
      <w:rFonts w:ascii="宋体" w:hAnsi="Times New Roman" w:eastAsia="宋体" w:cs="Times New Roman"/>
      <w:sz w:val="21"/>
      <w:lang w:val="en-US" w:eastAsia="zh-CN" w:bidi="ar-SA"/>
    </w:rPr>
  </w:style>
  <w:style w:type="paragraph" w:customStyle="1" w:styleId="36">
    <w:name w:val="标准文件_附录标识"/>
    <w:next w:val="27"/>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37">
    <w:name w:val="标准文件_附录表标题"/>
    <w:next w:val="27"/>
    <w:qFormat/>
    <w:uiPriority w:val="0"/>
    <w:p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38">
    <w:name w:val="标准文件_表格"/>
    <w:basedOn w:val="27"/>
    <w:qFormat/>
    <w:uiPriority w:val="0"/>
    <w:pPr>
      <w:ind w:firstLine="0" w:firstLineChars="0"/>
      <w:jc w:val="center"/>
    </w:pPr>
    <w:rPr>
      <w:sz w:val="18"/>
    </w:rPr>
  </w:style>
  <w:style w:type="table" w:customStyle="1" w:styleId="39">
    <w:name w:val="Table Normal"/>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宋体" w:hAnsi="宋体" w:cs="宋体"/>
      <w:sz w:val="18"/>
      <w:szCs w:val="18"/>
      <w:lang w:eastAsia="en-US"/>
    </w:rPr>
  </w:style>
  <w:style w:type="paragraph" w:customStyle="1" w:styleId="4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2">
    <w:name w:val="标准书眉_偶数页"/>
    <w:basedOn w:val="41"/>
    <w:next w:val="1"/>
    <w:qFormat/>
    <w:uiPriority w:val="0"/>
    <w:pPr>
      <w:jc w:val="left"/>
    </w:p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5.xml"/><Relationship Id="rId89" Type="http://schemas.openxmlformats.org/officeDocument/2006/relationships/customXml" Target="../customXml/item1.xml"/><Relationship Id="rId88" Type="http://schemas.openxmlformats.org/officeDocument/2006/relationships/image" Target="media/image35.wmf"/><Relationship Id="rId87" Type="http://schemas.openxmlformats.org/officeDocument/2006/relationships/oleObject" Target="embeddings/oleObject38.bin"/><Relationship Id="rId86" Type="http://schemas.openxmlformats.org/officeDocument/2006/relationships/image" Target="media/image34.wmf"/><Relationship Id="rId85" Type="http://schemas.openxmlformats.org/officeDocument/2006/relationships/oleObject" Target="embeddings/oleObject37.bin"/><Relationship Id="rId84" Type="http://schemas.openxmlformats.org/officeDocument/2006/relationships/image" Target="media/image33.wmf"/><Relationship Id="rId83" Type="http://schemas.openxmlformats.org/officeDocument/2006/relationships/oleObject" Target="embeddings/oleObject36.bin"/><Relationship Id="rId82" Type="http://schemas.openxmlformats.org/officeDocument/2006/relationships/image" Target="media/image32.wmf"/><Relationship Id="rId81" Type="http://schemas.openxmlformats.org/officeDocument/2006/relationships/oleObject" Target="embeddings/oleObject35.bin"/><Relationship Id="rId80" Type="http://schemas.openxmlformats.org/officeDocument/2006/relationships/image" Target="media/image31.wmf"/><Relationship Id="rId8" Type="http://schemas.openxmlformats.org/officeDocument/2006/relationships/footer" Target="footer4.xml"/><Relationship Id="rId79" Type="http://schemas.openxmlformats.org/officeDocument/2006/relationships/oleObject" Target="embeddings/oleObject34.bin"/><Relationship Id="rId78" Type="http://schemas.openxmlformats.org/officeDocument/2006/relationships/image" Target="media/image30.wmf"/><Relationship Id="rId77" Type="http://schemas.openxmlformats.org/officeDocument/2006/relationships/oleObject" Target="embeddings/oleObject33.bin"/><Relationship Id="rId76" Type="http://schemas.openxmlformats.org/officeDocument/2006/relationships/image" Target="media/image29.wmf"/><Relationship Id="rId75" Type="http://schemas.openxmlformats.org/officeDocument/2006/relationships/oleObject" Target="embeddings/oleObject32.bin"/><Relationship Id="rId74" Type="http://schemas.openxmlformats.org/officeDocument/2006/relationships/image" Target="media/image28.wmf"/><Relationship Id="rId73" Type="http://schemas.openxmlformats.org/officeDocument/2006/relationships/oleObject" Target="embeddings/oleObject31.bin"/><Relationship Id="rId72" Type="http://schemas.openxmlformats.org/officeDocument/2006/relationships/image" Target="media/image27.wmf"/><Relationship Id="rId71" Type="http://schemas.openxmlformats.org/officeDocument/2006/relationships/oleObject" Target="embeddings/oleObject30.bin"/><Relationship Id="rId70" Type="http://schemas.openxmlformats.org/officeDocument/2006/relationships/oleObject" Target="embeddings/oleObject29.bin"/><Relationship Id="rId7" Type="http://schemas.openxmlformats.org/officeDocument/2006/relationships/header" Target="header2.xml"/><Relationship Id="rId69" Type="http://schemas.openxmlformats.org/officeDocument/2006/relationships/image" Target="media/image26.wmf"/><Relationship Id="rId68" Type="http://schemas.openxmlformats.org/officeDocument/2006/relationships/oleObject" Target="embeddings/oleObject28.bin"/><Relationship Id="rId67" Type="http://schemas.openxmlformats.org/officeDocument/2006/relationships/image" Target="media/image25.wmf"/><Relationship Id="rId66" Type="http://schemas.openxmlformats.org/officeDocument/2006/relationships/oleObject" Target="embeddings/oleObject27.bin"/><Relationship Id="rId65" Type="http://schemas.openxmlformats.org/officeDocument/2006/relationships/image" Target="media/image24.wmf"/><Relationship Id="rId64" Type="http://schemas.openxmlformats.org/officeDocument/2006/relationships/oleObject" Target="embeddings/oleObject26.bin"/><Relationship Id="rId63" Type="http://schemas.openxmlformats.org/officeDocument/2006/relationships/image" Target="media/image23.wmf"/><Relationship Id="rId62" Type="http://schemas.openxmlformats.org/officeDocument/2006/relationships/oleObject" Target="embeddings/oleObject25.bin"/><Relationship Id="rId61" Type="http://schemas.openxmlformats.org/officeDocument/2006/relationships/oleObject" Target="embeddings/oleObject24.bin"/><Relationship Id="rId60" Type="http://schemas.openxmlformats.org/officeDocument/2006/relationships/image" Target="media/image22.wmf"/><Relationship Id="rId6" Type="http://schemas.openxmlformats.org/officeDocument/2006/relationships/header" Target="header1.xml"/><Relationship Id="rId59" Type="http://schemas.openxmlformats.org/officeDocument/2006/relationships/oleObject" Target="embeddings/oleObject23.bin"/><Relationship Id="rId58" Type="http://schemas.openxmlformats.org/officeDocument/2006/relationships/image" Target="media/image21.wmf"/><Relationship Id="rId57" Type="http://schemas.openxmlformats.org/officeDocument/2006/relationships/oleObject" Target="embeddings/oleObject22.bin"/><Relationship Id="rId56" Type="http://schemas.openxmlformats.org/officeDocument/2006/relationships/image" Target="media/image20.wmf"/><Relationship Id="rId55" Type="http://schemas.openxmlformats.org/officeDocument/2006/relationships/oleObject" Target="embeddings/oleObject21.bin"/><Relationship Id="rId54" Type="http://schemas.openxmlformats.org/officeDocument/2006/relationships/image" Target="media/image19.wmf"/><Relationship Id="rId53" Type="http://schemas.openxmlformats.org/officeDocument/2006/relationships/oleObject" Target="embeddings/oleObject20.bin"/><Relationship Id="rId52" Type="http://schemas.openxmlformats.org/officeDocument/2006/relationships/image" Target="media/image18.wmf"/><Relationship Id="rId51" Type="http://schemas.openxmlformats.org/officeDocument/2006/relationships/oleObject" Target="embeddings/oleObject19.bin"/><Relationship Id="rId50" Type="http://schemas.openxmlformats.org/officeDocument/2006/relationships/image" Target="media/image17.wmf"/><Relationship Id="rId5" Type="http://schemas.openxmlformats.org/officeDocument/2006/relationships/footer" Target="footer3.xml"/><Relationship Id="rId49" Type="http://schemas.openxmlformats.org/officeDocument/2006/relationships/oleObject" Target="embeddings/oleObject18.bin"/><Relationship Id="rId48" Type="http://schemas.openxmlformats.org/officeDocument/2006/relationships/oleObject" Target="embeddings/oleObject17.bin"/><Relationship Id="rId47" Type="http://schemas.openxmlformats.org/officeDocument/2006/relationships/image" Target="media/image16.wmf"/><Relationship Id="rId46" Type="http://schemas.openxmlformats.org/officeDocument/2006/relationships/oleObject" Target="embeddings/oleObject16.bin"/><Relationship Id="rId45" Type="http://schemas.openxmlformats.org/officeDocument/2006/relationships/image" Target="media/image15.wmf"/><Relationship Id="rId44" Type="http://schemas.openxmlformats.org/officeDocument/2006/relationships/oleObject" Target="embeddings/oleObject15.bin"/><Relationship Id="rId43" Type="http://schemas.openxmlformats.org/officeDocument/2006/relationships/image" Target="media/image14.wmf"/><Relationship Id="rId42" Type="http://schemas.openxmlformats.org/officeDocument/2006/relationships/oleObject" Target="embeddings/oleObject14.bin"/><Relationship Id="rId41" Type="http://schemas.openxmlformats.org/officeDocument/2006/relationships/image" Target="media/image13.wmf"/><Relationship Id="rId40" Type="http://schemas.openxmlformats.org/officeDocument/2006/relationships/oleObject" Target="embeddings/oleObject13.bin"/><Relationship Id="rId4" Type="http://schemas.openxmlformats.org/officeDocument/2006/relationships/footer" Target="footer2.xml"/><Relationship Id="rId39" Type="http://schemas.openxmlformats.org/officeDocument/2006/relationships/image" Target="media/image12.wmf"/><Relationship Id="rId38" Type="http://schemas.openxmlformats.org/officeDocument/2006/relationships/oleObject" Target="embeddings/oleObject12.bin"/><Relationship Id="rId37" Type="http://schemas.openxmlformats.org/officeDocument/2006/relationships/oleObject" Target="embeddings/oleObject11.bin"/><Relationship Id="rId36" Type="http://schemas.openxmlformats.org/officeDocument/2006/relationships/image" Target="media/image11.wmf"/><Relationship Id="rId35" Type="http://schemas.openxmlformats.org/officeDocument/2006/relationships/oleObject" Target="embeddings/oleObject10.bin"/><Relationship Id="rId34" Type="http://schemas.openxmlformats.org/officeDocument/2006/relationships/image" Target="media/image10.wmf"/><Relationship Id="rId33" Type="http://schemas.openxmlformats.org/officeDocument/2006/relationships/oleObject" Target="embeddings/oleObject9.bin"/><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4730</Words>
  <Characters>5518</Characters>
  <Lines>0</Lines>
  <Paragraphs>0</Paragraphs>
  <TotalTime>5</TotalTime>
  <ScaleCrop>false</ScaleCrop>
  <LinksUpToDate>false</LinksUpToDate>
  <CharactersWithSpaces>5667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2024-09-18T02:04:00Z</dcterms:created>
  <dc:creator>LSS</dc:creator>
  <cp:lastModifiedBy>宁静以致远~</cp:lastModifiedBy>
  <dcterms:modified xsi:type="dcterms:W3CDTF">2025-07-30T03:41:52Z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41AFC2BA8C34458E982F1406CA82633A_13</vt:lpwstr>
  </property>
  <property fmtid="{D5CDD505-2E9C-101B-9397-08002B2CF9AE}" pid="4" name="_IPGFID">
    <vt:lpwstr>[DocID]=CA257EBC-EF0C-4DAF-AD3B-4EB3A7A503FA</vt:lpwstr>
  </property>
  <property fmtid="{D5CDD505-2E9C-101B-9397-08002B2CF9AE}" pid="5" name="_IPGFLOW_P-B929_E-0_CV-88520CEC_CN-74A29DBC">
    <vt:lpwstr>DPFPMK|3|50|1|0</vt:lpwstr>
  </property>
  <property fmtid="{D5CDD505-2E9C-101B-9397-08002B2CF9AE}" pid="6" name="_IPGFLOW_P-B929_E-1_FP-1_SP-1_CV-A475B599_CN-A45883CC">
    <vt:lpwstr>27wQx3lMSvL/5RF1iUbiRZsSNaUu1Isx8O1Cfm7inoK2N8dVTtIZ/iGBUXJBX6na5yWEWgY55laPLVL++4aghPrM0q0/OBPseuLo1kP/fe+LYv6EyOpifGW/c6itqFtYdo3NVPyyJWeUzDYkVnU9zp4skM2djwNp3COf1QevFq+ucf5oVPlPpAQEajHLuuLXTEPriawJXg+iZM41eCTJKIRyHMP8ElVPe+QrFvrAe065WW8ZAlLI+EQhe+lFySu</vt:lpwstr>
  </property>
  <property fmtid="{D5CDD505-2E9C-101B-9397-08002B2CF9AE}" pid="7" name="_IPGFLOW_P-B929_E-1_FP-1_SP-2_CV-AC807F4E_CN-EFA0F9FF">
    <vt:lpwstr>AnInX2wKBah3kiy8aJH7ZUM4o+qJmK5qCjrA0P1e/n6PCo8wnpr3HVeFsPw5FPxbwj0jMqUBXLYl1NBatS5+tzbaronfLfwo7s+/GJ6Ol8e1rsGl7+KICNlSgx5M+6/9f1I7P3jHPfFiDfRnucYfiww79HYr1L35CemQYtjyETQYRi6PoMZZl0+3MPkEsHNTm</vt:lpwstr>
  </property>
  <property fmtid="{D5CDD505-2E9C-101B-9397-08002B2CF9AE}" pid="8" name="_IPGFLOW_P-B929_E-0_FP-1_CV-60DDE677_CN-93789BC5">
    <vt:lpwstr>DPSPMK|3|448|2|0</vt:lpwstr>
  </property>
  <property fmtid="{D5CDD505-2E9C-101B-9397-08002B2CF9AE}" pid="9" name="_IPGLAB_P-B929_E-1_CV-DDA1E897_CN-BAAB4531">
    <vt:lpwstr>uX889xzeM9xIIefztduML/BcAVSzW8+rwYmzQvG0wZtkarvrYk1HUmoU7vCu4M+hIpUcBGhWgMyUQKnZnSfCj/MkpmzUlwO/Gt5sSHX4pgrL3gzsA5iqZPecunyJGMML</vt:lpwstr>
  </property>
  <property fmtid="{D5CDD505-2E9C-101B-9397-08002B2CF9AE}" pid="10" name="KSOTemplateDocerSaveRecord">
    <vt:lpwstr>eyJoZGlkIjoiYjY5ODdiYWZhYzQxMDhkMWZjZjVjZDA1OGFkNjQzYjgiLCJ1c2VySWQiOiI4NjU1NDkwMjgifQ==</vt:lpwstr>
  </property>
  <property fmtid="{D5CDD505-2E9C-101B-9397-08002B2CF9AE}" pid="11" name="unknow_0">
    <vt:lpwstr>R2swDZD4CSvABeLLhZzWn6IGwfU2HKTPp/7eGYnniyutxFPpwcg/JWN/PIpmWgg9DBDtJIJkH3f7iA==</vt:lpwstr>
  </property>
  <property fmtid="{D5CDD505-2E9C-101B-9397-08002B2CF9AE}" pid="12" name="unknow_1">
    <vt:lpwstr>re2JwJD4v/NLxOyyWJRoU3WoGH9p4v/IgJu7JzUGnI65CftTV6tb8ZDxBcmreUTqkxM5tCb9kBqck7lOfN8ZCMc5DfzpT8R1GgsBxlaGlbnLIE20e3ed1GGwNneXsh+qjg2/vBwmDjRbxdbO/Yb2o3irw0cEjGw+R6wPDNtn5XqNbCh/xQ1h5W183MtX8xPeGajyYw==</vt:lpwstr>
  </property>
  <property fmtid="{D5CDD505-2E9C-101B-9397-08002B2CF9AE}" pid="13" name="unknow_2">
    <vt:lpwstr>RM9EpJD4v/O7wayyWJbwUnWlmIi6+pEQI4enPLLC6eS87cfLWNCy7MGj9WRGqq1heDiKgivSPabXHuYDfKQK2UzVbTbW7txG7p0wX7Xule5SYugbcUQD5EjAtujESffKJDZ2SMDFQT9ean211U07aH6WdUmPjB1vNfemJGhogWWP9LSlWhe76zR4LFEHxA/wu6gZYw==</vt:lpwstr>
  </property>
  <property fmtid="{D5CDD505-2E9C-101B-9397-08002B2CF9AE}" pid="14" name="unknow_3">
    <vt:lpwstr>9qKv1JD4v7O7wayyWFZm8K8tTsZKvnwxesCUPKxc6U4er4b54FRa1dCkyk+oqaP3phCZ0uoVcXHUBfJKrZcLf0c9nhBld7HN8RoO9GOBy7PIeQHf2JOSOAm4tsjkMwHjQlMIyRDEzmWnAoq0u+U7b9D7dSvBTA3lBtimJGg44dhjcsNitXzhwD18DIUj4hmDrKmGYw==</vt:lpwstr>
  </property>
  <property fmtid="{D5CDD505-2E9C-101B-9397-08002B2CF9AE}" pid="15" name="unknow_4">
    <vt:lpwstr>CtBMoJD4v7O7xeyyWFZm8K9t7QCX2gEiOWDTs7t0kbKrBTd4RsqeMdE9AG0mL7rinTM+7tsquNwLARqgBWgmopjgdSQeh4bi/bJCPulyoeF3w0a1p+YigkahN8u2WFEjeAeYoOJnIX3J9pnFQMF1AiEDKKyipXWzbOdwqW/+BCc2R2CSHaj05Kx8vJmGZ3hv3+F9</vt:lpwstr>
  </property>
</Properties>
</file>