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B2DB9" w14:textId="77777777" w:rsidR="008A37F1" w:rsidRDefault="008A37F1">
      <w:pPr>
        <w:pStyle w:val="affffff2"/>
      </w:pPr>
      <w:bookmarkStart w:id="0" w:name="SectionMark0"/>
    </w:p>
    <w:p w14:paraId="79EC516B" w14:textId="77777777" w:rsidR="008A37F1" w:rsidRDefault="00000000">
      <w:pPr>
        <w:pStyle w:val="affffff2"/>
        <w:sectPr w:rsidR="008A37F1">
          <w:headerReference w:type="default" r:id="rId9"/>
          <w:footerReference w:type="even" r:id="rId10"/>
          <w:footerReference w:type="default" r:id="rId11"/>
          <w:headerReference w:type="first" r:id="rId12"/>
          <w:pgSz w:w="11907" w:h="16839"/>
          <w:pgMar w:top="567" w:right="851" w:bottom="1361" w:left="1418" w:header="0" w:footer="0" w:gutter="0"/>
          <w:pgNumType w:fmt="upperRoman" w:start="1"/>
          <w:cols w:space="425"/>
          <w:titlePg/>
          <w:docGrid w:type="lines" w:linePitch="312"/>
        </w:sectPr>
      </w:pPr>
      <w:r>
        <w:rPr>
          <w:noProof/>
        </w:rPr>
        <w:drawing>
          <wp:anchor distT="0" distB="0" distL="114300" distR="114300" simplePos="0" relativeHeight="251661824" behindDoc="0" locked="0" layoutInCell="1" allowOverlap="1" wp14:anchorId="023381F5" wp14:editId="0D0D349A">
            <wp:simplePos x="0" y="0"/>
            <wp:positionH relativeFrom="column">
              <wp:posOffset>1573530</wp:posOffset>
            </wp:positionH>
            <wp:positionV relativeFrom="paragraph">
              <wp:posOffset>9073515</wp:posOffset>
            </wp:positionV>
            <wp:extent cx="2868930" cy="545465"/>
            <wp:effectExtent l="0" t="0" r="0" b="0"/>
            <wp:wrapNone/>
            <wp:docPr id="1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68930" cy="545465"/>
                    </a:xfrm>
                    <a:prstGeom prst="rect">
                      <a:avLst/>
                    </a:prstGeom>
                    <a:noFill/>
                    <a:ln>
                      <a:noFill/>
                    </a:ln>
                  </pic:spPr>
                </pic:pic>
              </a:graphicData>
            </a:graphic>
          </wp:anchor>
        </w:drawing>
      </w:r>
      <w:r>
        <w:rPr>
          <w:noProof/>
        </w:rPr>
        <mc:AlternateContent>
          <mc:Choice Requires="wps">
            <w:drawing>
              <wp:anchor distT="0" distB="0" distL="114300" distR="114300" simplePos="0" relativeHeight="251660800" behindDoc="0" locked="0" layoutInCell="1" allowOverlap="1" wp14:anchorId="4EA7ABF3" wp14:editId="117C55FF">
                <wp:simplePos x="0" y="0"/>
                <wp:positionH relativeFrom="column">
                  <wp:posOffset>0</wp:posOffset>
                </wp:positionH>
                <wp:positionV relativeFrom="paragraph">
                  <wp:posOffset>8890000</wp:posOffset>
                </wp:positionV>
                <wp:extent cx="6121400" cy="0"/>
                <wp:effectExtent l="14605" t="10795" r="7620" b="8255"/>
                <wp:wrapSquare wrapText="bothSides"/>
                <wp:docPr id="1223564915"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61" o:spid="_x0000_s1026" o:spt="20" style="position:absolute;left:0pt;margin-left:0pt;margin-top:700pt;height:0pt;width:482pt;mso-wrap-distance-bottom:0pt;mso-wrap-distance-left:9pt;mso-wrap-distance-right:9pt;mso-wrap-distance-top:0pt;z-index:251666432;mso-width-relative:page;mso-height-relative:page;" filled="f" stroked="t" coordsize="21600,21600" o:gfxdata="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vSJT9UAAAAKAQAADwAAAAAAAAABACAAAAAiAAAA&#10;ZHJzL2Rvd25yZXYueG1sUEsBAhQAFAAAAAgAh07iQOrGwkvRAQAAqgMAAA4AAAAAAAAAAQAgAAAA&#10;JAEAAGRycy9lMm9Eb2MueG1sUEsFBgAAAAAGAAYAWQEAAGcFAAAAAA==&#10;">
                <v:fill on="f" focussize="0,0"/>
                <v:stroke weight="1pt" color="#080000" joinstyle="round"/>
                <v:imagedata o:title=""/>
                <o:lock v:ext="edit" aspectratio="f"/>
                <w10:wrap type="square"/>
              </v:line>
            </w:pict>
          </mc:Fallback>
        </mc:AlternateContent>
      </w:r>
      <w:r>
        <w:rPr>
          <w:noProof/>
        </w:rPr>
        <mc:AlternateContent>
          <mc:Choice Requires="wps">
            <w:drawing>
              <wp:anchor distT="0" distB="0" distL="114300" distR="114300" simplePos="0" relativeHeight="251659776" behindDoc="0" locked="0" layoutInCell="1" allowOverlap="1" wp14:anchorId="69FBE230" wp14:editId="7F21415F">
                <wp:simplePos x="0" y="0"/>
                <wp:positionH relativeFrom="column">
                  <wp:posOffset>0</wp:posOffset>
                </wp:positionH>
                <wp:positionV relativeFrom="paragraph">
                  <wp:posOffset>2273300</wp:posOffset>
                </wp:positionV>
                <wp:extent cx="6121400" cy="0"/>
                <wp:effectExtent l="14605" t="13970" r="7620" b="14605"/>
                <wp:wrapSquare wrapText="bothSides"/>
                <wp:docPr id="429896153"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60" o:spid="_x0000_s1026" o:spt="20" style="position:absolute;left:0pt;margin-left:0pt;margin-top:179pt;height:0pt;width:482pt;mso-wrap-distance-bottom:0pt;mso-wrap-distance-left:9pt;mso-wrap-distance-right:9pt;mso-wrap-distance-top:0pt;z-index:251665408;mso-width-relative:page;mso-height-relative:page;" filled="f" stroked="t" coordsize="21600,21600"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07ngx1gAAAAgBAAAPAAAAAAAAAAEAIAAAACIA&#10;AABkcnMvZG93bnJldi54bWxQSwECFAAUAAAACACHTuJABQ7u8tIBAACpAwAADgAAAAAAAAABACAA&#10;AAAlAQAAZHJzL2Uyb0RvYy54bWxQSwUGAAAAAAYABgBZAQAAaQUAAAAA&#10;">
                <v:fill on="f" focussize="0,0"/>
                <v:stroke weight="1pt" color="#080000" joinstyle="round"/>
                <v:imagedata o:title=""/>
                <o:lock v:ext="edit" aspectratio="f"/>
                <w10:wrap type="square"/>
              </v:line>
            </w:pict>
          </mc:Fallback>
        </mc:AlternateContent>
      </w:r>
      <w:r>
        <w:rPr>
          <w:noProof/>
        </w:rPr>
        <mc:AlternateContent>
          <mc:Choice Requires="wps">
            <w:drawing>
              <wp:anchor distT="0" distB="0" distL="114300" distR="114300" simplePos="0" relativeHeight="251657728" behindDoc="0" locked="1" layoutInCell="1" allowOverlap="1" wp14:anchorId="39D5D5F8" wp14:editId="5B7E59B1">
                <wp:simplePos x="0" y="0"/>
                <wp:positionH relativeFrom="margin">
                  <wp:posOffset>4100830</wp:posOffset>
                </wp:positionH>
                <wp:positionV relativeFrom="margin">
                  <wp:posOffset>8563610</wp:posOffset>
                </wp:positionV>
                <wp:extent cx="2019300" cy="312420"/>
                <wp:effectExtent l="635" t="0" r="0" b="3175"/>
                <wp:wrapNone/>
                <wp:docPr id="88789107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F56AAEE" w14:textId="77777777" w:rsidR="008A37F1" w:rsidRDefault="00000000">
                            <w:pPr>
                              <w:pStyle w:val="affffffa"/>
                            </w:pPr>
                            <w:r>
                              <w:rPr>
                                <w:rFonts w:hint="eastAsia"/>
                                <w:shd w:val="pct15" w:color="auto" w:fill="FFFFFF"/>
                              </w:rPr>
                              <w:t>××××</w:t>
                            </w:r>
                            <w:r>
                              <w:rPr>
                                <w:rFonts w:hint="eastAsia"/>
                                <w:shd w:val="pct15" w:color="auto" w:fill="FFFFFF"/>
                              </w:rPr>
                              <w:t>-</w:t>
                            </w:r>
                            <w:r>
                              <w:rPr>
                                <w:rFonts w:hint="eastAsia"/>
                                <w:shd w:val="pct15" w:color="auto" w:fill="FFFFFF"/>
                              </w:rPr>
                              <w:t>××</w:t>
                            </w:r>
                            <w:r>
                              <w:rPr>
                                <w:rFonts w:hint="eastAsia"/>
                                <w:shd w:val="pct15" w:color="auto" w:fill="FFFFFF"/>
                              </w:rPr>
                              <w:t>-</w:t>
                            </w:r>
                            <w:r>
                              <w:rPr>
                                <w:rFonts w:hint="eastAsia"/>
                                <w:shd w:val="pct15" w:color="auto" w:fill="FFFFFF"/>
                              </w:rPr>
                              <w:t>××</w:t>
                            </w:r>
                            <w:r>
                              <w:rPr>
                                <w:rFonts w:hint="eastAsia"/>
                              </w:rPr>
                              <w:t>实施</w:t>
                            </w:r>
                          </w:p>
                        </w:txbxContent>
                      </wps:txbx>
                      <wps:bodyPr rot="0" vert="horz" wrap="square" lIns="0" tIns="0" rIns="0" bIns="0" anchor="t" anchorCtr="0" upright="1">
                        <a:noAutofit/>
                      </wps:bodyPr>
                    </wps:wsp>
                  </a:graphicData>
                </a:graphic>
              </wp:anchor>
            </w:drawing>
          </mc:Choice>
          <mc:Fallback>
            <w:pict>
              <v:shapetype w14:anchorId="39D5D5F8" id="_x0000_t202" coordsize="21600,21600" o:spt="202" path="m,l,21600r21600,l21600,xe">
                <v:stroke joinstyle="miter"/>
                <v:path gradientshapeok="t" o:connecttype="rect"/>
              </v:shapetype>
              <v:shape id="fmFrame6" o:spid="_x0000_s1026" type="#_x0000_t202" style="position:absolute;left:0;text-align:left;margin-left:322.9pt;margin-top:674.3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Fb5wEAALo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" stroked="f">
                <v:textbox inset="0,0,0,0">
                  <w:txbxContent>
                    <w:p w14:paraId="6F56AAEE" w14:textId="77777777" w:rsidR="008A37F1" w:rsidRDefault="00000000">
                      <w:pPr>
                        <w:pStyle w:val="affffffa"/>
                      </w:pPr>
                      <w:r>
                        <w:rPr>
                          <w:rFonts w:hint="eastAsia"/>
                          <w:shd w:val="pct15" w:color="auto" w:fill="FFFFFF"/>
                        </w:rPr>
                        <w:t>××××</w:t>
                      </w:r>
                      <w:r>
                        <w:rPr>
                          <w:rFonts w:hint="eastAsia"/>
                          <w:shd w:val="pct15" w:color="auto" w:fill="FFFFFF"/>
                        </w:rPr>
                        <w:t>-</w:t>
                      </w:r>
                      <w:r>
                        <w:rPr>
                          <w:rFonts w:hint="eastAsia"/>
                          <w:shd w:val="pct15" w:color="auto" w:fill="FFFFFF"/>
                        </w:rPr>
                        <w:t>××</w:t>
                      </w:r>
                      <w:r>
                        <w:rPr>
                          <w:rFonts w:hint="eastAsia"/>
                          <w:shd w:val="pct15" w:color="auto" w:fill="FFFFFF"/>
                        </w:rPr>
                        <w:t>-</w:t>
                      </w:r>
                      <w:r>
                        <w:rPr>
                          <w:rFonts w:hint="eastAsia"/>
                          <w:shd w:val="pct15" w:color="auto" w:fill="FFFFFF"/>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1" allowOverlap="1" wp14:anchorId="1943C9E6" wp14:editId="58A533ED">
                <wp:simplePos x="0" y="0"/>
                <wp:positionH relativeFrom="margin">
                  <wp:posOffset>0</wp:posOffset>
                </wp:positionH>
                <wp:positionV relativeFrom="margin">
                  <wp:posOffset>8563610</wp:posOffset>
                </wp:positionV>
                <wp:extent cx="2019300" cy="312420"/>
                <wp:effectExtent l="0" t="0" r="4445" b="3175"/>
                <wp:wrapNone/>
                <wp:docPr id="214529622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03357CC" w14:textId="77777777" w:rsidR="008A37F1" w:rsidRDefault="00000000">
                            <w:pPr>
                              <w:pStyle w:val="afffffb"/>
                            </w:pPr>
                            <w:r>
                              <w:rPr>
                                <w:rFonts w:hint="eastAsia"/>
                                <w:shd w:val="pct15" w:color="auto" w:fill="FFFFFF"/>
                              </w:rPr>
                              <w:t>××××</w:t>
                            </w:r>
                            <w:r>
                              <w:rPr>
                                <w:rFonts w:hint="eastAsia"/>
                                <w:shd w:val="pct15" w:color="auto" w:fill="FFFFFF"/>
                              </w:rPr>
                              <w:t>-</w:t>
                            </w:r>
                            <w:r>
                              <w:rPr>
                                <w:rFonts w:hint="eastAsia"/>
                                <w:shd w:val="pct15" w:color="auto" w:fill="FFFFFF"/>
                              </w:rPr>
                              <w:t>××</w:t>
                            </w:r>
                            <w:r>
                              <w:rPr>
                                <w:rFonts w:hint="eastAsia"/>
                                <w:shd w:val="pct15" w:color="auto" w:fill="FFFFFF"/>
                              </w:rPr>
                              <w:t>-</w:t>
                            </w:r>
                            <w:r>
                              <w:rPr>
                                <w:rFonts w:hint="eastAsia"/>
                                <w:shd w:val="pct15" w:color="auto" w:fill="FFFFFF"/>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1943C9E6" id="fmFrame5" o:spid="_x0000_s1027" type="#_x0000_t202" style="position:absolute;left:0;text-align:left;margin-left:0;margin-top:674.3pt;width:159pt;height:24.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" stroked="f">
                <v:textbox inset="0,0,0,0">
                  <w:txbxContent>
                    <w:p w14:paraId="703357CC" w14:textId="77777777" w:rsidR="008A37F1" w:rsidRDefault="00000000">
                      <w:pPr>
                        <w:pStyle w:val="afffffb"/>
                      </w:pPr>
                      <w:r>
                        <w:rPr>
                          <w:rFonts w:hint="eastAsia"/>
                          <w:shd w:val="pct15" w:color="auto" w:fill="FFFFFF"/>
                        </w:rPr>
                        <w:t>××××</w:t>
                      </w:r>
                      <w:r>
                        <w:rPr>
                          <w:rFonts w:hint="eastAsia"/>
                          <w:shd w:val="pct15" w:color="auto" w:fill="FFFFFF"/>
                        </w:rPr>
                        <w:t>-</w:t>
                      </w:r>
                      <w:r>
                        <w:rPr>
                          <w:rFonts w:hint="eastAsia"/>
                          <w:shd w:val="pct15" w:color="auto" w:fill="FFFFFF"/>
                        </w:rPr>
                        <w:t>××</w:t>
                      </w:r>
                      <w:r>
                        <w:rPr>
                          <w:rFonts w:hint="eastAsia"/>
                          <w:shd w:val="pct15" w:color="auto" w:fill="FFFFFF"/>
                        </w:rPr>
                        <w:t>-</w:t>
                      </w:r>
                      <w:r>
                        <w:rPr>
                          <w:rFonts w:hint="eastAsia"/>
                          <w:shd w:val="pct15" w:color="auto" w:fill="FFFFFF"/>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54C5EDDA" wp14:editId="4842AD78">
                <wp:simplePos x="0" y="0"/>
                <wp:positionH relativeFrom="margin">
                  <wp:posOffset>0</wp:posOffset>
                </wp:positionH>
                <wp:positionV relativeFrom="margin">
                  <wp:posOffset>3467100</wp:posOffset>
                </wp:positionV>
                <wp:extent cx="6000750" cy="4849495"/>
                <wp:effectExtent l="0" t="0" r="4445" b="635"/>
                <wp:wrapNone/>
                <wp:docPr id="69714099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4849495"/>
                        </a:xfrm>
                        <a:prstGeom prst="rect">
                          <a:avLst/>
                        </a:prstGeom>
                        <a:solidFill>
                          <a:srgbClr val="FFFFFF"/>
                        </a:solidFill>
                        <a:ln>
                          <a:noFill/>
                        </a:ln>
                      </wps:spPr>
                      <wps:txbx>
                        <w:txbxContent>
                          <w:p w14:paraId="5873FB35" w14:textId="77777777" w:rsidR="008A37F1" w:rsidRDefault="00000000">
                            <w:pPr>
                              <w:pStyle w:val="afffffd"/>
                              <w:rPr>
                                <w:shd w:val="pct15" w:color="auto" w:fill="FFFFFF"/>
                              </w:rPr>
                            </w:pPr>
                            <w:r>
                              <w:rPr>
                                <w:rFonts w:hint="eastAsia"/>
                                <w:shd w:val="pct15" w:color="auto" w:fill="FFFFFF"/>
                              </w:rPr>
                              <w:t>危险气体光谱视频测控预警系统</w:t>
                            </w:r>
                          </w:p>
                          <w:p w14:paraId="74790508" w14:textId="77777777" w:rsidR="008A37F1" w:rsidRDefault="00000000">
                            <w:pPr>
                              <w:pStyle w:val="afffffd"/>
                              <w:rPr>
                                <w:shd w:val="pct15" w:color="auto" w:fill="FFFFFF"/>
                              </w:rPr>
                            </w:pPr>
                            <w:r>
                              <w:rPr>
                                <w:rFonts w:hint="eastAsia"/>
                                <w:shd w:val="pct15" w:color="auto" w:fill="FFFFFF"/>
                              </w:rPr>
                              <w:t>技术规范</w:t>
                            </w:r>
                          </w:p>
                          <w:p w14:paraId="0D860E75" w14:textId="77777777" w:rsidR="008A37F1" w:rsidRDefault="00000000">
                            <w:pPr>
                              <w:pStyle w:val="affffff0"/>
                              <w:rPr>
                                <w:shd w:val="pct15" w:color="auto" w:fill="FFFFFF"/>
                              </w:rPr>
                            </w:pPr>
                            <w:r>
                              <w:rPr>
                                <w:shd w:val="pct15" w:color="auto" w:fill="FFFFFF"/>
                              </w:rPr>
                              <w:t xml:space="preserve">Technical </w:t>
                            </w:r>
                            <w:r>
                              <w:rPr>
                                <w:rFonts w:hint="eastAsia"/>
                                <w:shd w:val="pct15" w:color="auto" w:fill="FFFFFF"/>
                              </w:rPr>
                              <w:t>s</w:t>
                            </w:r>
                            <w:r>
                              <w:rPr>
                                <w:shd w:val="pct15" w:color="auto" w:fill="FFFFFF"/>
                              </w:rPr>
                              <w:t xml:space="preserve">pecification for </w:t>
                            </w:r>
                            <w:r>
                              <w:rPr>
                                <w:rFonts w:hint="eastAsia"/>
                                <w:shd w:val="pct15" w:color="auto" w:fill="FFFFFF"/>
                              </w:rPr>
                              <w:t>s</w:t>
                            </w:r>
                            <w:r>
                              <w:rPr>
                                <w:shd w:val="pct15" w:color="auto" w:fill="FFFFFF"/>
                              </w:rPr>
                              <w:t xml:space="preserve">pectral </w:t>
                            </w:r>
                            <w:r>
                              <w:rPr>
                                <w:rFonts w:hint="eastAsia"/>
                                <w:shd w:val="pct15" w:color="auto" w:fill="FFFFFF"/>
                              </w:rPr>
                              <w:t>v</w:t>
                            </w:r>
                            <w:r>
                              <w:rPr>
                                <w:shd w:val="pct15" w:color="auto" w:fill="FFFFFF"/>
                              </w:rPr>
                              <w:t>ideo-</w:t>
                            </w:r>
                            <w:r>
                              <w:rPr>
                                <w:rFonts w:hint="eastAsia"/>
                                <w:shd w:val="pct15" w:color="auto" w:fill="FFFFFF"/>
                              </w:rPr>
                              <w:t>b</w:t>
                            </w:r>
                            <w:r>
                              <w:rPr>
                                <w:shd w:val="pct15" w:color="auto" w:fill="FFFFFF"/>
                              </w:rPr>
                              <w:t xml:space="preserve">ased </w:t>
                            </w:r>
                            <w:r>
                              <w:rPr>
                                <w:rFonts w:hint="eastAsia"/>
                                <w:shd w:val="pct15" w:color="auto" w:fill="FFFFFF"/>
                              </w:rPr>
                              <w:t>d</w:t>
                            </w:r>
                            <w:r>
                              <w:rPr>
                                <w:shd w:val="pct15" w:color="auto" w:fill="FFFFFF"/>
                              </w:rPr>
                              <w:t xml:space="preserve">etection, </w:t>
                            </w:r>
                            <w:r>
                              <w:rPr>
                                <w:rFonts w:hint="eastAsia"/>
                                <w:shd w:val="pct15" w:color="auto" w:fill="FFFFFF"/>
                              </w:rPr>
                              <w:t>c</w:t>
                            </w:r>
                            <w:r>
                              <w:rPr>
                                <w:shd w:val="pct15" w:color="auto" w:fill="FFFFFF"/>
                              </w:rPr>
                              <w:t xml:space="preserve">ontrol, and </w:t>
                            </w:r>
                            <w:r>
                              <w:rPr>
                                <w:rFonts w:hint="eastAsia"/>
                                <w:shd w:val="pct15" w:color="auto" w:fill="FFFFFF"/>
                              </w:rPr>
                              <w:t>e</w:t>
                            </w:r>
                            <w:r>
                              <w:rPr>
                                <w:shd w:val="pct15" w:color="auto" w:fill="FFFFFF"/>
                              </w:rPr>
                              <w:t xml:space="preserve">arly </w:t>
                            </w:r>
                            <w:r>
                              <w:rPr>
                                <w:rFonts w:hint="eastAsia"/>
                                <w:shd w:val="pct15" w:color="auto" w:fill="FFFFFF"/>
                              </w:rPr>
                              <w:t>w</w:t>
                            </w:r>
                            <w:r>
                              <w:rPr>
                                <w:shd w:val="pct15" w:color="auto" w:fill="FFFFFF"/>
                              </w:rPr>
                              <w:t xml:space="preserve">arning </w:t>
                            </w:r>
                            <w:r>
                              <w:rPr>
                                <w:rFonts w:hint="eastAsia"/>
                                <w:shd w:val="pct15" w:color="auto" w:fill="FFFFFF"/>
                              </w:rPr>
                              <w:t>s</w:t>
                            </w:r>
                            <w:r>
                              <w:rPr>
                                <w:shd w:val="pct15" w:color="auto" w:fill="FFFFFF"/>
                              </w:rPr>
                              <w:t xml:space="preserve">ystem </w:t>
                            </w:r>
                            <w:r>
                              <w:rPr>
                                <w:rFonts w:hint="eastAsia"/>
                                <w:shd w:val="pct15" w:color="auto" w:fill="FFFFFF"/>
                              </w:rPr>
                              <w:t>of</w:t>
                            </w:r>
                            <w:r>
                              <w:rPr>
                                <w:shd w:val="pct15" w:color="auto" w:fill="FFFFFF"/>
                              </w:rPr>
                              <w:t xml:space="preserve"> </w:t>
                            </w:r>
                            <w:r>
                              <w:rPr>
                                <w:rFonts w:hint="eastAsia"/>
                                <w:shd w:val="pct15" w:color="auto" w:fill="FFFFFF"/>
                              </w:rPr>
                              <w:t>h</w:t>
                            </w:r>
                            <w:r>
                              <w:rPr>
                                <w:shd w:val="pct15" w:color="auto" w:fill="FFFFFF"/>
                              </w:rPr>
                              <w:t xml:space="preserve">azardous </w:t>
                            </w:r>
                            <w:r>
                              <w:rPr>
                                <w:rFonts w:hint="eastAsia"/>
                                <w:shd w:val="pct15" w:color="auto" w:fill="FFFFFF"/>
                              </w:rPr>
                              <w:t>g</w:t>
                            </w:r>
                            <w:r>
                              <w:rPr>
                                <w:shd w:val="pct15" w:color="auto" w:fill="FFFFFF"/>
                              </w:rPr>
                              <w:t>ases</w:t>
                            </w:r>
                          </w:p>
                          <w:p w14:paraId="0D8505C2" w14:textId="77777777" w:rsidR="008A37F1" w:rsidRDefault="00000000">
                            <w:pPr>
                              <w:pStyle w:val="affffff0"/>
                              <w:rPr>
                                <w:rFonts w:ascii="黑体"/>
                              </w:rPr>
                            </w:pPr>
                            <w:r>
                              <w:rPr>
                                <w:rFonts w:ascii="黑体" w:hint="eastAsia"/>
                              </w:rPr>
                              <w:t>(</w:t>
                            </w:r>
                            <w:r>
                              <w:rPr>
                                <w:rFonts w:ascii="黑体" w:eastAsia="黑体" w:hAnsi="黑体" w:cs="黑体" w:hint="eastAsia"/>
                              </w:rPr>
                              <w:t>征求意见稿</w:t>
                            </w:r>
                            <w:r>
                              <w:rPr>
                                <w:rFonts w:ascii="黑体" w:hint="eastAsia"/>
                              </w:rPr>
                              <w:t>）</w:t>
                            </w:r>
                          </w:p>
                          <w:p w14:paraId="5019730C" w14:textId="77777777" w:rsidR="008A37F1" w:rsidRDefault="00000000">
                            <w:pPr>
                              <w:pStyle w:val="affffff"/>
                            </w:pPr>
                            <w:r>
                              <w:rPr>
                                <w:rFonts w:ascii="黑体" w:eastAsia="黑体" w:hAnsi="黑体" w:cs="黑体" w:hint="eastAsia"/>
                                <w:sz w:val="21"/>
                                <w:szCs w:val="21"/>
                              </w:rPr>
                              <w:t>在提交反馈意见时,请将您知道的相关专利联同支持文件一并附上</w:t>
                            </w:r>
                          </w:p>
                          <w:p w14:paraId="68B3FE39" w14:textId="77777777" w:rsidR="008A37F1" w:rsidRDefault="008A37F1">
                            <w:pPr>
                              <w:pStyle w:val="affffff"/>
                            </w:pPr>
                          </w:p>
                          <w:p w14:paraId="3A72F82A" w14:textId="77777777" w:rsidR="008A37F1" w:rsidRDefault="008A37F1">
                            <w:pPr>
                              <w:pStyle w:val="afffffe"/>
                            </w:pPr>
                          </w:p>
                        </w:txbxContent>
                      </wps:txbx>
                      <wps:bodyPr rot="0" vert="horz" wrap="square" lIns="0" tIns="0" rIns="0" bIns="0" anchor="t" anchorCtr="0" upright="1">
                        <a:noAutofit/>
                      </wps:bodyPr>
                    </wps:wsp>
                  </a:graphicData>
                </a:graphic>
              </wp:anchor>
            </w:drawing>
          </mc:Choice>
          <mc:Fallback>
            <w:pict>
              <v:shape w14:anchorId="54C5EDDA" id="fmFrame4" o:spid="_x0000_s1028" type="#_x0000_t202" style="position:absolute;left:0;text-align:left;margin-left:0;margin-top:273pt;width:472.5pt;height:381.85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" stroked="f">
                <v:textbox inset="0,0,0,0">
                  <w:txbxContent>
                    <w:p w14:paraId="5873FB35" w14:textId="77777777" w:rsidR="008A37F1" w:rsidRDefault="00000000">
                      <w:pPr>
                        <w:pStyle w:val="afffffd"/>
                        <w:rPr>
                          <w:shd w:val="pct15" w:color="auto" w:fill="FFFFFF"/>
                        </w:rPr>
                      </w:pPr>
                      <w:r>
                        <w:rPr>
                          <w:rFonts w:hint="eastAsia"/>
                          <w:shd w:val="pct15" w:color="auto" w:fill="FFFFFF"/>
                        </w:rPr>
                        <w:t>危险气体光谱视频测控预警系统</w:t>
                      </w:r>
                    </w:p>
                    <w:p w14:paraId="74790508" w14:textId="77777777" w:rsidR="008A37F1" w:rsidRDefault="00000000">
                      <w:pPr>
                        <w:pStyle w:val="afffffd"/>
                        <w:rPr>
                          <w:shd w:val="pct15" w:color="auto" w:fill="FFFFFF"/>
                        </w:rPr>
                      </w:pPr>
                      <w:r>
                        <w:rPr>
                          <w:rFonts w:hint="eastAsia"/>
                          <w:shd w:val="pct15" w:color="auto" w:fill="FFFFFF"/>
                        </w:rPr>
                        <w:t>技术规范</w:t>
                      </w:r>
                    </w:p>
                    <w:p w14:paraId="0D860E75" w14:textId="77777777" w:rsidR="008A37F1" w:rsidRDefault="00000000">
                      <w:pPr>
                        <w:pStyle w:val="affffff0"/>
                        <w:rPr>
                          <w:shd w:val="pct15" w:color="auto" w:fill="FFFFFF"/>
                        </w:rPr>
                      </w:pPr>
                      <w:r>
                        <w:rPr>
                          <w:shd w:val="pct15" w:color="auto" w:fill="FFFFFF"/>
                        </w:rPr>
                        <w:t xml:space="preserve">Technical </w:t>
                      </w:r>
                      <w:r>
                        <w:rPr>
                          <w:rFonts w:hint="eastAsia"/>
                          <w:shd w:val="pct15" w:color="auto" w:fill="FFFFFF"/>
                        </w:rPr>
                        <w:t>s</w:t>
                      </w:r>
                      <w:r>
                        <w:rPr>
                          <w:shd w:val="pct15" w:color="auto" w:fill="FFFFFF"/>
                        </w:rPr>
                        <w:t xml:space="preserve">pecification for </w:t>
                      </w:r>
                      <w:r>
                        <w:rPr>
                          <w:rFonts w:hint="eastAsia"/>
                          <w:shd w:val="pct15" w:color="auto" w:fill="FFFFFF"/>
                        </w:rPr>
                        <w:t>s</w:t>
                      </w:r>
                      <w:r>
                        <w:rPr>
                          <w:shd w:val="pct15" w:color="auto" w:fill="FFFFFF"/>
                        </w:rPr>
                        <w:t xml:space="preserve">pectral </w:t>
                      </w:r>
                      <w:r>
                        <w:rPr>
                          <w:rFonts w:hint="eastAsia"/>
                          <w:shd w:val="pct15" w:color="auto" w:fill="FFFFFF"/>
                        </w:rPr>
                        <w:t>v</w:t>
                      </w:r>
                      <w:r>
                        <w:rPr>
                          <w:shd w:val="pct15" w:color="auto" w:fill="FFFFFF"/>
                        </w:rPr>
                        <w:t>ideo-</w:t>
                      </w:r>
                      <w:r>
                        <w:rPr>
                          <w:rFonts w:hint="eastAsia"/>
                          <w:shd w:val="pct15" w:color="auto" w:fill="FFFFFF"/>
                        </w:rPr>
                        <w:t>b</w:t>
                      </w:r>
                      <w:r>
                        <w:rPr>
                          <w:shd w:val="pct15" w:color="auto" w:fill="FFFFFF"/>
                        </w:rPr>
                        <w:t xml:space="preserve">ased </w:t>
                      </w:r>
                      <w:r>
                        <w:rPr>
                          <w:rFonts w:hint="eastAsia"/>
                          <w:shd w:val="pct15" w:color="auto" w:fill="FFFFFF"/>
                        </w:rPr>
                        <w:t>d</w:t>
                      </w:r>
                      <w:r>
                        <w:rPr>
                          <w:shd w:val="pct15" w:color="auto" w:fill="FFFFFF"/>
                        </w:rPr>
                        <w:t xml:space="preserve">etection, </w:t>
                      </w:r>
                      <w:r>
                        <w:rPr>
                          <w:rFonts w:hint="eastAsia"/>
                          <w:shd w:val="pct15" w:color="auto" w:fill="FFFFFF"/>
                        </w:rPr>
                        <w:t>c</w:t>
                      </w:r>
                      <w:r>
                        <w:rPr>
                          <w:shd w:val="pct15" w:color="auto" w:fill="FFFFFF"/>
                        </w:rPr>
                        <w:t xml:space="preserve">ontrol, and </w:t>
                      </w:r>
                      <w:r>
                        <w:rPr>
                          <w:rFonts w:hint="eastAsia"/>
                          <w:shd w:val="pct15" w:color="auto" w:fill="FFFFFF"/>
                        </w:rPr>
                        <w:t>e</w:t>
                      </w:r>
                      <w:r>
                        <w:rPr>
                          <w:shd w:val="pct15" w:color="auto" w:fill="FFFFFF"/>
                        </w:rPr>
                        <w:t xml:space="preserve">arly </w:t>
                      </w:r>
                      <w:r>
                        <w:rPr>
                          <w:rFonts w:hint="eastAsia"/>
                          <w:shd w:val="pct15" w:color="auto" w:fill="FFFFFF"/>
                        </w:rPr>
                        <w:t>w</w:t>
                      </w:r>
                      <w:r>
                        <w:rPr>
                          <w:shd w:val="pct15" w:color="auto" w:fill="FFFFFF"/>
                        </w:rPr>
                        <w:t xml:space="preserve">arning </w:t>
                      </w:r>
                      <w:r>
                        <w:rPr>
                          <w:rFonts w:hint="eastAsia"/>
                          <w:shd w:val="pct15" w:color="auto" w:fill="FFFFFF"/>
                        </w:rPr>
                        <w:t>s</w:t>
                      </w:r>
                      <w:r>
                        <w:rPr>
                          <w:shd w:val="pct15" w:color="auto" w:fill="FFFFFF"/>
                        </w:rPr>
                        <w:t xml:space="preserve">ystem </w:t>
                      </w:r>
                      <w:r>
                        <w:rPr>
                          <w:rFonts w:hint="eastAsia"/>
                          <w:shd w:val="pct15" w:color="auto" w:fill="FFFFFF"/>
                        </w:rPr>
                        <w:t>of</w:t>
                      </w:r>
                      <w:r>
                        <w:rPr>
                          <w:shd w:val="pct15" w:color="auto" w:fill="FFFFFF"/>
                        </w:rPr>
                        <w:t xml:space="preserve"> </w:t>
                      </w:r>
                      <w:r>
                        <w:rPr>
                          <w:rFonts w:hint="eastAsia"/>
                          <w:shd w:val="pct15" w:color="auto" w:fill="FFFFFF"/>
                        </w:rPr>
                        <w:t>h</w:t>
                      </w:r>
                      <w:r>
                        <w:rPr>
                          <w:shd w:val="pct15" w:color="auto" w:fill="FFFFFF"/>
                        </w:rPr>
                        <w:t xml:space="preserve">azardous </w:t>
                      </w:r>
                      <w:r>
                        <w:rPr>
                          <w:rFonts w:hint="eastAsia"/>
                          <w:shd w:val="pct15" w:color="auto" w:fill="FFFFFF"/>
                        </w:rPr>
                        <w:t>g</w:t>
                      </w:r>
                      <w:r>
                        <w:rPr>
                          <w:shd w:val="pct15" w:color="auto" w:fill="FFFFFF"/>
                        </w:rPr>
                        <w:t>ases</w:t>
                      </w:r>
                    </w:p>
                    <w:p w14:paraId="0D8505C2" w14:textId="77777777" w:rsidR="008A37F1" w:rsidRDefault="00000000">
                      <w:pPr>
                        <w:pStyle w:val="affffff0"/>
                        <w:rPr>
                          <w:rFonts w:ascii="黑体"/>
                        </w:rPr>
                      </w:pPr>
                      <w:r>
                        <w:rPr>
                          <w:rFonts w:ascii="黑体" w:hint="eastAsia"/>
                        </w:rPr>
                        <w:t>(</w:t>
                      </w:r>
                      <w:r>
                        <w:rPr>
                          <w:rFonts w:ascii="黑体" w:eastAsia="黑体" w:hAnsi="黑体" w:cs="黑体" w:hint="eastAsia"/>
                        </w:rPr>
                        <w:t>征求意见稿</w:t>
                      </w:r>
                      <w:r>
                        <w:rPr>
                          <w:rFonts w:ascii="黑体" w:hint="eastAsia"/>
                        </w:rPr>
                        <w:t>）</w:t>
                      </w:r>
                    </w:p>
                    <w:p w14:paraId="5019730C" w14:textId="77777777" w:rsidR="008A37F1" w:rsidRDefault="00000000">
                      <w:pPr>
                        <w:pStyle w:val="affffff"/>
                      </w:pPr>
                      <w:r>
                        <w:rPr>
                          <w:rFonts w:ascii="黑体" w:eastAsia="黑体" w:hAnsi="黑体" w:cs="黑体" w:hint="eastAsia"/>
                          <w:sz w:val="21"/>
                          <w:szCs w:val="21"/>
                        </w:rPr>
                        <w:t>在提交反馈意见时,请将您知道的相关专利联同支持文件一并附上</w:t>
                      </w:r>
                    </w:p>
                    <w:p w14:paraId="68B3FE39" w14:textId="77777777" w:rsidR="008A37F1" w:rsidRDefault="008A37F1">
                      <w:pPr>
                        <w:pStyle w:val="affffff"/>
                      </w:pPr>
                    </w:p>
                    <w:p w14:paraId="3A72F82A" w14:textId="77777777" w:rsidR="008A37F1" w:rsidRDefault="008A37F1">
                      <w:pPr>
                        <w:pStyle w:val="afffffe"/>
                      </w:pP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4105B64D" wp14:editId="132F7C6B">
                <wp:simplePos x="0" y="0"/>
                <wp:positionH relativeFrom="margin">
                  <wp:posOffset>0</wp:posOffset>
                </wp:positionH>
                <wp:positionV relativeFrom="margin">
                  <wp:posOffset>1401445</wp:posOffset>
                </wp:positionV>
                <wp:extent cx="5802630" cy="860425"/>
                <wp:effectExtent l="0" t="0" r="2540" b="0"/>
                <wp:wrapNone/>
                <wp:docPr id="1442428858"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17248B25" w14:textId="77777777" w:rsidR="008A37F1" w:rsidRDefault="00000000">
                            <w:pPr>
                              <w:pStyle w:val="27"/>
                              <w:rPr>
                                <w:shd w:val="pct15" w:color="auto" w:fill="FFFFFF"/>
                              </w:rPr>
                            </w:pPr>
                            <w:r>
                              <w:rPr>
                                <w:shd w:val="pct15" w:color="auto" w:fill="FFFFFF"/>
                              </w:rPr>
                              <w:t>GB/T ××××—××××</w:t>
                            </w:r>
                          </w:p>
                          <w:p w14:paraId="6FFAB825" w14:textId="77777777" w:rsidR="008A37F1" w:rsidRDefault="008A37F1">
                            <w:pPr>
                              <w:pStyle w:val="afffffc"/>
                            </w:pPr>
                          </w:p>
                        </w:txbxContent>
                      </wps:txbx>
                      <wps:bodyPr rot="0" vert="horz" wrap="square" lIns="0" tIns="0" rIns="0" bIns="0" anchor="t" anchorCtr="0" upright="1">
                        <a:noAutofit/>
                      </wps:bodyPr>
                    </wps:wsp>
                  </a:graphicData>
                </a:graphic>
              </wp:anchor>
            </w:drawing>
          </mc:Choice>
          <mc:Fallback>
            <w:pict>
              <v:shape w14:anchorId="4105B64D" id="fmFrame3" o:spid="_x0000_s1029" type="#_x0000_t202" style="position:absolute;left:0;text-align:left;margin-left:0;margin-top:110.35pt;width:456.9pt;height:67.75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AlMa+fuAQAAwQMAAA4AAAAAAAAAAAAAAAAALgIAAGRycy9lMm9E&#10;b2MueG1sUEsBAi0AFAAGAAgAAAAhANfYuIjeAAAACAEAAA8AAAAAAAAAAAAAAAAASAQAAGRycy9k&#10;b3ducmV2LnhtbFBLBQYAAAAABAAEAPMAAABTBQAAAAA=&#10;" stroked="f">
                <v:textbox inset="0,0,0,0">
                  <w:txbxContent>
                    <w:p w14:paraId="17248B25" w14:textId="77777777" w:rsidR="008A37F1" w:rsidRDefault="00000000">
                      <w:pPr>
                        <w:pStyle w:val="27"/>
                        <w:rPr>
                          <w:shd w:val="pct15" w:color="auto" w:fill="FFFFFF"/>
                        </w:rPr>
                      </w:pPr>
                      <w:r>
                        <w:rPr>
                          <w:shd w:val="pct15" w:color="auto" w:fill="FFFFFF"/>
                        </w:rPr>
                        <w:t>GB/T ××××—××××</w:t>
                      </w:r>
                    </w:p>
                    <w:p w14:paraId="6FFAB825" w14:textId="77777777" w:rsidR="008A37F1" w:rsidRDefault="008A37F1">
                      <w:pPr>
                        <w:pStyle w:val="afffffc"/>
                      </w:pPr>
                    </w:p>
                  </w:txbxContent>
                </v:textbox>
                <w10:wrap anchorx="margin" anchory="margin"/>
                <w10:anchorlock/>
              </v:shape>
            </w:pict>
          </mc:Fallback>
        </mc:AlternateContent>
      </w:r>
      <w:r>
        <w:rPr>
          <w:noProof/>
        </w:rPr>
        <w:drawing>
          <wp:anchor distT="0" distB="0" distL="114300" distR="114300" simplePos="0" relativeHeight="251654656" behindDoc="0" locked="1" layoutInCell="1" allowOverlap="1" wp14:anchorId="1FC4E38C" wp14:editId="5F5A410F">
            <wp:simplePos x="0" y="0"/>
            <wp:positionH relativeFrom="margin">
              <wp:posOffset>4284345</wp:posOffset>
            </wp:positionH>
            <wp:positionV relativeFrom="margin">
              <wp:posOffset>107315</wp:posOffset>
            </wp:positionV>
            <wp:extent cx="1403350" cy="720090"/>
            <wp:effectExtent l="0" t="0" r="0" b="0"/>
            <wp:wrapNone/>
            <wp:docPr id="54" name="HBPicture"/>
            <wp:cNvGraphicFramePr/>
            <a:graphic xmlns:a="http://schemas.openxmlformats.org/drawingml/2006/main">
              <a:graphicData uri="http://schemas.openxmlformats.org/drawingml/2006/picture">
                <pic:pic xmlns:pic="http://schemas.openxmlformats.org/drawingml/2006/picture">
                  <pic:nvPicPr>
                    <pic:cNvPr id="54" name="HBPictur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53632" behindDoc="0" locked="1" layoutInCell="1" allowOverlap="1" wp14:anchorId="247EB611" wp14:editId="2C1B66F2">
                <wp:simplePos x="0" y="0"/>
                <wp:positionH relativeFrom="margin">
                  <wp:posOffset>0</wp:posOffset>
                </wp:positionH>
                <wp:positionV relativeFrom="margin">
                  <wp:posOffset>1010920</wp:posOffset>
                </wp:positionV>
                <wp:extent cx="6120130" cy="391160"/>
                <wp:effectExtent l="0" t="0" r="0" b="0"/>
                <wp:wrapNone/>
                <wp:docPr id="953355397"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7E114FE0" w14:textId="77777777" w:rsidR="008A37F1" w:rsidRDefault="00000000">
                            <w:pPr>
                              <w:pStyle w:val="affffd"/>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247EB611" id="fmFrame2" o:spid="_x0000_s1030" type="#_x0000_t202" style="position:absolute;left:0;text-align:left;margin-left:0;margin-top:79.6pt;width:481.9pt;height:30.8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E/Y7AEAAMEDAAAOAAAAZHJzL2Uyb0RvYy54bWysU1Fv0zAQfkfiP1h+p2k2VEH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AoME/Y7AEAAMEDAAAOAAAAAAAAAAAAAAAAAC4CAABkcnMvZTJvRG9j&#10;LnhtbFBLAQItABQABgAIAAAAIQCU11t23gAAAAgBAAAPAAAAAAAAAAAAAAAAAEYEAABkcnMvZG93&#10;bnJldi54bWxQSwUGAAAAAAQABADzAAAAUQUAAAAA&#10;" stroked="f">
                <v:textbox inset="0,0,0,0">
                  <w:txbxContent>
                    <w:p w14:paraId="7E114FE0" w14:textId="77777777" w:rsidR="008A37F1" w:rsidRDefault="00000000">
                      <w:pPr>
                        <w:pStyle w:val="affffd"/>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1" allowOverlap="1" wp14:anchorId="3249114E" wp14:editId="3829AA70">
                <wp:simplePos x="0" y="0"/>
                <wp:positionH relativeFrom="margin">
                  <wp:posOffset>0</wp:posOffset>
                </wp:positionH>
                <wp:positionV relativeFrom="margin">
                  <wp:posOffset>-99060</wp:posOffset>
                </wp:positionV>
                <wp:extent cx="2540000" cy="657860"/>
                <wp:effectExtent l="0" t="3810" r="0" b="0"/>
                <wp:wrapNone/>
                <wp:docPr id="32544114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9389693" w14:textId="77777777" w:rsidR="008A37F1" w:rsidRDefault="00000000">
                            <w:pPr>
                              <w:pStyle w:val="afffffff"/>
                              <w:rPr>
                                <w:rFonts w:ascii="黑体"/>
                              </w:rPr>
                            </w:pPr>
                            <w:r>
                              <w:t>ICS</w:t>
                            </w:r>
                            <w:r>
                              <w:rPr>
                                <w:rFonts w:ascii="黑体"/>
                              </w:rPr>
                              <w:t xml:space="preserve"> </w:t>
                            </w:r>
                            <w:r>
                              <w:rPr>
                                <w:rFonts w:ascii="黑体" w:hint="eastAsia"/>
                                <w:shd w:val="pct15" w:color="auto" w:fill="FFFFFF"/>
                              </w:rPr>
                              <w:t>71</w:t>
                            </w:r>
                            <w:r>
                              <w:rPr>
                                <w:rFonts w:ascii="黑体"/>
                                <w:shd w:val="pct15" w:color="auto" w:fill="FFFFFF"/>
                              </w:rPr>
                              <w:t>.040.</w:t>
                            </w:r>
                            <w:r>
                              <w:rPr>
                                <w:rFonts w:ascii="黑体" w:hint="eastAsia"/>
                                <w:shd w:val="pct15" w:color="auto" w:fill="FFFFFF"/>
                              </w:rPr>
                              <w:t>1</w:t>
                            </w:r>
                            <w:r>
                              <w:rPr>
                                <w:rFonts w:ascii="黑体"/>
                                <w:shd w:val="pct15" w:color="auto" w:fill="FFFFFF"/>
                              </w:rPr>
                              <w:t>0</w:t>
                            </w:r>
                          </w:p>
                          <w:p w14:paraId="2AF53821" w14:textId="77777777" w:rsidR="008A37F1" w:rsidRDefault="00000000">
                            <w:pPr>
                              <w:pStyle w:val="afffffff"/>
                            </w:pPr>
                            <w:r>
                              <w:t>CCS</w:t>
                            </w:r>
                            <w:r>
                              <w:rPr>
                                <w:rFonts w:ascii="黑体" w:hint="eastAsia"/>
                              </w:rPr>
                              <w:t xml:space="preserve"> </w:t>
                            </w:r>
                            <w:r>
                              <w:rPr>
                                <w:rFonts w:ascii="黑体" w:hint="eastAsia"/>
                                <w:shd w:val="pct15" w:color="auto" w:fill="FFFFFF"/>
                              </w:rPr>
                              <w:t>N 53</w:t>
                            </w:r>
                          </w:p>
                        </w:txbxContent>
                      </wps:txbx>
                      <wps:bodyPr rot="0" vert="horz" wrap="square" lIns="0" tIns="0" rIns="0" bIns="0" anchor="t" anchorCtr="0" upright="1">
                        <a:noAutofit/>
                      </wps:bodyPr>
                    </wps:wsp>
                  </a:graphicData>
                </a:graphic>
              </wp:anchor>
            </w:drawing>
          </mc:Choice>
          <mc:Fallback>
            <w:pict>
              <v:shape w14:anchorId="3249114E" id="fmFrame1" o:spid="_x0000_s1031" type="#_x0000_t202" style="position:absolute;left:0;text-align:left;margin-left:0;margin-top:-7.8pt;width:200pt;height:51.8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" stroked="f">
                <v:textbox inset="0,0,0,0">
                  <w:txbxContent>
                    <w:p w14:paraId="19389693" w14:textId="77777777" w:rsidR="008A37F1" w:rsidRDefault="00000000">
                      <w:pPr>
                        <w:pStyle w:val="afffffff"/>
                        <w:rPr>
                          <w:rFonts w:ascii="黑体"/>
                        </w:rPr>
                      </w:pPr>
                      <w:r>
                        <w:t>ICS</w:t>
                      </w:r>
                      <w:r>
                        <w:rPr>
                          <w:rFonts w:ascii="黑体"/>
                        </w:rPr>
                        <w:t xml:space="preserve"> </w:t>
                      </w:r>
                      <w:r>
                        <w:rPr>
                          <w:rFonts w:ascii="黑体" w:hint="eastAsia"/>
                          <w:shd w:val="pct15" w:color="auto" w:fill="FFFFFF"/>
                        </w:rPr>
                        <w:t>71</w:t>
                      </w:r>
                      <w:r>
                        <w:rPr>
                          <w:rFonts w:ascii="黑体"/>
                          <w:shd w:val="pct15" w:color="auto" w:fill="FFFFFF"/>
                        </w:rPr>
                        <w:t>.040.</w:t>
                      </w:r>
                      <w:r>
                        <w:rPr>
                          <w:rFonts w:ascii="黑体" w:hint="eastAsia"/>
                          <w:shd w:val="pct15" w:color="auto" w:fill="FFFFFF"/>
                        </w:rPr>
                        <w:t>1</w:t>
                      </w:r>
                      <w:r>
                        <w:rPr>
                          <w:rFonts w:ascii="黑体"/>
                          <w:shd w:val="pct15" w:color="auto" w:fill="FFFFFF"/>
                        </w:rPr>
                        <w:t>0</w:t>
                      </w:r>
                    </w:p>
                    <w:p w14:paraId="2AF53821" w14:textId="77777777" w:rsidR="008A37F1" w:rsidRDefault="00000000">
                      <w:pPr>
                        <w:pStyle w:val="afffffff"/>
                      </w:pPr>
                      <w:r>
                        <w:t>CCS</w:t>
                      </w:r>
                      <w:r>
                        <w:rPr>
                          <w:rFonts w:ascii="黑体" w:hint="eastAsia"/>
                        </w:rPr>
                        <w:t xml:space="preserve"> </w:t>
                      </w:r>
                      <w:r>
                        <w:rPr>
                          <w:rFonts w:ascii="黑体" w:hint="eastAsia"/>
                          <w:shd w:val="pct15" w:color="auto" w:fill="FFFFFF"/>
                        </w:rPr>
                        <w:t>N 53</w:t>
                      </w:r>
                    </w:p>
                  </w:txbxContent>
                </v:textbox>
                <w10:wrap anchorx="margin" anchory="margin"/>
                <w10:anchorlock/>
              </v:shape>
            </w:pict>
          </mc:Fallback>
        </mc:AlternateContent>
      </w:r>
      <w:r>
        <w:rPr>
          <w:rFonts w:hint="eastAsia"/>
        </w:rPr>
        <w:t>石化大学</w:t>
      </w:r>
    </w:p>
    <w:p w14:paraId="059547D7" w14:textId="77777777" w:rsidR="008A37F1" w:rsidRDefault="00000000">
      <w:pPr>
        <w:pStyle w:val="afffff3"/>
      </w:pPr>
      <w:bookmarkStart w:id="1" w:name="_Toc215383479"/>
      <w:bookmarkStart w:id="2" w:name="_Toc302978648"/>
      <w:bookmarkStart w:id="3" w:name="_Toc236332370"/>
      <w:bookmarkStart w:id="4" w:name="_Toc215384199"/>
      <w:bookmarkStart w:id="5" w:name="_Toc215384526"/>
      <w:bookmarkStart w:id="6" w:name="_Toc215384630"/>
      <w:bookmarkStart w:id="7" w:name="_Toc215384303"/>
      <w:bookmarkStart w:id="8" w:name="_Toc333932846"/>
      <w:bookmarkStart w:id="9" w:name="_Toc215379037"/>
      <w:bookmarkStart w:id="10" w:name="_Toc280114209"/>
      <w:bookmarkStart w:id="11" w:name="SectionMark2"/>
      <w:bookmarkEnd w:id="0"/>
      <w:r>
        <w:rPr>
          <w:rFonts w:hint="eastAsia"/>
        </w:rPr>
        <w:lastRenderedPageBreak/>
        <w:t>前    言</w:t>
      </w:r>
      <w:bookmarkEnd w:id="1"/>
      <w:bookmarkEnd w:id="2"/>
      <w:bookmarkEnd w:id="3"/>
      <w:bookmarkEnd w:id="4"/>
      <w:bookmarkEnd w:id="5"/>
      <w:bookmarkEnd w:id="6"/>
      <w:bookmarkEnd w:id="7"/>
      <w:bookmarkEnd w:id="8"/>
      <w:bookmarkEnd w:id="9"/>
      <w:bookmarkEnd w:id="10"/>
    </w:p>
    <w:p w14:paraId="4AF1BC80" w14:textId="77777777" w:rsidR="008A37F1" w:rsidRDefault="00000000">
      <w:pPr>
        <w:pStyle w:val="afffffff4"/>
        <w:ind w:firstLine="420"/>
      </w:pPr>
      <w:r>
        <w:rPr>
          <w:rFonts w:hint="eastAsia"/>
        </w:rPr>
        <w:t>本文件按照</w:t>
      </w:r>
      <w:r>
        <w:rPr>
          <w:rFonts w:ascii="Times New Roman"/>
        </w:rPr>
        <w:t>GB/T 1.1—2020</w:t>
      </w:r>
      <w:r>
        <w:rPr>
          <w:rFonts w:hint="eastAsia"/>
        </w:rPr>
        <w:t>《标准化工作导则  第1部分：标准化文件的结构和起草规则》的规定起草。</w:t>
      </w:r>
    </w:p>
    <w:p w14:paraId="36D95996" w14:textId="77777777" w:rsidR="008A37F1" w:rsidRDefault="00000000">
      <w:pPr>
        <w:pStyle w:val="afffff5"/>
        <w:ind w:firstLine="420"/>
      </w:pPr>
      <w:r>
        <w:rPr>
          <w:rFonts w:hint="eastAsia"/>
        </w:rPr>
        <w:t>请注意本文件的某些内容可能涉及专利。本文件的发布机构不承担识别专利的责任。</w:t>
      </w:r>
    </w:p>
    <w:p w14:paraId="20E5F488" w14:textId="77777777" w:rsidR="008A37F1" w:rsidRDefault="00000000">
      <w:pPr>
        <w:pStyle w:val="afffffff4"/>
        <w:ind w:firstLine="420"/>
      </w:pPr>
      <w:r>
        <w:rPr>
          <w:rFonts w:hint="eastAsia"/>
        </w:rPr>
        <w:t>本文件由中国机械工业联合会提出。</w:t>
      </w:r>
    </w:p>
    <w:p w14:paraId="30E2C77F" w14:textId="77777777" w:rsidR="008A37F1" w:rsidRDefault="00000000">
      <w:pPr>
        <w:pStyle w:val="afffffff4"/>
        <w:ind w:firstLine="420"/>
      </w:pPr>
      <w:r>
        <w:rPr>
          <w:rFonts w:hint="eastAsia"/>
        </w:rPr>
        <w:t>本文件由全国工业过程测量和控制标准化技术委员会（SAC/TC124）归口。</w:t>
      </w:r>
    </w:p>
    <w:p w14:paraId="2E9D6EAC" w14:textId="77777777" w:rsidR="008A37F1" w:rsidRDefault="00000000">
      <w:pPr>
        <w:pStyle w:val="afffffff4"/>
        <w:ind w:firstLine="420"/>
      </w:pPr>
      <w:r>
        <w:rPr>
          <w:rFonts w:hint="eastAsia"/>
        </w:rPr>
        <w:t>本文件起草单位：</w:t>
      </w:r>
    </w:p>
    <w:p w14:paraId="749738FF" w14:textId="77777777" w:rsidR="008A37F1" w:rsidRDefault="00000000">
      <w:pPr>
        <w:pStyle w:val="afffffff4"/>
        <w:ind w:firstLine="420"/>
      </w:pPr>
      <w:r>
        <w:rPr>
          <w:rFonts w:hint="eastAsia"/>
        </w:rPr>
        <w:t>本文件主要起草人：</w:t>
      </w:r>
    </w:p>
    <w:p w14:paraId="4C848A95" w14:textId="77777777" w:rsidR="008A37F1" w:rsidRDefault="00000000">
      <w:pPr>
        <w:pStyle w:val="afffffff4"/>
        <w:ind w:firstLine="420"/>
      </w:pPr>
      <w:r>
        <w:rPr>
          <w:rFonts w:hint="eastAsia"/>
        </w:rPr>
        <w:t>本文件为首次发布。</w:t>
      </w:r>
    </w:p>
    <w:p w14:paraId="68727F8D" w14:textId="77777777" w:rsidR="008A37F1" w:rsidRDefault="008A37F1">
      <w:pPr>
        <w:pStyle w:val="afffff5"/>
        <w:ind w:firstLineChars="0" w:firstLine="0"/>
        <w:rPr>
          <w:rFonts w:hAnsi="宋体" w:hint="eastAsia"/>
        </w:rPr>
      </w:pPr>
    </w:p>
    <w:p w14:paraId="6D2991F6" w14:textId="77777777" w:rsidR="008A37F1" w:rsidRDefault="008A37F1">
      <w:pPr>
        <w:pStyle w:val="afffff5"/>
        <w:ind w:firstLine="420"/>
        <w:rPr>
          <w:rFonts w:hAnsi="宋体" w:hint="eastAsia"/>
        </w:rPr>
        <w:sectPr w:rsidR="008A37F1">
          <w:headerReference w:type="default" r:id="rId15"/>
          <w:footerReference w:type="default" r:id="rId16"/>
          <w:pgSz w:w="11907" w:h="16839"/>
          <w:pgMar w:top="1418" w:right="1134" w:bottom="1134" w:left="1418" w:header="1418" w:footer="851" w:gutter="0"/>
          <w:pgNumType w:fmt="upperRoman" w:start="1"/>
          <w:cols w:space="425"/>
          <w:docGrid w:type="lines" w:linePitch="312"/>
        </w:sectPr>
      </w:pPr>
    </w:p>
    <w:p w14:paraId="508AECDB" w14:textId="77777777" w:rsidR="008A37F1" w:rsidRDefault="00000000">
      <w:pPr>
        <w:pStyle w:val="afffff3"/>
        <w:spacing w:beforeLines="1" w:before="3" w:after="680" w:line="400" w:lineRule="exact"/>
        <w:outlineLvl w:val="9"/>
      </w:pPr>
      <w:bookmarkStart w:id="12" w:name="SectionMark4"/>
      <w:bookmarkEnd w:id="11"/>
      <w:r>
        <w:rPr>
          <w:rFonts w:hint="eastAsia"/>
        </w:rPr>
        <w:lastRenderedPageBreak/>
        <w:t>危险气体光谱视频测控预警系统</w:t>
      </w:r>
      <w:r>
        <w:br w:type="textWrapping" w:clear="all"/>
      </w:r>
      <w:r>
        <w:rPr>
          <w:rFonts w:hint="eastAsia"/>
        </w:rPr>
        <w:t>技术规范</w:t>
      </w:r>
    </w:p>
    <w:p w14:paraId="7CAD7E53" w14:textId="77777777" w:rsidR="008A37F1" w:rsidRDefault="00000000">
      <w:pPr>
        <w:pStyle w:val="a6"/>
        <w:spacing w:before="312" w:after="312"/>
      </w:pPr>
      <w:bookmarkStart w:id="13" w:name="_Toc215379039"/>
      <w:bookmarkStart w:id="14" w:name="_Toc215384305"/>
      <w:bookmarkStart w:id="15" w:name="_Toc302978651"/>
      <w:bookmarkStart w:id="16" w:name="_Toc333932849"/>
      <w:bookmarkStart w:id="17" w:name="_Toc215384201"/>
      <w:bookmarkStart w:id="18" w:name="_Toc215384632"/>
      <w:bookmarkStart w:id="19" w:name="_Toc236332371"/>
      <w:bookmarkStart w:id="20" w:name="_Toc215383481"/>
      <w:bookmarkStart w:id="21" w:name="_Toc280114212"/>
      <w:bookmarkStart w:id="22" w:name="_Toc215384528"/>
      <w:r>
        <w:rPr>
          <w:rFonts w:hint="eastAsia"/>
        </w:rPr>
        <w:t>范围</w:t>
      </w:r>
      <w:bookmarkEnd w:id="13"/>
      <w:bookmarkEnd w:id="14"/>
      <w:bookmarkEnd w:id="15"/>
      <w:bookmarkEnd w:id="16"/>
      <w:bookmarkEnd w:id="17"/>
      <w:bookmarkEnd w:id="18"/>
      <w:bookmarkEnd w:id="19"/>
      <w:bookmarkEnd w:id="20"/>
      <w:bookmarkEnd w:id="21"/>
      <w:bookmarkEnd w:id="22"/>
    </w:p>
    <w:p w14:paraId="26D41E28" w14:textId="77777777" w:rsidR="008A37F1" w:rsidRDefault="00000000">
      <w:pPr>
        <w:pStyle w:val="afffffff5"/>
      </w:pPr>
      <w:r>
        <w:rPr>
          <w:rFonts w:hint="eastAsia"/>
        </w:rPr>
        <w:t>本文件规定了危险气体光谱视频测控预警系统构成及分类、要求、试验方法、标志、包装、运输、贮存及安装。</w:t>
      </w:r>
    </w:p>
    <w:p w14:paraId="32959C81" w14:textId="77777777" w:rsidR="008A37F1" w:rsidRDefault="00000000">
      <w:pPr>
        <w:pStyle w:val="afffffff5"/>
      </w:pPr>
      <w:r>
        <w:rPr>
          <w:rFonts w:hint="eastAsia"/>
        </w:rPr>
        <w:t>本文件适用于危险气体光谱视频测控预警系统的设计、制造、应用和检测。基于光谱视频技术的其他类型的测控预警系统可参照执行。</w:t>
      </w:r>
    </w:p>
    <w:p w14:paraId="30A1CEA4" w14:textId="77777777" w:rsidR="008A37F1" w:rsidRDefault="00000000">
      <w:pPr>
        <w:pStyle w:val="a6"/>
        <w:spacing w:before="312" w:after="312"/>
      </w:pPr>
      <w:bookmarkStart w:id="23" w:name="_Toc280114213"/>
      <w:bookmarkStart w:id="24" w:name="_Toc215383482"/>
      <w:bookmarkStart w:id="25" w:name="_Toc236332372"/>
      <w:bookmarkStart w:id="26" w:name="_Toc215384306"/>
      <w:bookmarkStart w:id="27" w:name="_Toc302978652"/>
      <w:bookmarkStart w:id="28" w:name="_Toc215384633"/>
      <w:bookmarkStart w:id="29" w:name="_Toc215379040"/>
      <w:bookmarkStart w:id="30" w:name="_Toc333932850"/>
      <w:bookmarkStart w:id="31" w:name="_Toc215384529"/>
      <w:bookmarkStart w:id="32" w:name="_Toc215384202"/>
      <w:r>
        <w:rPr>
          <w:rFonts w:hint="eastAsia"/>
        </w:rPr>
        <w:t>规范性引用文件</w:t>
      </w:r>
      <w:bookmarkEnd w:id="23"/>
      <w:bookmarkEnd w:id="24"/>
      <w:bookmarkEnd w:id="25"/>
      <w:bookmarkEnd w:id="26"/>
      <w:bookmarkEnd w:id="27"/>
      <w:bookmarkEnd w:id="28"/>
      <w:bookmarkEnd w:id="29"/>
      <w:bookmarkEnd w:id="30"/>
      <w:bookmarkEnd w:id="31"/>
      <w:bookmarkEnd w:id="32"/>
    </w:p>
    <w:p w14:paraId="4A8131E2" w14:textId="77777777" w:rsidR="008A37F1" w:rsidRDefault="00000000">
      <w:pPr>
        <w:pStyle w:val="afffffff4"/>
        <w:ind w:firstLine="420"/>
      </w:pPr>
      <w:r>
        <w:rPr>
          <w:rFonts w:hint="eastAsia"/>
        </w:rPr>
        <w:t>下列文件中的内容通过文中的</w:t>
      </w:r>
      <w:r>
        <w:rPr>
          <w:rStyle w:val="Char4"/>
          <w:rFonts w:hint="eastAsia"/>
        </w:rPr>
        <w:t>规范性引用而构成本文件必不可少的条款。其中，注日期的引用文件，仅该日期对应的版本适用于本文件；不注日期</w:t>
      </w:r>
      <w:r>
        <w:rPr>
          <w:rFonts w:hint="eastAsia"/>
        </w:rPr>
        <w:t>的引用文件，其最新版本（包括所有的修改单）适用于本文件。</w:t>
      </w:r>
    </w:p>
    <w:p w14:paraId="4B9B6328" w14:textId="77777777" w:rsidR="008A37F1" w:rsidRDefault="00000000">
      <w:pPr>
        <w:pStyle w:val="afffff5"/>
        <w:ind w:firstLine="420"/>
        <w:rPr>
          <w:rFonts w:ascii="Times New Roman"/>
        </w:rPr>
      </w:pPr>
      <w:r>
        <w:rPr>
          <w:rFonts w:ascii="Times New Roman" w:hint="eastAsia"/>
        </w:rPr>
        <w:t xml:space="preserve">GB/T 191-2008 </w:t>
      </w:r>
      <w:r>
        <w:rPr>
          <w:rFonts w:ascii="Times New Roman" w:hint="eastAsia"/>
        </w:rPr>
        <w:t>包装储运图示标志</w:t>
      </w:r>
    </w:p>
    <w:p w14:paraId="1AF02212" w14:textId="77777777" w:rsidR="008A37F1" w:rsidRDefault="00000000">
      <w:pPr>
        <w:pStyle w:val="afffff5"/>
        <w:ind w:firstLine="420"/>
        <w:rPr>
          <w:rFonts w:ascii="Times New Roman"/>
        </w:rPr>
      </w:pPr>
      <w:r>
        <w:rPr>
          <w:rFonts w:ascii="Times New Roman" w:hint="eastAsia"/>
        </w:rPr>
        <w:t xml:space="preserve">GB/T 3836.1 </w:t>
      </w:r>
      <w:r>
        <w:rPr>
          <w:rFonts w:ascii="Times New Roman" w:hint="eastAsia"/>
        </w:rPr>
        <w:t>爆炸性环境</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部分：设备</w:t>
      </w:r>
      <w:r>
        <w:rPr>
          <w:rFonts w:ascii="Times New Roman" w:hint="eastAsia"/>
        </w:rPr>
        <w:t xml:space="preserve"> </w:t>
      </w:r>
      <w:r>
        <w:rPr>
          <w:rFonts w:ascii="Times New Roman" w:hint="eastAsia"/>
        </w:rPr>
        <w:t>通用要求</w:t>
      </w:r>
    </w:p>
    <w:p w14:paraId="70DF7EF7" w14:textId="77777777" w:rsidR="008A37F1" w:rsidRDefault="00000000">
      <w:pPr>
        <w:pStyle w:val="afffff5"/>
        <w:ind w:firstLine="420"/>
        <w:rPr>
          <w:rFonts w:ascii="Times New Roman"/>
        </w:rPr>
      </w:pPr>
      <w:r>
        <w:rPr>
          <w:rFonts w:ascii="Times New Roman" w:hint="eastAsia"/>
        </w:rPr>
        <w:t xml:space="preserve">GB/T 4208-2017 </w:t>
      </w:r>
      <w:r>
        <w:rPr>
          <w:rFonts w:ascii="Times New Roman" w:hint="eastAsia"/>
        </w:rPr>
        <w:t>外壳防护等级（</w:t>
      </w:r>
      <w:r>
        <w:rPr>
          <w:rFonts w:ascii="Times New Roman" w:hint="eastAsia"/>
        </w:rPr>
        <w:t>IP</w:t>
      </w:r>
      <w:r>
        <w:rPr>
          <w:rFonts w:ascii="Times New Roman" w:hint="eastAsia"/>
        </w:rPr>
        <w:t>代码）</w:t>
      </w:r>
    </w:p>
    <w:p w14:paraId="17528AD3" w14:textId="77777777" w:rsidR="008A37F1" w:rsidRDefault="00000000">
      <w:pPr>
        <w:pStyle w:val="afffff5"/>
        <w:ind w:firstLine="420"/>
        <w:rPr>
          <w:rFonts w:ascii="Times New Roman"/>
        </w:rPr>
      </w:pPr>
      <w:r>
        <w:rPr>
          <w:rFonts w:ascii="Times New Roman"/>
        </w:rPr>
        <w:t xml:space="preserve">GB/T 5080.7 </w:t>
      </w:r>
      <w:r>
        <w:rPr>
          <w:rFonts w:ascii="Times New Roman"/>
        </w:rPr>
        <w:t>设备可靠性试验</w:t>
      </w:r>
      <w:r>
        <w:rPr>
          <w:rFonts w:ascii="Times New Roman"/>
        </w:rPr>
        <w:t xml:space="preserve"> </w:t>
      </w:r>
      <w:r>
        <w:rPr>
          <w:rFonts w:ascii="Times New Roman"/>
        </w:rPr>
        <w:t>恒</w:t>
      </w:r>
      <w:r>
        <w:rPr>
          <w:rFonts w:hint="eastAsia"/>
        </w:rPr>
        <w:t>定失效率假设下的失效率与平均无故障时间的验证试验方案</w:t>
      </w:r>
    </w:p>
    <w:p w14:paraId="1675E194" w14:textId="77777777" w:rsidR="008A37F1" w:rsidRDefault="00000000">
      <w:pPr>
        <w:pStyle w:val="afffff5"/>
        <w:ind w:firstLine="420"/>
        <w:rPr>
          <w:rFonts w:ascii="Times New Roman"/>
        </w:rPr>
      </w:pPr>
      <w:r>
        <w:rPr>
          <w:rFonts w:ascii="Times New Roman" w:hint="eastAsia"/>
        </w:rPr>
        <w:t xml:space="preserve">GB/T 11606-2007 </w:t>
      </w:r>
      <w:r>
        <w:rPr>
          <w:rFonts w:ascii="Times New Roman" w:hint="eastAsia"/>
        </w:rPr>
        <w:t>分析仪器环境试验方法</w:t>
      </w:r>
    </w:p>
    <w:p w14:paraId="4C3C766B" w14:textId="77777777" w:rsidR="008A37F1" w:rsidRDefault="00000000">
      <w:pPr>
        <w:pStyle w:val="afffff5"/>
        <w:ind w:firstLine="420"/>
        <w:rPr>
          <w:rFonts w:ascii="Times New Roman"/>
        </w:rPr>
      </w:pPr>
      <w:r>
        <w:rPr>
          <w:rFonts w:ascii="Times New Roman" w:hint="eastAsia"/>
        </w:rPr>
        <w:t xml:space="preserve">GB/T 12604.9-2021 </w:t>
      </w:r>
      <w:r>
        <w:rPr>
          <w:rFonts w:ascii="Times New Roman" w:hint="eastAsia"/>
        </w:rPr>
        <w:t>无损检测</w:t>
      </w:r>
      <w:r>
        <w:rPr>
          <w:rFonts w:ascii="Times New Roman" w:hint="eastAsia"/>
        </w:rPr>
        <w:t xml:space="preserve"> </w:t>
      </w:r>
      <w:r>
        <w:rPr>
          <w:rFonts w:ascii="Times New Roman" w:hint="eastAsia"/>
        </w:rPr>
        <w:t>术语</w:t>
      </w:r>
      <w:r>
        <w:rPr>
          <w:rFonts w:ascii="Times New Roman" w:hint="eastAsia"/>
        </w:rPr>
        <w:t xml:space="preserve"> </w:t>
      </w:r>
      <w:r>
        <w:rPr>
          <w:rFonts w:ascii="Times New Roman" w:hint="eastAsia"/>
        </w:rPr>
        <w:t>红外热成像</w:t>
      </w:r>
    </w:p>
    <w:p w14:paraId="62C67680" w14:textId="77777777" w:rsidR="008A37F1" w:rsidRDefault="00000000">
      <w:pPr>
        <w:pStyle w:val="afffff5"/>
        <w:ind w:firstLine="420"/>
        <w:rPr>
          <w:rFonts w:ascii="Times New Roman"/>
        </w:rPr>
      </w:pPr>
      <w:r>
        <w:rPr>
          <w:rFonts w:ascii="Times New Roman" w:hint="eastAsia"/>
        </w:rPr>
        <w:t xml:space="preserve">GB/T 13384-2008 </w:t>
      </w:r>
      <w:r>
        <w:rPr>
          <w:rFonts w:ascii="Times New Roman" w:hint="eastAsia"/>
        </w:rPr>
        <w:t>机电产品包装通用技术条件</w:t>
      </w:r>
    </w:p>
    <w:p w14:paraId="71CE8C9D" w14:textId="77777777" w:rsidR="008A37F1" w:rsidRDefault="00000000">
      <w:pPr>
        <w:pStyle w:val="afffff5"/>
        <w:ind w:firstLine="420"/>
        <w:rPr>
          <w:rFonts w:ascii="Times New Roman"/>
        </w:rPr>
      </w:pPr>
      <w:r>
        <w:rPr>
          <w:rFonts w:ascii="Times New Roman" w:hint="eastAsia"/>
        </w:rPr>
        <w:t xml:space="preserve">GB/T 15412-2017 </w:t>
      </w:r>
      <w:r>
        <w:rPr>
          <w:rFonts w:ascii="Times New Roman" w:hint="eastAsia"/>
        </w:rPr>
        <w:t>应用电视摄像机云台通用规范</w:t>
      </w:r>
    </w:p>
    <w:p w14:paraId="3533E1FD" w14:textId="77777777" w:rsidR="008A37F1" w:rsidRDefault="00000000">
      <w:pPr>
        <w:pStyle w:val="afffff5"/>
        <w:ind w:firstLine="420"/>
        <w:rPr>
          <w:rFonts w:ascii="Times New Roman"/>
        </w:rPr>
      </w:pPr>
      <w:r>
        <w:rPr>
          <w:rFonts w:ascii="Times New Roman" w:hint="eastAsia"/>
        </w:rPr>
        <w:t xml:space="preserve">GB/T 17626.2-2018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静电放电抗扰度试验</w:t>
      </w:r>
    </w:p>
    <w:p w14:paraId="22717A75" w14:textId="77777777" w:rsidR="008A37F1" w:rsidRDefault="00000000">
      <w:pPr>
        <w:pStyle w:val="afffff5"/>
        <w:ind w:firstLine="420"/>
        <w:rPr>
          <w:rFonts w:ascii="Times New Roman"/>
        </w:rPr>
      </w:pPr>
      <w:r>
        <w:rPr>
          <w:rFonts w:ascii="Times New Roman" w:hint="eastAsia"/>
        </w:rPr>
        <w:t xml:space="preserve">GB/T 17626.3-2023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射频电磁场辐射抗扰度试验</w:t>
      </w:r>
    </w:p>
    <w:p w14:paraId="7673A248" w14:textId="77777777" w:rsidR="008A37F1" w:rsidRDefault="00000000">
      <w:pPr>
        <w:pStyle w:val="afffff5"/>
        <w:ind w:firstLine="420"/>
        <w:rPr>
          <w:rFonts w:ascii="Times New Roman"/>
        </w:rPr>
      </w:pPr>
      <w:r>
        <w:rPr>
          <w:rFonts w:ascii="Times New Roman" w:hint="eastAsia"/>
        </w:rPr>
        <w:t xml:space="preserve">GB/T 17626.4-2018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电快速瞬变脉冲群抗扰度试验</w:t>
      </w:r>
    </w:p>
    <w:p w14:paraId="4D25A4CF" w14:textId="77777777" w:rsidR="008A37F1" w:rsidRDefault="00000000">
      <w:pPr>
        <w:pStyle w:val="afffff5"/>
        <w:ind w:firstLine="420"/>
        <w:rPr>
          <w:rFonts w:ascii="Times New Roman"/>
        </w:rPr>
      </w:pPr>
      <w:r>
        <w:rPr>
          <w:rFonts w:ascii="Times New Roman" w:hint="eastAsia"/>
        </w:rPr>
        <w:t xml:space="preserve">GB/T 17626.5-2019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浪涌（冲击）抗扰度试验</w:t>
      </w:r>
    </w:p>
    <w:p w14:paraId="58A2E965" w14:textId="77777777" w:rsidR="008A37F1" w:rsidRDefault="00000000">
      <w:pPr>
        <w:pStyle w:val="afffff5"/>
        <w:ind w:firstLine="420"/>
        <w:rPr>
          <w:rFonts w:ascii="Times New Roman"/>
        </w:rPr>
      </w:pPr>
      <w:r>
        <w:rPr>
          <w:rFonts w:ascii="Times New Roman"/>
        </w:rPr>
        <w:t>GB/T 17626.6—2017</w:t>
      </w:r>
      <w:r>
        <w:rPr>
          <w:rFonts w:ascii="Times New Roman" w:hint="eastAsia"/>
        </w:rPr>
        <w:t xml:space="preserve">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射频场感应的传导骚扰抗扰度</w:t>
      </w:r>
    </w:p>
    <w:p w14:paraId="38306E65" w14:textId="77777777" w:rsidR="008A37F1" w:rsidRDefault="00000000">
      <w:pPr>
        <w:pStyle w:val="afffff5"/>
        <w:ind w:firstLine="420"/>
        <w:rPr>
          <w:rFonts w:ascii="Times New Roman"/>
        </w:rPr>
      </w:pPr>
      <w:r>
        <w:rPr>
          <w:rFonts w:ascii="Times New Roman" w:hint="eastAsia"/>
        </w:rPr>
        <w:t xml:space="preserve">GB/T 17626.11-2023 </w:t>
      </w:r>
      <w:r>
        <w:rPr>
          <w:rFonts w:ascii="Times New Roman" w:hint="eastAsia"/>
        </w:rPr>
        <w:t>电磁兼容</w:t>
      </w:r>
      <w:r>
        <w:rPr>
          <w:rFonts w:ascii="Times New Roman" w:hint="eastAsia"/>
        </w:rPr>
        <w:t xml:space="preserve"> </w:t>
      </w:r>
      <w:r>
        <w:rPr>
          <w:rFonts w:ascii="Times New Roman" w:hint="eastAsia"/>
        </w:rPr>
        <w:t>试验和测量技术</w:t>
      </w:r>
      <w:r>
        <w:rPr>
          <w:rFonts w:ascii="Times New Roman" w:hint="eastAsia"/>
        </w:rPr>
        <w:t xml:space="preserve"> </w:t>
      </w:r>
      <w:r>
        <w:rPr>
          <w:rFonts w:ascii="Times New Roman" w:hint="eastAsia"/>
        </w:rPr>
        <w:t>电压暂降、短时中断和电压变化抗扰度试验</w:t>
      </w:r>
    </w:p>
    <w:p w14:paraId="17D54BB6" w14:textId="77777777" w:rsidR="008A37F1" w:rsidRDefault="00000000">
      <w:pPr>
        <w:pStyle w:val="afffffff4"/>
        <w:ind w:firstLine="420"/>
        <w:rPr>
          <w:rFonts w:ascii="Times New Roman"/>
        </w:rPr>
      </w:pPr>
      <w:r>
        <w:rPr>
          <w:rFonts w:ascii="Times New Roman"/>
        </w:rPr>
        <w:t>GB/T</w:t>
      </w:r>
      <w:r>
        <w:rPr>
          <w:rFonts w:ascii="Times New Roman"/>
          <w:sz w:val="10"/>
          <w:szCs w:val="10"/>
        </w:rPr>
        <w:t xml:space="preserve"> </w:t>
      </w:r>
      <w:r>
        <w:rPr>
          <w:rFonts w:ascii="Times New Roman"/>
        </w:rPr>
        <w:t xml:space="preserve">18268.1—2010  </w:t>
      </w:r>
      <w:r>
        <w:rPr>
          <w:rFonts w:ascii="Times New Roman"/>
        </w:rPr>
        <w:t>测量、控制和实验室用的电设备</w:t>
      </w:r>
      <w:r>
        <w:rPr>
          <w:rFonts w:ascii="Times New Roman"/>
        </w:rPr>
        <w:t xml:space="preserve"> </w:t>
      </w:r>
      <w:r>
        <w:rPr>
          <w:rFonts w:ascii="Times New Roman"/>
        </w:rPr>
        <w:t>电磁兼容性要求</w:t>
      </w:r>
      <w:r>
        <w:rPr>
          <w:rFonts w:ascii="Times New Roman"/>
        </w:rPr>
        <w:t xml:space="preserve"> </w:t>
      </w:r>
      <w:r>
        <w:rPr>
          <w:rFonts w:ascii="Times New Roman"/>
        </w:rPr>
        <w:t>第</w:t>
      </w:r>
      <w:r>
        <w:rPr>
          <w:rFonts w:ascii="Times New Roman"/>
        </w:rPr>
        <w:t>1</w:t>
      </w:r>
      <w:r>
        <w:rPr>
          <w:rFonts w:ascii="Times New Roman"/>
        </w:rPr>
        <w:t>部分：通用要求</w:t>
      </w:r>
    </w:p>
    <w:p w14:paraId="3127E0C8" w14:textId="77777777" w:rsidR="008A37F1" w:rsidRDefault="00000000">
      <w:pPr>
        <w:pStyle w:val="afffff5"/>
        <w:ind w:firstLine="420"/>
        <w:rPr>
          <w:rFonts w:ascii="Times New Roman"/>
        </w:rPr>
      </w:pPr>
      <w:r>
        <w:rPr>
          <w:rFonts w:ascii="Times New Roman" w:hint="eastAsia"/>
        </w:rPr>
        <w:t xml:space="preserve">GB 20815 </w:t>
      </w:r>
      <w:r>
        <w:rPr>
          <w:rFonts w:ascii="Times New Roman" w:hint="eastAsia"/>
        </w:rPr>
        <w:t>视频安防监控数字录像设备</w:t>
      </w:r>
    </w:p>
    <w:p w14:paraId="2B1F6021" w14:textId="77777777" w:rsidR="008A37F1" w:rsidRDefault="00000000">
      <w:pPr>
        <w:pStyle w:val="afffff5"/>
        <w:ind w:firstLine="420"/>
        <w:rPr>
          <w:rFonts w:ascii="Times New Roman"/>
        </w:rPr>
      </w:pPr>
      <w:r>
        <w:rPr>
          <w:rFonts w:ascii="Times New Roman" w:hint="eastAsia"/>
        </w:rPr>
        <w:t xml:space="preserve">GB/T 28181 </w:t>
      </w:r>
      <w:r>
        <w:rPr>
          <w:rFonts w:ascii="Times New Roman" w:hint="eastAsia"/>
        </w:rPr>
        <w:t>公共安全视频监控联网系统信息传输、交换、控制技术要求</w:t>
      </w:r>
    </w:p>
    <w:p w14:paraId="520AF493" w14:textId="77777777" w:rsidR="008A37F1" w:rsidRDefault="00000000">
      <w:pPr>
        <w:pStyle w:val="afffff5"/>
        <w:ind w:firstLine="420"/>
        <w:rPr>
          <w:rFonts w:ascii="Times New Roman"/>
        </w:rPr>
      </w:pPr>
      <w:r>
        <w:rPr>
          <w:rFonts w:ascii="Times New Roman" w:hint="eastAsia"/>
        </w:rPr>
        <w:t xml:space="preserve">GB/T 34065-2017 </w:t>
      </w:r>
      <w:r>
        <w:rPr>
          <w:rFonts w:ascii="Times New Roman" w:hint="eastAsia"/>
        </w:rPr>
        <w:t>分析仪器的安全要求</w:t>
      </w:r>
    </w:p>
    <w:p w14:paraId="6B7AFBED" w14:textId="77777777" w:rsidR="008A37F1" w:rsidRDefault="00000000">
      <w:pPr>
        <w:pStyle w:val="afffff5"/>
        <w:ind w:firstLine="420"/>
        <w:rPr>
          <w:rFonts w:ascii="Times New Roman"/>
        </w:rPr>
      </w:pPr>
      <w:r>
        <w:rPr>
          <w:rFonts w:ascii="Times New Roman" w:hint="eastAsia"/>
        </w:rPr>
        <w:t xml:space="preserve">GB/T 39173-2020 </w:t>
      </w:r>
      <w:r>
        <w:rPr>
          <w:rFonts w:ascii="Times New Roman" w:hint="eastAsia"/>
        </w:rPr>
        <w:t>智能工厂</w:t>
      </w:r>
      <w:r>
        <w:rPr>
          <w:rFonts w:ascii="Times New Roman" w:hint="eastAsia"/>
        </w:rPr>
        <w:t xml:space="preserve"> </w:t>
      </w:r>
      <w:r>
        <w:rPr>
          <w:rFonts w:ascii="Times New Roman" w:hint="eastAsia"/>
        </w:rPr>
        <w:t>安全监测有效性评估方法</w:t>
      </w:r>
    </w:p>
    <w:p w14:paraId="1E9EB294" w14:textId="77777777" w:rsidR="008A37F1" w:rsidRDefault="00000000">
      <w:pPr>
        <w:pStyle w:val="afffff5"/>
        <w:ind w:firstLine="420"/>
        <w:rPr>
          <w:rFonts w:ascii="Times New Roman"/>
        </w:rPr>
      </w:pPr>
      <w:r>
        <w:rPr>
          <w:rFonts w:ascii="Times New Roman" w:hint="eastAsia"/>
        </w:rPr>
        <w:t xml:space="preserve">GA/T 1708-2020 </w:t>
      </w:r>
      <w:r>
        <w:rPr>
          <w:rFonts w:ascii="Times New Roman" w:hint="eastAsia"/>
        </w:rPr>
        <w:t>视频安防监控系统性能测试方法</w:t>
      </w:r>
    </w:p>
    <w:p w14:paraId="49359BF3" w14:textId="77777777" w:rsidR="008A37F1" w:rsidRDefault="00000000">
      <w:pPr>
        <w:pStyle w:val="afffff5"/>
        <w:ind w:firstLine="420"/>
        <w:rPr>
          <w:rFonts w:ascii="Times New Roman"/>
        </w:rPr>
      </w:pPr>
      <w:r>
        <w:rPr>
          <w:rFonts w:ascii="Times New Roman" w:hint="eastAsia"/>
        </w:rPr>
        <w:t xml:space="preserve">JJF 1187-2008 </w:t>
      </w:r>
      <w:r>
        <w:rPr>
          <w:rFonts w:ascii="Times New Roman" w:hint="eastAsia"/>
        </w:rPr>
        <w:t>热像仪校准规范</w:t>
      </w:r>
    </w:p>
    <w:p w14:paraId="247D2C30" w14:textId="77777777" w:rsidR="008A37F1" w:rsidRDefault="00000000">
      <w:pPr>
        <w:pStyle w:val="afffff5"/>
        <w:ind w:firstLine="420"/>
        <w:rPr>
          <w:rFonts w:ascii="Times New Roman"/>
        </w:rPr>
      </w:pPr>
      <w:r>
        <w:rPr>
          <w:rFonts w:ascii="Times New Roman" w:hint="eastAsia"/>
        </w:rPr>
        <w:t xml:space="preserve">JJG 1034-2008 </w:t>
      </w:r>
      <w:r>
        <w:rPr>
          <w:rFonts w:ascii="Times New Roman" w:hint="eastAsia"/>
        </w:rPr>
        <w:t>光谱光度计标准滤光器</w:t>
      </w:r>
    </w:p>
    <w:p w14:paraId="7114FEA8" w14:textId="77777777" w:rsidR="008A37F1" w:rsidRDefault="00000000">
      <w:pPr>
        <w:pStyle w:val="a6"/>
        <w:spacing w:before="312" w:after="312"/>
      </w:pPr>
      <w:bookmarkStart w:id="33" w:name="_Toc215384307"/>
      <w:bookmarkStart w:id="34" w:name="_Toc333932851"/>
      <w:bookmarkStart w:id="35" w:name="_Toc215384634"/>
      <w:bookmarkStart w:id="36" w:name="_Toc236332373"/>
      <w:bookmarkStart w:id="37" w:name="_Toc215379041"/>
      <w:bookmarkStart w:id="38" w:name="_Toc215383483"/>
      <w:bookmarkStart w:id="39" w:name="_Toc302978653"/>
      <w:bookmarkStart w:id="40" w:name="_Toc215384530"/>
      <w:bookmarkStart w:id="41" w:name="_Toc280114214"/>
      <w:bookmarkStart w:id="42" w:name="_Toc215384203"/>
      <w:r>
        <w:rPr>
          <w:rFonts w:hint="eastAsia"/>
        </w:rPr>
        <w:t>术语和定义</w:t>
      </w:r>
      <w:bookmarkEnd w:id="33"/>
      <w:bookmarkEnd w:id="34"/>
      <w:bookmarkEnd w:id="35"/>
      <w:bookmarkEnd w:id="36"/>
      <w:bookmarkEnd w:id="37"/>
      <w:bookmarkEnd w:id="38"/>
      <w:bookmarkEnd w:id="39"/>
      <w:bookmarkEnd w:id="40"/>
      <w:bookmarkEnd w:id="41"/>
      <w:bookmarkEnd w:id="42"/>
    </w:p>
    <w:p w14:paraId="4D7A6F56" w14:textId="77777777" w:rsidR="008A37F1" w:rsidRDefault="00000000">
      <w:pPr>
        <w:pStyle w:val="afffffff5"/>
      </w:pPr>
      <w:bookmarkStart w:id="43" w:name="_Toc215383484"/>
      <w:bookmarkStart w:id="44" w:name="_Toc215383485"/>
      <w:bookmarkEnd w:id="12"/>
      <w:bookmarkEnd w:id="43"/>
      <w:r>
        <w:t>GB/T 12604.9-2021</w:t>
      </w:r>
      <w:r>
        <w:rPr>
          <w:rFonts w:hint="eastAsia"/>
        </w:rPr>
        <w:t>界定的以及</w:t>
      </w:r>
      <w:r>
        <w:t>下列术语和定义适用于本文件。</w:t>
      </w:r>
    </w:p>
    <w:p w14:paraId="457426B8" w14:textId="77777777" w:rsidR="008A37F1" w:rsidRDefault="008A37F1">
      <w:pPr>
        <w:pStyle w:val="afffffff5"/>
      </w:pPr>
    </w:p>
    <w:p w14:paraId="6D0E1D44" w14:textId="77777777" w:rsidR="008A37F1" w:rsidRDefault="00000000">
      <w:pPr>
        <w:pStyle w:val="a7"/>
        <w:spacing w:before="156" w:after="156"/>
      </w:pPr>
      <w:r>
        <w:lastRenderedPageBreak/>
        <w:br w:type="textWrapping" w:clear="all"/>
      </w:r>
      <w:r>
        <w:rPr>
          <w:rFonts w:hint="eastAsia"/>
        </w:rPr>
        <w:t xml:space="preserve">    危险气体 hazardous gas</w:t>
      </w:r>
    </w:p>
    <w:p w14:paraId="244FD003" w14:textId="77777777" w:rsidR="008A37F1" w:rsidRDefault="00000000">
      <w:pPr>
        <w:pStyle w:val="afffffff5"/>
        <w:rPr>
          <w:color w:val="FF0000"/>
        </w:rPr>
      </w:pPr>
      <w:r>
        <w:rPr>
          <w:rFonts w:hint="eastAsia"/>
        </w:rPr>
        <w:t>可燃气体、有毒气体、腐蚀性等对人体、环境有危害的在探测波段内有特征响应的气体常见危险气体及其光谱吸收特征见附录</w:t>
      </w:r>
      <w:r>
        <w:rPr>
          <w:rFonts w:hint="eastAsia"/>
        </w:rPr>
        <w:t>A</w:t>
      </w:r>
      <w:r>
        <w:rPr>
          <w:rFonts w:hint="eastAsia"/>
        </w:rPr>
        <w:t>。</w:t>
      </w:r>
    </w:p>
    <w:p w14:paraId="02F6E7AD" w14:textId="77777777" w:rsidR="008A37F1" w:rsidRDefault="00000000">
      <w:pPr>
        <w:pStyle w:val="a7"/>
        <w:spacing w:before="156" w:after="156"/>
      </w:pPr>
      <w:r>
        <w:br/>
        <w:t xml:space="preserve">    </w:t>
      </w:r>
      <w:r>
        <w:rPr>
          <w:rFonts w:hint="eastAsia"/>
        </w:rPr>
        <w:t>光谱视频</w:t>
      </w:r>
      <w:r>
        <w:t xml:space="preserve"> spectral video</w:t>
      </w:r>
    </w:p>
    <w:p w14:paraId="55228BC6" w14:textId="77777777" w:rsidR="008A37F1" w:rsidRDefault="00000000">
      <w:pPr>
        <w:pStyle w:val="afffffff5"/>
      </w:pPr>
      <w:r>
        <w:t>利用可见光、红外</w:t>
      </w:r>
      <w:r>
        <w:rPr>
          <w:rFonts w:hint="eastAsia"/>
        </w:rPr>
        <w:t>等</w:t>
      </w:r>
      <w:r>
        <w:t>波段</w:t>
      </w:r>
      <w:r>
        <w:rPr>
          <w:rFonts w:hint="eastAsia"/>
        </w:rPr>
        <w:t>的</w:t>
      </w:r>
      <w:r>
        <w:t>光学系统</w:t>
      </w:r>
      <w:r>
        <w:rPr>
          <w:rFonts w:hint="eastAsia"/>
        </w:rPr>
        <w:t>、</w:t>
      </w:r>
      <w:r>
        <w:t>探测器</w:t>
      </w:r>
      <w:r>
        <w:rPr>
          <w:rFonts w:hint="eastAsia"/>
        </w:rPr>
        <w:t>，以及结合</w:t>
      </w:r>
      <w:r>
        <w:t>电子处理系统捕捉</w:t>
      </w:r>
      <w:r>
        <w:rPr>
          <w:rFonts w:hint="eastAsia"/>
        </w:rPr>
        <w:t>到的</w:t>
      </w:r>
      <w:r>
        <w:t>一个或多个窄带波长范围内的辐射强度图像</w:t>
      </w:r>
      <w:r>
        <w:rPr>
          <w:rFonts w:hint="eastAsia"/>
        </w:rPr>
        <w:t>序列。</w:t>
      </w:r>
    </w:p>
    <w:p w14:paraId="2959000D" w14:textId="77777777" w:rsidR="008A37F1" w:rsidRDefault="00000000">
      <w:pPr>
        <w:pStyle w:val="a7"/>
        <w:spacing w:before="156" w:after="156"/>
      </w:pPr>
      <w:r>
        <w:br/>
      </w:r>
      <w:r>
        <w:rPr>
          <w:rFonts w:hint="eastAsia"/>
        </w:rPr>
        <w:t xml:space="preserve"> </w:t>
      </w:r>
      <w:r>
        <w:t xml:space="preserve">   </w:t>
      </w:r>
      <w:r>
        <w:rPr>
          <w:rFonts w:hint="eastAsia"/>
        </w:rPr>
        <w:t>测控预警系统detection</w:t>
      </w:r>
      <w:r>
        <w:t xml:space="preserve"> and early warning</w:t>
      </w:r>
      <w:r>
        <w:rPr>
          <w:rFonts w:hint="eastAsia"/>
        </w:rPr>
        <w:t xml:space="preserve"> system</w:t>
      </w:r>
    </w:p>
    <w:p w14:paraId="5663CA63" w14:textId="77777777" w:rsidR="008A37F1" w:rsidRDefault="00000000">
      <w:pPr>
        <w:pStyle w:val="afffffff5"/>
      </w:pPr>
      <w:r>
        <w:rPr>
          <w:rFonts w:hint="eastAsia"/>
        </w:rPr>
        <w:t>利用光谱视频技术，对危险气体进行气云体积、泄漏速率和气云体积变化率实时检测、分析、显示及存储，可根据需求设置多级报警值，实现自动报警功能，并通过通信与外部设备进行联动与控制的系统。</w:t>
      </w:r>
    </w:p>
    <w:p w14:paraId="01B710A4" w14:textId="77777777" w:rsidR="008A37F1" w:rsidRDefault="00000000">
      <w:pPr>
        <w:pStyle w:val="a7"/>
        <w:spacing w:before="156" w:after="156"/>
      </w:pPr>
      <w:r>
        <w:br/>
      </w:r>
      <w:r>
        <w:rPr>
          <w:rFonts w:hint="eastAsia"/>
        </w:rPr>
        <w:t xml:space="preserve">    目标气团 target gas plume</w:t>
      </w:r>
    </w:p>
    <w:p w14:paraId="07E33873" w14:textId="77777777" w:rsidR="008A37F1" w:rsidRDefault="00000000">
      <w:pPr>
        <w:pStyle w:val="afffffff4"/>
        <w:ind w:firstLine="420"/>
      </w:pPr>
      <w:r>
        <w:rPr>
          <w:rFonts w:hint="eastAsia"/>
        </w:rPr>
        <w:t>光谱视频感知技术检测识别的由泄漏源释放的气体在三维空间中形成的离散或连续气态集合体，具有可测量的边界形状、空间坐标及浓度梯度。在光谱视频中表现为具有显著吸收/辐射特征的可分割图像区域，是作为气体泄漏量计算、扩散模拟和预警判定的最小可识别单元。</w:t>
      </w:r>
    </w:p>
    <w:p w14:paraId="4D5825BC" w14:textId="77777777" w:rsidR="008A37F1" w:rsidRDefault="00000000">
      <w:pPr>
        <w:pStyle w:val="a7"/>
        <w:spacing w:before="156" w:after="156"/>
      </w:pPr>
      <w:r>
        <w:br/>
      </w:r>
      <w:r>
        <w:rPr>
          <w:rFonts w:hint="eastAsia"/>
        </w:rPr>
        <w:t xml:space="preserve">    标准体积 s</w:t>
      </w:r>
      <w:r>
        <w:t xml:space="preserve">tandard </w:t>
      </w:r>
      <w:r>
        <w:rPr>
          <w:rFonts w:hint="eastAsia"/>
        </w:rPr>
        <w:t>gas v</w:t>
      </w:r>
      <w:r>
        <w:t>olume</w:t>
      </w:r>
    </w:p>
    <w:p w14:paraId="49AC7B1B" w14:textId="77777777" w:rsidR="008A37F1" w:rsidRDefault="00000000">
      <w:pPr>
        <w:pStyle w:val="afffffff5"/>
      </w:pPr>
      <w:r>
        <w:rPr>
          <w:rFonts w:hint="eastAsia"/>
        </w:rPr>
        <w:t>在标准温度与压力条件下（</w:t>
      </w:r>
      <w:r>
        <w:rPr>
          <w:rFonts w:hint="eastAsia"/>
        </w:rPr>
        <w:t>273.15K</w:t>
      </w:r>
      <w:r>
        <w:rPr>
          <w:rFonts w:hint="eastAsia"/>
        </w:rPr>
        <w:t>，</w:t>
      </w:r>
      <w:r>
        <w:t>101.325 kPa</w:t>
      </w:r>
      <w:r>
        <w:rPr>
          <w:rFonts w:hint="eastAsia"/>
        </w:rPr>
        <w:t>）下的气体</w:t>
      </w:r>
      <w:r>
        <w:t>体积</w:t>
      </w:r>
      <w:r>
        <w:rPr>
          <w:rFonts w:hint="eastAsia"/>
        </w:rPr>
        <w:t>，</w:t>
      </w:r>
      <w:r>
        <w:t>单位为标准升</w:t>
      </w:r>
      <w:r>
        <w:rPr>
          <w:rFonts w:hint="eastAsia"/>
        </w:rPr>
        <w:t>（</w:t>
      </w:r>
      <w:r>
        <w:rPr>
          <w:rFonts w:hint="eastAsia"/>
        </w:rPr>
        <w:t>SL</w:t>
      </w:r>
      <w:r>
        <w:rPr>
          <w:rFonts w:hint="eastAsia"/>
        </w:rPr>
        <w:t>）或标准立方米（</w:t>
      </w:r>
      <w:r>
        <w:rPr>
          <w:rFonts w:hint="eastAsia"/>
        </w:rPr>
        <w:t>Nm</w:t>
      </w:r>
      <w:r>
        <w:rPr>
          <w:rFonts w:hint="eastAsia"/>
        </w:rPr>
        <w:t>³）</w:t>
      </w:r>
      <w:r>
        <w:t>。</w:t>
      </w:r>
    </w:p>
    <w:p w14:paraId="5FD43551" w14:textId="77777777" w:rsidR="008A37F1" w:rsidRDefault="00000000">
      <w:pPr>
        <w:pStyle w:val="a7"/>
        <w:spacing w:before="156" w:after="156"/>
      </w:pPr>
      <w:r>
        <w:br/>
      </w:r>
      <w:r>
        <w:rPr>
          <w:rFonts w:hint="eastAsia"/>
        </w:rPr>
        <w:t xml:space="preserve">     气云体积 gas plume volume</w:t>
      </w:r>
    </w:p>
    <w:p w14:paraId="0D4FE21D" w14:textId="77777777" w:rsidR="008A37F1" w:rsidRDefault="00000000">
      <w:pPr>
        <w:pStyle w:val="afffffff5"/>
      </w:pPr>
      <w:r>
        <w:rPr>
          <w:rFonts w:hint="eastAsia"/>
        </w:rPr>
        <w:t>指目标气团的标准体积。</w:t>
      </w:r>
    </w:p>
    <w:p w14:paraId="61DA3BF0" w14:textId="77777777" w:rsidR="008A37F1" w:rsidRDefault="00000000">
      <w:pPr>
        <w:pStyle w:val="a7"/>
        <w:spacing w:before="156" w:after="156"/>
      </w:pPr>
      <w:r>
        <w:br/>
      </w:r>
      <w:bookmarkStart w:id="45" w:name="_Toc65679064"/>
      <w:r>
        <w:t xml:space="preserve">    </w:t>
      </w:r>
      <w:r>
        <w:rPr>
          <w:rFonts w:hint="eastAsia"/>
        </w:rPr>
        <w:t>气云体积变化率</w:t>
      </w:r>
      <w:bookmarkEnd w:id="45"/>
      <w:r>
        <w:rPr>
          <w:rFonts w:hint="eastAsia"/>
        </w:rPr>
        <w:t xml:space="preserve"> gas plume volume </w:t>
      </w:r>
      <w:r>
        <w:t>variation</w:t>
      </w:r>
      <w:r>
        <w:rPr>
          <w:rFonts w:hint="eastAsia"/>
        </w:rPr>
        <w:t xml:space="preserve"> rate</w:t>
      </w:r>
    </w:p>
    <w:p w14:paraId="0C3A528A" w14:textId="5E4F00B5" w:rsidR="008A37F1" w:rsidRDefault="00000000">
      <w:pPr>
        <w:pStyle w:val="afffffff5"/>
      </w:pPr>
      <w:r>
        <w:rPr>
          <w:rFonts w:hint="eastAsia"/>
        </w:rPr>
        <w:t>指目标气团在单位时间内标准体积的变化量，</w:t>
      </w:r>
      <w:r>
        <w:t>单位为标准升</w:t>
      </w:r>
      <w:r w:rsidR="00B35D18">
        <w:rPr>
          <w:rFonts w:hint="eastAsia"/>
        </w:rPr>
        <w:t>每</w:t>
      </w:r>
      <w:r>
        <w:rPr>
          <w:rFonts w:hint="eastAsia"/>
        </w:rPr>
        <w:t>分或标准立方米</w:t>
      </w:r>
      <w:r w:rsidR="00B35D18">
        <w:rPr>
          <w:rFonts w:hint="eastAsia"/>
        </w:rPr>
        <w:t>每</w:t>
      </w:r>
      <w:r>
        <w:rPr>
          <w:rFonts w:hint="eastAsia"/>
        </w:rPr>
        <w:t>分（</w:t>
      </w:r>
      <w:r>
        <w:rPr>
          <w:rFonts w:hint="eastAsia"/>
        </w:rPr>
        <w:t>SL/min</w:t>
      </w:r>
      <w:r>
        <w:rPr>
          <w:rFonts w:hint="eastAsia"/>
        </w:rPr>
        <w:t>或</w:t>
      </w:r>
      <w:r>
        <w:rPr>
          <w:rFonts w:hint="eastAsia"/>
        </w:rPr>
        <w:t>Nm</w:t>
      </w:r>
      <w:r>
        <w:rPr>
          <w:rFonts w:hint="eastAsia"/>
        </w:rPr>
        <w:t>³</w:t>
      </w:r>
      <w:r>
        <w:rPr>
          <w:rFonts w:hint="eastAsia"/>
        </w:rPr>
        <w:t>/min</w:t>
      </w:r>
      <w:r>
        <w:rPr>
          <w:rFonts w:hint="eastAsia"/>
        </w:rPr>
        <w:t>）。</w:t>
      </w:r>
    </w:p>
    <w:p w14:paraId="26846CEF" w14:textId="77777777" w:rsidR="008A37F1" w:rsidRDefault="00000000">
      <w:pPr>
        <w:pStyle w:val="a7"/>
        <w:spacing w:before="156" w:after="156"/>
      </w:pPr>
      <w:r>
        <w:br/>
      </w:r>
      <w:r>
        <w:rPr>
          <w:rFonts w:hint="eastAsia"/>
        </w:rPr>
        <w:t xml:space="preserve">    气云强度分布 g</w:t>
      </w:r>
      <w:r>
        <w:t xml:space="preserve">as </w:t>
      </w:r>
      <w:r>
        <w:rPr>
          <w:rFonts w:hint="eastAsia"/>
        </w:rPr>
        <w:t>c</w:t>
      </w:r>
      <w:r>
        <w:t xml:space="preserve">loud </w:t>
      </w:r>
      <w:r>
        <w:rPr>
          <w:rFonts w:hint="eastAsia"/>
        </w:rPr>
        <w:t>i</w:t>
      </w:r>
      <w:r>
        <w:t xml:space="preserve">ntensity </w:t>
      </w:r>
      <w:r>
        <w:rPr>
          <w:rFonts w:hint="eastAsia"/>
        </w:rPr>
        <w:t>d</w:t>
      </w:r>
      <w:r>
        <w:t>istribution</w:t>
      </w:r>
    </w:p>
    <w:p w14:paraId="3B84684A" w14:textId="61041D23" w:rsidR="00FA4F29" w:rsidRDefault="00000000">
      <w:pPr>
        <w:pStyle w:val="afffffff5"/>
      </w:pPr>
      <w:r>
        <w:rPr>
          <w:rFonts w:hint="eastAsia"/>
        </w:rPr>
        <w:t>指目标气团体积浓度沿光路方向的积分投影分布，反映目标气团单位面积内气体的总量，单位为</w:t>
      </w:r>
      <w:r>
        <w:t>标准升</w:t>
      </w:r>
      <w:r>
        <w:rPr>
          <w:rFonts w:hint="eastAsia"/>
        </w:rPr>
        <w:t>/</w:t>
      </w:r>
      <w:r>
        <w:rPr>
          <w:rFonts w:hint="eastAsia"/>
        </w:rPr>
        <w:t>平方米（</w:t>
      </w:r>
      <w:r>
        <w:rPr>
          <w:rFonts w:hint="eastAsia"/>
        </w:rPr>
        <w:t>SL</w:t>
      </w:r>
      <w:r>
        <w:t>/m</w:t>
      </w:r>
      <w:r>
        <w:rPr>
          <w:rFonts w:hint="eastAsia"/>
        </w:rPr>
        <w:t>²）。</w:t>
      </w:r>
      <w:r w:rsidR="00FA4F29">
        <w:rPr>
          <w:rFonts w:hint="eastAsia"/>
        </w:rPr>
        <w:t>单一像元的气云强度值可与</w:t>
      </w:r>
      <w:r w:rsidR="00FA4F29">
        <w:rPr>
          <w:rFonts w:hint="eastAsia"/>
        </w:rPr>
        <w:t>ppm</w:t>
      </w:r>
      <w:r w:rsidR="00FA4F29">
        <w:rPr>
          <w:rFonts w:hint="eastAsia"/>
        </w:rPr>
        <w:t>·</w:t>
      </w:r>
      <w:r w:rsidR="00FA4F29">
        <w:rPr>
          <w:rFonts w:hint="eastAsia"/>
        </w:rPr>
        <w:t>m</w:t>
      </w:r>
      <w:r w:rsidR="00FA4F29">
        <w:rPr>
          <w:rFonts w:hint="eastAsia"/>
        </w:rPr>
        <w:t>、</w:t>
      </w:r>
      <w:r w:rsidR="00FA4F29">
        <w:rPr>
          <w:rFonts w:hint="eastAsia"/>
        </w:rPr>
        <w:t>LEL</w:t>
      </w:r>
      <w:r w:rsidR="00FA4F29">
        <w:rPr>
          <w:rFonts w:hint="eastAsia"/>
        </w:rPr>
        <w:t>·</w:t>
      </w:r>
      <w:r w:rsidR="00FA4F29">
        <w:rPr>
          <w:rFonts w:hint="eastAsia"/>
        </w:rPr>
        <w:t>m</w:t>
      </w:r>
      <w:r w:rsidR="00FA4F29">
        <w:rPr>
          <w:rFonts w:hint="eastAsia"/>
        </w:rPr>
        <w:t>进行换算（</w:t>
      </w:r>
      <w:r w:rsidR="00186844">
        <w:rPr>
          <w:rFonts w:hint="eastAsia"/>
        </w:rPr>
        <w:t>换算方法</w:t>
      </w:r>
      <w:r w:rsidR="00FA4F29">
        <w:rPr>
          <w:rFonts w:hint="eastAsia"/>
        </w:rPr>
        <w:t>见附录</w:t>
      </w:r>
      <w:r w:rsidR="00FA4F29">
        <w:rPr>
          <w:rFonts w:hint="eastAsia"/>
        </w:rPr>
        <w:t>B.2</w:t>
      </w:r>
      <w:r w:rsidR="00FA4F29">
        <w:rPr>
          <w:rFonts w:hint="eastAsia"/>
        </w:rPr>
        <w:t>）</w:t>
      </w:r>
      <w:r w:rsidR="00186844">
        <w:rPr>
          <w:rFonts w:hint="eastAsia"/>
        </w:rPr>
        <w:t>。</w:t>
      </w:r>
    </w:p>
    <w:p w14:paraId="7A9734CE" w14:textId="77777777" w:rsidR="008A37F1" w:rsidRDefault="00000000">
      <w:pPr>
        <w:pStyle w:val="a7"/>
        <w:spacing w:before="156" w:after="156"/>
      </w:pPr>
      <w:r>
        <w:br/>
      </w:r>
      <w:r>
        <w:rPr>
          <w:rFonts w:hint="eastAsia"/>
        </w:rPr>
        <w:t xml:space="preserve">    光谱视频通道 s</w:t>
      </w:r>
      <w:r>
        <w:t xml:space="preserve">pectral </w:t>
      </w:r>
      <w:r>
        <w:rPr>
          <w:rFonts w:hint="eastAsia"/>
        </w:rPr>
        <w:t>video c</w:t>
      </w:r>
      <w:r>
        <w:t>hannel</w:t>
      </w:r>
    </w:p>
    <w:p w14:paraId="15D1C18B" w14:textId="77777777" w:rsidR="008A37F1" w:rsidRDefault="00000000">
      <w:pPr>
        <w:pStyle w:val="afffffff5"/>
      </w:pPr>
      <w:r>
        <w:lastRenderedPageBreak/>
        <w:t>用于捕捉不同波长范围内辐射强度</w:t>
      </w:r>
      <w:r>
        <w:rPr>
          <w:rFonts w:hint="eastAsia"/>
        </w:rPr>
        <w:t>分布</w:t>
      </w:r>
      <w:r>
        <w:t>的独立</w:t>
      </w:r>
      <w:r>
        <w:rPr>
          <w:rFonts w:hint="eastAsia"/>
        </w:rPr>
        <w:t>视频</w:t>
      </w:r>
      <w:r>
        <w:t>通道</w:t>
      </w:r>
      <w:r>
        <w:rPr>
          <w:rFonts w:hint="eastAsia"/>
        </w:rPr>
        <w:t>。</w:t>
      </w:r>
      <w:r>
        <w:t>每个通道对应于特定的光谱波段，能够捕获该波段内的光谱信息，从而提供不同的光谱成像数据。</w:t>
      </w:r>
    </w:p>
    <w:p w14:paraId="2AFAAAF8" w14:textId="77777777" w:rsidR="008A37F1" w:rsidRDefault="00000000">
      <w:pPr>
        <w:pStyle w:val="a7"/>
        <w:spacing w:before="156" w:after="156"/>
      </w:pPr>
      <w:r>
        <w:br/>
      </w:r>
      <w:r>
        <w:rPr>
          <w:rFonts w:hint="eastAsia"/>
        </w:rPr>
        <w:t xml:space="preserve">    制冷型探测器 c</w:t>
      </w:r>
      <w:r>
        <w:t xml:space="preserve">ryogenically </w:t>
      </w:r>
      <w:r>
        <w:rPr>
          <w:rFonts w:hint="eastAsia"/>
        </w:rPr>
        <w:t>c</w:t>
      </w:r>
      <w:r>
        <w:t xml:space="preserve">ooled </w:t>
      </w:r>
      <w:r>
        <w:rPr>
          <w:rFonts w:hint="eastAsia"/>
        </w:rPr>
        <w:t>d</w:t>
      </w:r>
      <w:r>
        <w:t>etector</w:t>
      </w:r>
    </w:p>
    <w:p w14:paraId="56A8B4F9" w14:textId="77777777" w:rsidR="008A37F1" w:rsidRDefault="00000000">
      <w:pPr>
        <w:pStyle w:val="afffffff5"/>
      </w:pPr>
      <w:r>
        <w:rPr>
          <w:rFonts w:hint="eastAsia"/>
        </w:rPr>
        <w:t>制冷型光谱视频感知设备使用制冷探测器。该类探测器属于光子探测器，需在低温下工作以提高灵敏度和降低热噪声。</w:t>
      </w:r>
    </w:p>
    <w:p w14:paraId="6D7DABC8" w14:textId="6E9E131F" w:rsidR="008A37F1" w:rsidRDefault="00000000">
      <w:pPr>
        <w:pStyle w:val="afffffff5"/>
      </w:pPr>
      <w:r>
        <w:rPr>
          <w:rFonts w:hint="eastAsia"/>
        </w:rPr>
        <w:t>注：该类探测器通常配置冷却系统（如斯特林制冷机或液氮冷却）将温度降低至极低水平（通常在</w:t>
      </w:r>
      <w:r>
        <w:rPr>
          <w:rFonts w:hint="eastAsia"/>
        </w:rPr>
        <w:t>1</w:t>
      </w:r>
      <w:r w:rsidR="0009323B">
        <w:rPr>
          <w:rFonts w:hint="eastAsia"/>
        </w:rPr>
        <w:t>5</w:t>
      </w:r>
      <w:r>
        <w:rPr>
          <w:rFonts w:hint="eastAsia"/>
        </w:rPr>
        <w:t>0K</w:t>
      </w:r>
      <w:r>
        <w:rPr>
          <w:rFonts w:hint="eastAsia"/>
        </w:rPr>
        <w:t>以下）。该类探测器灵敏度高，冷却系统寿命较短，需定期维护。</w:t>
      </w:r>
    </w:p>
    <w:p w14:paraId="093400A2" w14:textId="77777777" w:rsidR="008A37F1" w:rsidRDefault="00000000">
      <w:pPr>
        <w:pStyle w:val="a7"/>
        <w:spacing w:before="156" w:after="156"/>
      </w:pPr>
      <w:r>
        <w:br/>
      </w:r>
      <w:r>
        <w:rPr>
          <w:rFonts w:hint="eastAsia"/>
        </w:rPr>
        <w:t xml:space="preserve">    非制冷型探测器 u</w:t>
      </w:r>
      <w:r>
        <w:t xml:space="preserve">ncooled </w:t>
      </w:r>
      <w:r>
        <w:rPr>
          <w:rFonts w:hint="eastAsia"/>
        </w:rPr>
        <w:t>d</w:t>
      </w:r>
      <w:r>
        <w:t>etector</w:t>
      </w:r>
    </w:p>
    <w:p w14:paraId="1FDCA6EB" w14:textId="77777777" w:rsidR="008A37F1" w:rsidRDefault="00000000">
      <w:pPr>
        <w:pStyle w:val="afffffff5"/>
      </w:pPr>
      <w:r>
        <w:rPr>
          <w:rFonts w:hint="eastAsia"/>
        </w:rPr>
        <w:t>非制冷型光谱视频感知设备使用非制冷探测器。该类探测器通常采用微测辐射热计（</w:t>
      </w:r>
      <w:r>
        <w:rPr>
          <w:rFonts w:hint="eastAsia"/>
        </w:rPr>
        <w:t>microbolometer</w:t>
      </w:r>
      <w:r>
        <w:rPr>
          <w:rFonts w:hint="eastAsia"/>
        </w:rPr>
        <w:t>）或热电堆技术，可在常温下工作，不需要复杂的冷却系统。</w:t>
      </w:r>
    </w:p>
    <w:p w14:paraId="2B090CC3" w14:textId="77777777" w:rsidR="008A37F1" w:rsidRDefault="00000000">
      <w:pPr>
        <w:pStyle w:val="afffffff5"/>
      </w:pPr>
      <w:r>
        <w:rPr>
          <w:rFonts w:hint="eastAsia"/>
        </w:rPr>
        <w:t>注：该类探测器成本较低，寿命长，更适用于环境复杂且灵敏度要求不高的场景。</w:t>
      </w:r>
    </w:p>
    <w:p w14:paraId="3FC2CFFF" w14:textId="77777777" w:rsidR="008A37F1" w:rsidRDefault="00000000">
      <w:pPr>
        <w:pStyle w:val="a7"/>
        <w:spacing w:before="156" w:after="156"/>
      </w:pPr>
      <w:r>
        <w:br/>
      </w:r>
      <w:r>
        <w:rPr>
          <w:rFonts w:hint="eastAsia"/>
        </w:rPr>
        <w:t xml:space="preserve">    最远可成像距离 </w:t>
      </w:r>
      <w:r>
        <w:t>maximum imaging distance</w:t>
      </w:r>
    </w:p>
    <w:p w14:paraId="0C611491" w14:textId="77777777" w:rsidR="008A37F1" w:rsidRDefault="00000000">
      <w:pPr>
        <w:pStyle w:val="afffffff5"/>
        <w:rPr>
          <w:shd w:val="clear" w:color="auto" w:fill="FFFFFF"/>
        </w:rPr>
      </w:pPr>
      <w:r>
        <w:rPr>
          <w:rFonts w:hint="eastAsia"/>
          <w:shd w:val="clear" w:color="auto" w:fill="FFFFFF"/>
        </w:rPr>
        <w:t>指在特定环境条件下，标准尺寸和标准浓度的目标气团，在与背景之间的温差为特定值时，目标气团在图像中占据特定像素数、响应差显著大于噪声水平的最大距离。</w:t>
      </w:r>
    </w:p>
    <w:p w14:paraId="1F7CD120" w14:textId="77777777" w:rsidR="008A37F1" w:rsidRDefault="00000000">
      <w:pPr>
        <w:pStyle w:val="a6"/>
        <w:spacing w:before="312" w:after="312"/>
      </w:pPr>
      <w:r>
        <w:rPr>
          <w:rFonts w:hint="eastAsia"/>
        </w:rPr>
        <w:t>危险气体光谱视频测控预警系统构成和分类</w:t>
      </w:r>
    </w:p>
    <w:p w14:paraId="126F6E0D" w14:textId="4F676E0E" w:rsidR="008A37F1" w:rsidRDefault="00837CFF">
      <w:pPr>
        <w:pStyle w:val="a7"/>
        <w:spacing w:before="156" w:after="156"/>
      </w:pPr>
      <w:r>
        <w:rPr>
          <w:rFonts w:hint="eastAsia"/>
        </w:rPr>
        <w:t>系统功能构成及配置</w:t>
      </w:r>
    </w:p>
    <w:p w14:paraId="5609524C" w14:textId="4DF5FA15" w:rsidR="00837CFF" w:rsidRDefault="00837CFF" w:rsidP="00837CFF">
      <w:pPr>
        <w:pStyle w:val="afffffffc"/>
        <w:ind w:left="420" w:hanging="420"/>
      </w:pPr>
      <w:r>
        <w:rPr>
          <w:rFonts w:hint="eastAsia"/>
        </w:rPr>
        <w:t>系统功能构成：</w:t>
      </w:r>
    </w:p>
    <w:p w14:paraId="7BD1B391" w14:textId="77777777" w:rsidR="008A37F1" w:rsidRDefault="00000000">
      <w:pPr>
        <w:pStyle w:val="afffffff4"/>
        <w:ind w:firstLine="420"/>
      </w:pPr>
      <w:r>
        <w:rPr>
          <w:rFonts w:hint="eastAsia"/>
        </w:rPr>
        <w:t>危险气体光谱视频测控预警系统（简称“系统”）应包括光谱视频感知设备、光谱视频处理器和应用管理平台，各模块功能如下：</w:t>
      </w:r>
    </w:p>
    <w:p w14:paraId="05257355" w14:textId="77D4DC08" w:rsidR="008A37F1" w:rsidRDefault="00000000">
      <w:pPr>
        <w:pStyle w:val="afd"/>
        <w:numPr>
          <w:ilvl w:val="0"/>
          <w:numId w:val="0"/>
        </w:numPr>
        <w:ind w:left="420"/>
      </w:pPr>
      <w:r>
        <w:rPr>
          <w:rFonts w:hint="eastAsia"/>
        </w:rPr>
        <w:t>——光谱视频感知设备</w:t>
      </w:r>
      <w:r w:rsidR="00837CFF">
        <w:rPr>
          <w:rFonts w:hint="eastAsia"/>
        </w:rPr>
        <w:t>：</w:t>
      </w:r>
      <w:r>
        <w:rPr>
          <w:rFonts w:hint="eastAsia"/>
        </w:rPr>
        <w:t>实现光谱视频数据的采集；</w:t>
      </w:r>
    </w:p>
    <w:p w14:paraId="08C62BBF" w14:textId="3C0A148B" w:rsidR="008A37F1" w:rsidRDefault="00000000">
      <w:pPr>
        <w:pStyle w:val="afd"/>
        <w:numPr>
          <w:ilvl w:val="0"/>
          <w:numId w:val="0"/>
        </w:numPr>
        <w:ind w:left="420"/>
      </w:pPr>
      <w:r>
        <w:rPr>
          <w:rFonts w:hint="eastAsia"/>
        </w:rPr>
        <w:t>——光谱视频处理器</w:t>
      </w:r>
      <w:r w:rsidR="00837CFF">
        <w:rPr>
          <w:rFonts w:hint="eastAsia"/>
        </w:rPr>
        <w:t>：</w:t>
      </w:r>
      <w:r>
        <w:rPr>
          <w:rFonts w:hint="eastAsia"/>
        </w:rPr>
        <w:t>利用光谱视频数据进行包括气体泄漏识别、气体区域分割和气体定量反演等处理。光谱视频处理器可独立配置，或集成于光谱视频感知设备或应用管理平台；</w:t>
      </w:r>
    </w:p>
    <w:p w14:paraId="0577DCD5" w14:textId="69C2F93A" w:rsidR="008A37F1" w:rsidRDefault="00000000">
      <w:pPr>
        <w:pStyle w:val="afd"/>
        <w:numPr>
          <w:ilvl w:val="0"/>
          <w:numId w:val="0"/>
        </w:numPr>
        <w:ind w:left="420"/>
      </w:pPr>
      <w:r>
        <w:rPr>
          <w:rFonts w:hint="eastAsia"/>
        </w:rPr>
        <w:t>——应用管理平台</w:t>
      </w:r>
      <w:r w:rsidR="00837CFF">
        <w:rPr>
          <w:rFonts w:hint="eastAsia"/>
        </w:rPr>
        <w:t>：</w:t>
      </w:r>
      <w:r>
        <w:rPr>
          <w:rFonts w:hint="eastAsia"/>
        </w:rPr>
        <w:t>提供数据展示、存储、传输、</w:t>
      </w:r>
      <w:proofErr w:type="gramStart"/>
      <w:r>
        <w:rPr>
          <w:rFonts w:hint="eastAsia"/>
        </w:rPr>
        <w:t>交互和</w:t>
      </w:r>
      <w:proofErr w:type="gramEnd"/>
      <w:r>
        <w:rPr>
          <w:rFonts w:hint="eastAsia"/>
        </w:rPr>
        <w:t>报警等功能</w:t>
      </w:r>
      <w:r>
        <w:t>。</w:t>
      </w:r>
    </w:p>
    <w:p w14:paraId="01A7AF9B" w14:textId="157F18C0" w:rsidR="00837CFF" w:rsidRDefault="00837CFF" w:rsidP="00837CFF">
      <w:pPr>
        <w:pStyle w:val="afffffffc"/>
        <w:ind w:left="420" w:hanging="420"/>
      </w:pPr>
      <w:r>
        <w:rPr>
          <w:rFonts w:hint="eastAsia"/>
        </w:rPr>
        <w:t>系统配置：</w:t>
      </w:r>
    </w:p>
    <w:p w14:paraId="6A465E56" w14:textId="4DF4DFF7" w:rsidR="00837CFF" w:rsidRDefault="00AA5CD6">
      <w:pPr>
        <w:pStyle w:val="afd"/>
        <w:numPr>
          <w:ilvl w:val="0"/>
          <w:numId w:val="0"/>
        </w:numPr>
        <w:ind w:left="420"/>
      </w:pPr>
      <w:r>
        <w:rPr>
          <w:rFonts w:hint="eastAsia"/>
        </w:rPr>
        <w:t>为完成系统功能要求，系统配置可根据实际产品型式生产。不局限于以下配置：</w:t>
      </w:r>
    </w:p>
    <w:p w14:paraId="0755DB92" w14:textId="6E6CD0A3" w:rsidR="00AA5CD6" w:rsidRDefault="006F0EC2" w:rsidP="00AA5CD6">
      <w:pPr>
        <w:pStyle w:val="afffffffc"/>
        <w:numPr>
          <w:ilvl w:val="0"/>
          <w:numId w:val="16"/>
        </w:numPr>
        <w:ind w:leftChars="200" w:left="840" w:hanging="420"/>
      </w:pPr>
      <w:r>
        <w:rPr>
          <w:rFonts w:hint="eastAsia"/>
        </w:rPr>
        <w:t>光谱视频感知设备单独形成独立设备、光谱视频处理器与应用管理平台集成为一体式服务器</w:t>
      </w:r>
      <w:r w:rsidR="00AA5CD6">
        <w:rPr>
          <w:rFonts w:hint="eastAsia"/>
        </w:rPr>
        <w:t>；</w:t>
      </w:r>
    </w:p>
    <w:p w14:paraId="69E76EF7" w14:textId="4EBD1F75" w:rsidR="006F0EC2" w:rsidRDefault="006F0EC2" w:rsidP="00AA5CD6">
      <w:pPr>
        <w:pStyle w:val="afffffffc"/>
        <w:numPr>
          <w:ilvl w:val="0"/>
          <w:numId w:val="16"/>
        </w:numPr>
        <w:ind w:leftChars="200" w:left="840" w:hanging="420"/>
      </w:pPr>
      <w:r>
        <w:rPr>
          <w:rFonts w:hint="eastAsia"/>
        </w:rPr>
        <w:t>光谱视频感知设备与光谱视频处理器部分功能融合为一台设备、光谱视频处理另一部分功能与应用管理平台集成为一体式服务器；</w:t>
      </w:r>
    </w:p>
    <w:p w14:paraId="0A5ADACB" w14:textId="6F402791" w:rsidR="006F0EC2" w:rsidRDefault="006F0EC2" w:rsidP="00AA5CD6">
      <w:pPr>
        <w:pStyle w:val="afffffffc"/>
        <w:numPr>
          <w:ilvl w:val="0"/>
          <w:numId w:val="16"/>
        </w:numPr>
        <w:ind w:leftChars="200" w:left="840" w:hanging="420"/>
      </w:pPr>
      <w:r>
        <w:rPr>
          <w:rFonts w:hint="eastAsia"/>
        </w:rPr>
        <w:t>光谱视频感知设备与光谱视频处理器全部功能融合为一台设备、应用管理平台为单独服务器；</w:t>
      </w:r>
    </w:p>
    <w:p w14:paraId="6C108BD0" w14:textId="3CAB1FD8" w:rsidR="006F0EC2" w:rsidRDefault="006F0EC2" w:rsidP="00AA5CD6">
      <w:pPr>
        <w:pStyle w:val="afffffffc"/>
        <w:numPr>
          <w:ilvl w:val="0"/>
          <w:numId w:val="16"/>
        </w:numPr>
        <w:ind w:leftChars="200" w:left="840" w:hanging="420"/>
      </w:pPr>
      <w:r>
        <w:rPr>
          <w:rFonts w:hint="eastAsia"/>
        </w:rPr>
        <w:t>光谱视频感知设备、光谱视频处理器及应用管理平台分别配置成单独设备。</w:t>
      </w:r>
    </w:p>
    <w:p w14:paraId="4B0EB642" w14:textId="77777777" w:rsidR="008A37F1" w:rsidRDefault="00000000">
      <w:pPr>
        <w:pStyle w:val="a7"/>
        <w:spacing w:before="156" w:after="156"/>
      </w:pPr>
      <w:r>
        <w:rPr>
          <w:rFonts w:hint="eastAsia"/>
        </w:rPr>
        <w:t>分类</w:t>
      </w:r>
    </w:p>
    <w:p w14:paraId="6A771A2E" w14:textId="77777777" w:rsidR="008A37F1" w:rsidRDefault="00000000">
      <w:pPr>
        <w:pStyle w:val="afffffffc"/>
      </w:pPr>
      <w:r>
        <w:rPr>
          <w:rFonts w:hint="eastAsia"/>
        </w:rPr>
        <w:t>按探测器类型可分为：</w:t>
      </w:r>
    </w:p>
    <w:p w14:paraId="6A9F0F65" w14:textId="77777777" w:rsidR="008A37F1" w:rsidRDefault="00000000">
      <w:pPr>
        <w:pStyle w:val="afffffffc"/>
        <w:numPr>
          <w:ilvl w:val="0"/>
          <w:numId w:val="16"/>
        </w:numPr>
        <w:ind w:leftChars="200" w:left="420"/>
      </w:pPr>
      <w:r>
        <w:rPr>
          <w:rFonts w:hint="eastAsia"/>
        </w:rPr>
        <w:t>制冷型探测器；</w:t>
      </w:r>
    </w:p>
    <w:p w14:paraId="49BCF423" w14:textId="77777777" w:rsidR="008A37F1" w:rsidRDefault="00000000">
      <w:pPr>
        <w:pStyle w:val="afffffffc"/>
        <w:numPr>
          <w:ilvl w:val="0"/>
          <w:numId w:val="16"/>
        </w:numPr>
        <w:ind w:leftChars="200" w:left="420"/>
      </w:pPr>
      <w:r>
        <w:rPr>
          <w:rFonts w:hint="eastAsia"/>
        </w:rPr>
        <w:t>非制冷型探测器。</w:t>
      </w:r>
    </w:p>
    <w:p w14:paraId="142E2EE6" w14:textId="77777777" w:rsidR="008A37F1" w:rsidRDefault="00000000">
      <w:pPr>
        <w:pStyle w:val="afffffffc"/>
        <w:rPr>
          <w:rStyle w:val="3Char"/>
          <w:rFonts w:ascii="宋体" w:eastAsia="宋体"/>
        </w:rPr>
      </w:pPr>
      <w:r>
        <w:rPr>
          <w:rStyle w:val="3Char"/>
          <w:rFonts w:ascii="宋体" w:eastAsia="宋体" w:hAnsi="宋体" w:cs="宋体" w:hint="eastAsia"/>
        </w:rPr>
        <w:t>按应用场景</w:t>
      </w:r>
      <w:r>
        <w:rPr>
          <w:rStyle w:val="3Char"/>
          <w:rFonts w:ascii="宋体" w:eastAsia="宋体" w:hint="eastAsia"/>
        </w:rPr>
        <w:t>可分为：</w:t>
      </w:r>
    </w:p>
    <w:p w14:paraId="6B025D53" w14:textId="4E6BF564" w:rsidR="008A37F1" w:rsidRDefault="00000000">
      <w:pPr>
        <w:pStyle w:val="ac"/>
      </w:pPr>
      <w:r>
        <w:rPr>
          <w:rFonts w:hint="eastAsia"/>
        </w:rPr>
        <w:lastRenderedPageBreak/>
        <w:t>固定式：固定安装在被监测目标附近，具备长期在线感知和预警功能，包括固定视角</w:t>
      </w:r>
      <w:r w:rsidR="008112C8">
        <w:rPr>
          <w:rFonts w:hint="eastAsia"/>
        </w:rPr>
        <w:t>无转动</w:t>
      </w:r>
      <w:r>
        <w:rPr>
          <w:rFonts w:hint="eastAsia"/>
        </w:rPr>
        <w:t>设备和搭配云台多角度监测设备。</w:t>
      </w:r>
    </w:p>
    <w:p w14:paraId="601D5989" w14:textId="77777777" w:rsidR="008A37F1" w:rsidRDefault="00000000">
      <w:pPr>
        <w:pStyle w:val="ac"/>
      </w:pPr>
      <w:r>
        <w:rPr>
          <w:rFonts w:hint="eastAsia"/>
        </w:rPr>
        <w:t>移动式：安装于载具或移动平台，具备在线感知和预警功能，能够随安装平台移动使用。</w:t>
      </w:r>
    </w:p>
    <w:p w14:paraId="56FE91B0" w14:textId="77777777" w:rsidR="008A37F1" w:rsidRDefault="00000000">
      <w:pPr>
        <w:pStyle w:val="a6"/>
        <w:spacing w:before="312" w:after="312"/>
      </w:pPr>
      <w:r>
        <w:rPr>
          <w:rFonts w:hint="eastAsia"/>
        </w:rPr>
        <w:t>要求</w:t>
      </w:r>
    </w:p>
    <w:p w14:paraId="01DE4014" w14:textId="77777777" w:rsidR="008A37F1" w:rsidRDefault="00000000">
      <w:pPr>
        <w:pStyle w:val="a7"/>
        <w:spacing w:before="156" w:after="156"/>
      </w:pPr>
      <w:r>
        <w:rPr>
          <w:rFonts w:hint="eastAsia"/>
        </w:rPr>
        <w:t>正常工作条件</w:t>
      </w:r>
    </w:p>
    <w:p w14:paraId="497123C9" w14:textId="77777777" w:rsidR="008A37F1" w:rsidRDefault="00000000">
      <w:pPr>
        <w:pStyle w:val="afffffffa"/>
        <w:numPr>
          <w:ilvl w:val="4"/>
          <w:numId w:val="0"/>
        </w:numPr>
      </w:pPr>
      <w:r>
        <w:rPr>
          <w:rFonts w:hint="eastAsia"/>
        </w:rPr>
        <w:t>在下列条件下应能正常工作：</w:t>
      </w:r>
    </w:p>
    <w:p w14:paraId="26000199" w14:textId="527D2548" w:rsidR="008A37F1" w:rsidRDefault="00000000">
      <w:pPr>
        <w:pStyle w:val="afffffff5"/>
        <w:numPr>
          <w:ilvl w:val="0"/>
          <w:numId w:val="17"/>
        </w:numPr>
        <w:ind w:firstLineChars="0"/>
      </w:pPr>
      <w:r>
        <w:rPr>
          <w:rFonts w:hint="eastAsia"/>
        </w:rPr>
        <w:t>温度：</w:t>
      </w:r>
      <w:bookmarkStart w:id="46" w:name="OLE_LINK1"/>
      <w:r>
        <w:t>-</w:t>
      </w:r>
      <w:r>
        <w:rPr>
          <w:rFonts w:hint="eastAsia"/>
        </w:rPr>
        <w:t>25</w:t>
      </w:r>
      <w:r w:rsidR="00B35D18">
        <w:rPr>
          <w:rFonts w:hint="eastAsia"/>
        </w:rPr>
        <w:t xml:space="preserve"> </w:t>
      </w:r>
      <w:r>
        <w:rPr>
          <w:rFonts w:hint="eastAsia"/>
        </w:rPr>
        <w:t>℃</w:t>
      </w:r>
      <w:r>
        <w:rPr>
          <w:rFonts w:hint="eastAsia"/>
        </w:rPr>
        <w:t>~55</w:t>
      </w:r>
      <w:r w:rsidR="00B35D18">
        <w:rPr>
          <w:rFonts w:hint="eastAsia"/>
        </w:rPr>
        <w:t xml:space="preserve"> </w:t>
      </w:r>
      <w:r>
        <w:rPr>
          <w:rFonts w:hint="eastAsia"/>
        </w:rPr>
        <w:t>℃</w:t>
      </w:r>
      <w:bookmarkEnd w:id="46"/>
      <w:r>
        <w:rPr>
          <w:rFonts w:hint="eastAsia"/>
        </w:rPr>
        <w:t>；</w:t>
      </w:r>
      <w:r>
        <w:rPr>
          <w:rFonts w:hint="eastAsia"/>
        </w:rPr>
        <w:t xml:space="preserve"> </w:t>
      </w:r>
    </w:p>
    <w:p w14:paraId="27AAA13A" w14:textId="77777777" w:rsidR="008A37F1" w:rsidRDefault="00000000">
      <w:pPr>
        <w:pStyle w:val="afffffff5"/>
        <w:numPr>
          <w:ilvl w:val="0"/>
          <w:numId w:val="17"/>
        </w:numPr>
        <w:ind w:firstLineChars="0"/>
      </w:pPr>
      <w:r>
        <w:rPr>
          <w:rFonts w:hint="eastAsia"/>
        </w:rPr>
        <w:t>相对湿度：</w:t>
      </w:r>
      <w:r>
        <w:rPr>
          <w:rFonts w:hint="eastAsia"/>
        </w:rPr>
        <w:t>20%~90</w:t>
      </w:r>
      <w:r>
        <w:rPr>
          <w:rFonts w:hint="eastAsia"/>
        </w:rPr>
        <w:t>％，现场安装的光谱视频感知设备不大于</w:t>
      </w:r>
      <w:r>
        <w:rPr>
          <w:rFonts w:hint="eastAsia"/>
        </w:rPr>
        <w:t>95</w:t>
      </w:r>
      <w:r>
        <w:rPr>
          <w:rFonts w:hint="eastAsia"/>
        </w:rPr>
        <w:t>％；</w:t>
      </w:r>
    </w:p>
    <w:p w14:paraId="798C5C13" w14:textId="260C275B" w:rsidR="008A37F1" w:rsidRDefault="00000000">
      <w:pPr>
        <w:pStyle w:val="afffffff5"/>
        <w:numPr>
          <w:ilvl w:val="0"/>
          <w:numId w:val="17"/>
        </w:numPr>
        <w:ind w:firstLineChars="0"/>
      </w:pPr>
      <w:r>
        <w:rPr>
          <w:rFonts w:hint="eastAsia"/>
        </w:rPr>
        <w:t>气压：不低于</w:t>
      </w:r>
      <w:r>
        <w:rPr>
          <w:rFonts w:hint="eastAsia"/>
        </w:rPr>
        <w:t>76</w:t>
      </w:r>
      <w:r w:rsidR="00B35D18">
        <w:rPr>
          <w:rFonts w:hint="eastAsia"/>
        </w:rPr>
        <w:t xml:space="preserve"> </w:t>
      </w:r>
      <w:r>
        <w:rPr>
          <w:rFonts w:hint="eastAsia"/>
        </w:rPr>
        <w:t>kPa</w:t>
      </w:r>
      <w:r>
        <w:rPr>
          <w:rFonts w:hint="eastAsia"/>
        </w:rPr>
        <w:t>。低温、低压、腐蚀性强等特殊环境条件下，设备应具有相应防护措施并满足当地环境条件的使用要求。</w:t>
      </w:r>
    </w:p>
    <w:p w14:paraId="699F0354" w14:textId="77777777" w:rsidR="008A37F1" w:rsidRDefault="00000000">
      <w:pPr>
        <w:pStyle w:val="afffffff5"/>
        <w:numPr>
          <w:ilvl w:val="0"/>
          <w:numId w:val="17"/>
        </w:numPr>
        <w:ind w:firstLineChars="0"/>
      </w:pPr>
      <w:r>
        <w:rPr>
          <w:rFonts w:hint="eastAsia"/>
        </w:rPr>
        <w:t>供电电源采用直流或交流供电，供电误差值应不大于制造商标称供电电压的</w:t>
      </w:r>
      <w:r>
        <w:t>10%</w:t>
      </w:r>
      <w:r>
        <w:rPr>
          <w:rFonts w:hint="eastAsia"/>
        </w:rPr>
        <w:t>；</w:t>
      </w:r>
    </w:p>
    <w:p w14:paraId="385916B6" w14:textId="3B4E8CA0" w:rsidR="008A37F1" w:rsidRDefault="00000000">
      <w:pPr>
        <w:pStyle w:val="afffffff5"/>
        <w:numPr>
          <w:ilvl w:val="0"/>
          <w:numId w:val="17"/>
        </w:numPr>
        <w:ind w:firstLineChars="0"/>
      </w:pPr>
      <w:r>
        <w:rPr>
          <w:rFonts w:hint="eastAsia"/>
        </w:rPr>
        <w:t>接地电阻不大于</w:t>
      </w:r>
      <w:r>
        <w:rPr>
          <w:rFonts w:hint="eastAsia"/>
        </w:rPr>
        <w:t>4</w:t>
      </w:r>
      <w:r w:rsidR="00B35D18">
        <w:rPr>
          <w:rFonts w:hint="eastAsia"/>
        </w:rPr>
        <w:t xml:space="preserve"> </w:t>
      </w:r>
      <w:r>
        <w:rPr>
          <w:rFonts w:hint="eastAsia"/>
        </w:rPr>
        <w:t>欧姆。</w:t>
      </w:r>
    </w:p>
    <w:p w14:paraId="767BBA60" w14:textId="77777777" w:rsidR="008A37F1" w:rsidRDefault="00000000">
      <w:pPr>
        <w:pStyle w:val="a7"/>
        <w:spacing w:before="156" w:after="156"/>
      </w:pPr>
      <w:bookmarkStart w:id="47" w:name="_Toc168218614"/>
      <w:bookmarkStart w:id="48" w:name="_Toc113973669"/>
      <w:bookmarkStart w:id="49" w:name="_Toc85110967"/>
      <w:bookmarkStart w:id="50" w:name="_Toc99027578"/>
      <w:bookmarkStart w:id="51" w:name="_Toc85110918"/>
      <w:bookmarkStart w:id="52" w:name="_Toc114487169"/>
      <w:bookmarkStart w:id="53" w:name="_Toc99020105"/>
      <w:bookmarkStart w:id="54" w:name="_Toc120521514"/>
      <w:bookmarkStart w:id="55" w:name="_Toc99020056"/>
      <w:r>
        <w:rPr>
          <w:rFonts w:hint="eastAsia"/>
        </w:rPr>
        <w:t>外观和结构要求</w:t>
      </w:r>
      <w:bookmarkEnd w:id="47"/>
      <w:bookmarkEnd w:id="48"/>
      <w:bookmarkEnd w:id="49"/>
      <w:bookmarkEnd w:id="50"/>
      <w:bookmarkEnd w:id="51"/>
      <w:bookmarkEnd w:id="52"/>
      <w:bookmarkEnd w:id="53"/>
      <w:bookmarkEnd w:id="54"/>
      <w:bookmarkEnd w:id="55"/>
    </w:p>
    <w:p w14:paraId="03A9EABE" w14:textId="77777777" w:rsidR="008A37F1" w:rsidRDefault="00000000">
      <w:pPr>
        <w:pStyle w:val="afffff5"/>
        <w:tabs>
          <w:tab w:val="center" w:pos="4201"/>
          <w:tab w:val="right" w:leader="dot" w:pos="9298"/>
        </w:tabs>
        <w:ind w:firstLine="420"/>
        <w:rPr>
          <w:rFonts w:ascii="Times New Roman"/>
        </w:rPr>
      </w:pPr>
      <w:r>
        <w:rPr>
          <w:rFonts w:ascii="Times New Roman" w:hint="eastAsia"/>
        </w:rPr>
        <w:t>外观</w:t>
      </w:r>
      <w:r>
        <w:rPr>
          <w:rFonts w:hint="eastAsia"/>
        </w:rPr>
        <w:t>和结构</w:t>
      </w:r>
      <w:r>
        <w:rPr>
          <w:rFonts w:ascii="Times New Roman" w:hint="eastAsia"/>
        </w:rPr>
        <w:t>应满足如下要求：</w:t>
      </w:r>
    </w:p>
    <w:p w14:paraId="289F23DC" w14:textId="77777777" w:rsidR="008A37F1" w:rsidRDefault="00000000">
      <w:pPr>
        <w:pStyle w:val="ac"/>
      </w:pPr>
      <w:r>
        <w:rPr>
          <w:rFonts w:hint="eastAsia"/>
        </w:rPr>
        <w:t>外观整齐、清洁，表面无明显剥落、擦伤、露底及污垢；</w:t>
      </w:r>
    </w:p>
    <w:p w14:paraId="7C2F8888" w14:textId="77777777" w:rsidR="008A37F1" w:rsidRDefault="00000000">
      <w:pPr>
        <w:pStyle w:val="ac"/>
      </w:pPr>
      <w:r>
        <w:rPr>
          <w:rFonts w:hint="eastAsia"/>
        </w:rPr>
        <w:t>所有铭牌及标志应耐久和清楚，内容符合相关法规、标准的要求；</w:t>
      </w:r>
    </w:p>
    <w:p w14:paraId="4695D2E6" w14:textId="77777777" w:rsidR="008A37F1" w:rsidRDefault="00000000">
      <w:pPr>
        <w:pStyle w:val="ac"/>
      </w:pPr>
      <w:r>
        <w:rPr>
          <w:rFonts w:hint="eastAsia"/>
        </w:rPr>
        <w:t>所有紧固件不得松动、各种调节件灵活，功能正常；</w:t>
      </w:r>
    </w:p>
    <w:p w14:paraId="7CC8A761" w14:textId="77777777" w:rsidR="008A37F1" w:rsidRDefault="00000000">
      <w:pPr>
        <w:pStyle w:val="ac"/>
      </w:pPr>
      <w:r>
        <w:rPr>
          <w:rFonts w:hint="eastAsia"/>
        </w:rPr>
        <w:t>所有部件表面不得锈蚀；</w:t>
      </w:r>
    </w:p>
    <w:p w14:paraId="34E414A5" w14:textId="77777777" w:rsidR="008A37F1" w:rsidRDefault="00000000">
      <w:pPr>
        <w:pStyle w:val="ac"/>
      </w:pPr>
      <w:r>
        <w:rPr>
          <w:rFonts w:hint="eastAsia"/>
        </w:rPr>
        <w:t>仪器可拆部分应能无障碍地拆装。</w:t>
      </w:r>
    </w:p>
    <w:p w14:paraId="7A96D069" w14:textId="77777777" w:rsidR="008A37F1" w:rsidRDefault="00000000">
      <w:pPr>
        <w:pStyle w:val="a7"/>
        <w:spacing w:before="156" w:after="156"/>
      </w:pPr>
      <w:r>
        <w:rPr>
          <w:rFonts w:hint="eastAsia"/>
        </w:rPr>
        <w:t>光谱视频感知设备要求</w:t>
      </w:r>
    </w:p>
    <w:p w14:paraId="26E79596" w14:textId="77777777" w:rsidR="008A37F1" w:rsidRDefault="00000000">
      <w:pPr>
        <w:pStyle w:val="a9"/>
        <w:numPr>
          <w:ilvl w:val="4"/>
          <w:numId w:val="0"/>
        </w:numPr>
        <w:spacing w:before="156" w:after="156"/>
      </w:pPr>
      <w:r>
        <w:rPr>
          <w:rFonts w:hint="eastAsia"/>
        </w:rPr>
        <w:t>5.3.1 光谱视频</w:t>
      </w:r>
      <w:r>
        <w:t>通道</w:t>
      </w:r>
      <w:r>
        <w:rPr>
          <w:rFonts w:hint="eastAsia"/>
        </w:rPr>
        <w:t>数</w:t>
      </w:r>
    </w:p>
    <w:p w14:paraId="1D625809" w14:textId="0DA7889A" w:rsidR="008A37F1" w:rsidRDefault="00000000">
      <w:pPr>
        <w:pStyle w:val="afffffff5"/>
      </w:pPr>
      <w:r>
        <w:rPr>
          <w:rFonts w:hint="eastAsia"/>
        </w:rPr>
        <w:t>光谱视频感知设备采集的光谱视频应不少于</w:t>
      </w:r>
      <w:r>
        <w:rPr>
          <w:rFonts w:hint="eastAsia"/>
        </w:rPr>
        <w:t>2</w:t>
      </w:r>
      <w:r>
        <w:rPr>
          <w:rFonts w:hint="eastAsia"/>
        </w:rPr>
        <w:t>个通道。</w:t>
      </w:r>
    </w:p>
    <w:p w14:paraId="60D8221E" w14:textId="77777777" w:rsidR="008A37F1" w:rsidRDefault="00000000">
      <w:pPr>
        <w:pStyle w:val="a9"/>
        <w:numPr>
          <w:ilvl w:val="4"/>
          <w:numId w:val="0"/>
        </w:numPr>
        <w:spacing w:before="156" w:after="156"/>
      </w:pPr>
      <w:bookmarkStart w:id="56" w:name="_Ref179748143"/>
      <w:r>
        <w:rPr>
          <w:rFonts w:hint="eastAsia"/>
        </w:rPr>
        <w:t xml:space="preserve">5.3.2 </w:t>
      </w:r>
      <w:r>
        <w:t>空间</w:t>
      </w:r>
      <w:r>
        <w:rPr>
          <w:rFonts w:hint="eastAsia"/>
        </w:rPr>
        <w:t>像素规模</w:t>
      </w:r>
      <w:bookmarkEnd w:id="56"/>
    </w:p>
    <w:p w14:paraId="5EA1B25C" w14:textId="77777777" w:rsidR="008A37F1" w:rsidRDefault="00000000">
      <w:pPr>
        <w:pStyle w:val="afffffff5"/>
      </w:pPr>
      <w:r>
        <w:rPr>
          <w:rFonts w:hint="eastAsia"/>
        </w:rPr>
        <w:t>光谱视频感知设备各光谱视频通道的空间像素应不小于</w:t>
      </w:r>
      <w:r>
        <w:rPr>
          <w:rFonts w:hint="eastAsia"/>
        </w:rPr>
        <w:t>320</w:t>
      </w:r>
      <w:r>
        <w:rPr>
          <w:rFonts w:hint="eastAsia"/>
        </w:rPr>
        <w:t>×</w:t>
      </w:r>
      <w:r>
        <w:rPr>
          <w:rFonts w:hint="eastAsia"/>
        </w:rPr>
        <w:t>240</w:t>
      </w:r>
      <w:r>
        <w:rPr>
          <w:rFonts w:hint="eastAsia"/>
        </w:rPr>
        <w:t>。</w:t>
      </w:r>
    </w:p>
    <w:p w14:paraId="7C446EFA" w14:textId="77777777" w:rsidR="008A37F1" w:rsidRDefault="00000000">
      <w:pPr>
        <w:pStyle w:val="a9"/>
        <w:numPr>
          <w:ilvl w:val="4"/>
          <w:numId w:val="0"/>
        </w:numPr>
        <w:spacing w:before="156" w:after="156"/>
      </w:pPr>
      <w:bookmarkStart w:id="57" w:name="_Ref179748078"/>
      <w:r>
        <w:rPr>
          <w:rFonts w:hint="eastAsia"/>
        </w:rPr>
        <w:t>5.3.3 视频帧率</w:t>
      </w:r>
      <w:bookmarkEnd w:id="57"/>
    </w:p>
    <w:p w14:paraId="68625AD0" w14:textId="6F069E41" w:rsidR="008A37F1" w:rsidRDefault="00000000">
      <w:pPr>
        <w:pStyle w:val="afffffff5"/>
      </w:pPr>
      <w:r>
        <w:t>光谱视频感知设备应</w:t>
      </w:r>
      <w:r>
        <w:rPr>
          <w:rFonts w:hint="eastAsia"/>
        </w:rPr>
        <w:t>具备</w:t>
      </w:r>
      <w:r>
        <w:t>光谱视频数据的</w:t>
      </w:r>
      <w:r>
        <w:rPr>
          <w:rFonts w:hint="eastAsia"/>
        </w:rPr>
        <w:t>实时</w:t>
      </w:r>
      <w:r>
        <w:t>采集、传输</w:t>
      </w:r>
      <w:r>
        <w:rPr>
          <w:rFonts w:hint="eastAsia"/>
        </w:rPr>
        <w:t>功能，采集和</w:t>
      </w:r>
      <w:proofErr w:type="gramStart"/>
      <w:r>
        <w:rPr>
          <w:rFonts w:hint="eastAsia"/>
        </w:rPr>
        <w:t>传输帧率应</w:t>
      </w:r>
      <w:proofErr w:type="gramEnd"/>
      <w:r>
        <w:rPr>
          <w:rFonts w:hint="eastAsia"/>
        </w:rPr>
        <w:t>不低于</w:t>
      </w:r>
      <w:r>
        <w:rPr>
          <w:rFonts w:hint="eastAsia"/>
        </w:rPr>
        <w:t>25</w:t>
      </w:r>
      <w:r w:rsidR="00B35D18">
        <w:rPr>
          <w:rFonts w:hint="eastAsia"/>
        </w:rPr>
        <w:t xml:space="preserve"> </w:t>
      </w:r>
      <w:r>
        <w:rPr>
          <w:rFonts w:hint="eastAsia"/>
        </w:rPr>
        <w:t>帧</w:t>
      </w:r>
      <w:r>
        <w:rPr>
          <w:rFonts w:hint="eastAsia"/>
        </w:rPr>
        <w:t>/s</w:t>
      </w:r>
      <w:r>
        <w:rPr>
          <w:rFonts w:hint="eastAsia"/>
        </w:rPr>
        <w:t>。</w:t>
      </w:r>
    </w:p>
    <w:p w14:paraId="2042D048" w14:textId="77777777" w:rsidR="008A37F1" w:rsidRDefault="00000000">
      <w:pPr>
        <w:pStyle w:val="a9"/>
        <w:numPr>
          <w:ilvl w:val="4"/>
          <w:numId w:val="0"/>
        </w:numPr>
        <w:spacing w:before="156" w:after="156"/>
      </w:pPr>
      <w:bookmarkStart w:id="58" w:name="_Ref179804528"/>
      <w:r>
        <w:rPr>
          <w:rFonts w:hint="eastAsia"/>
        </w:rPr>
        <w:t xml:space="preserve">5.3.4 </w:t>
      </w:r>
      <w:r>
        <w:t>视场角</w:t>
      </w:r>
      <w:bookmarkEnd w:id="58"/>
    </w:p>
    <w:p w14:paraId="3E3D1127" w14:textId="77777777" w:rsidR="008A37F1" w:rsidRDefault="00000000">
      <w:pPr>
        <w:pStyle w:val="afffffff5"/>
      </w:pPr>
      <w:r>
        <w:t>光谱视频感知设备</w:t>
      </w:r>
      <w:r>
        <w:rPr>
          <w:rFonts w:hint="eastAsia"/>
        </w:rPr>
        <w:t>的视场角应在产品说明书中标明，视场角实测值与标称值的误差应不超过±</w:t>
      </w:r>
      <w:r>
        <w:rPr>
          <w:rFonts w:hint="eastAsia"/>
        </w:rPr>
        <w:t>5%</w:t>
      </w:r>
      <w:r>
        <w:rPr>
          <w:rFonts w:hint="eastAsia"/>
        </w:rPr>
        <w:t>。</w:t>
      </w:r>
    </w:p>
    <w:p w14:paraId="130C50B8" w14:textId="77777777" w:rsidR="008A37F1" w:rsidRDefault="00000000">
      <w:pPr>
        <w:pStyle w:val="a9"/>
        <w:numPr>
          <w:ilvl w:val="4"/>
          <w:numId w:val="0"/>
        </w:numPr>
        <w:spacing w:before="156" w:after="156"/>
      </w:pPr>
      <w:bookmarkStart w:id="59" w:name="_Ref179807414"/>
      <w:r>
        <w:rPr>
          <w:rFonts w:hint="eastAsia"/>
        </w:rPr>
        <w:t>5.3.5 响应延迟</w:t>
      </w:r>
      <w:bookmarkEnd w:id="59"/>
    </w:p>
    <w:p w14:paraId="73FCC3DF" w14:textId="6BF22948" w:rsidR="008A37F1" w:rsidRDefault="00000000">
      <w:pPr>
        <w:pStyle w:val="afffffff5"/>
      </w:pPr>
      <w:r>
        <w:t>光谱视频感知设备</w:t>
      </w:r>
      <w:r>
        <w:rPr>
          <w:rFonts w:hint="eastAsia"/>
        </w:rPr>
        <w:t>对外界辐射变化的响应时间应不大于</w:t>
      </w:r>
      <w:r>
        <w:rPr>
          <w:rFonts w:hint="eastAsia"/>
        </w:rPr>
        <w:t>0.2</w:t>
      </w:r>
      <w:r w:rsidR="00B35D18">
        <w:rPr>
          <w:rFonts w:hint="eastAsia"/>
        </w:rPr>
        <w:t xml:space="preserve"> </w:t>
      </w:r>
      <w:r>
        <w:rPr>
          <w:rFonts w:hint="eastAsia"/>
        </w:rPr>
        <w:t>s</w:t>
      </w:r>
      <w:r>
        <w:rPr>
          <w:rFonts w:hint="eastAsia"/>
        </w:rPr>
        <w:t>，各光谱视频通道之间的相对延迟应小于</w:t>
      </w:r>
      <w:r>
        <w:rPr>
          <w:rFonts w:hint="eastAsia"/>
        </w:rPr>
        <w:t>0.04</w:t>
      </w:r>
      <w:r w:rsidR="00B35D18">
        <w:rPr>
          <w:rFonts w:hint="eastAsia"/>
        </w:rPr>
        <w:t xml:space="preserve"> </w:t>
      </w:r>
      <w:r>
        <w:rPr>
          <w:rFonts w:hint="eastAsia"/>
        </w:rPr>
        <w:t>s</w:t>
      </w:r>
      <w:r>
        <w:rPr>
          <w:rFonts w:hint="eastAsia"/>
        </w:rPr>
        <w:t>。</w:t>
      </w:r>
    </w:p>
    <w:p w14:paraId="4A746F39" w14:textId="77777777" w:rsidR="008A37F1" w:rsidRDefault="00000000">
      <w:pPr>
        <w:pStyle w:val="a9"/>
        <w:numPr>
          <w:ilvl w:val="4"/>
          <w:numId w:val="0"/>
        </w:numPr>
        <w:spacing w:before="156" w:after="156"/>
      </w:pPr>
      <w:r>
        <w:rPr>
          <w:rFonts w:hint="eastAsia"/>
        </w:rPr>
        <w:t>5.3.6 探测器寿命</w:t>
      </w:r>
    </w:p>
    <w:p w14:paraId="3C0943A2" w14:textId="4426B128" w:rsidR="008A37F1" w:rsidRDefault="00000000">
      <w:pPr>
        <w:pStyle w:val="afffffff5"/>
      </w:pPr>
      <w:r>
        <w:rPr>
          <w:rFonts w:hint="eastAsia"/>
        </w:rPr>
        <w:t>制冷型探测器，累计工作寿命应不小于</w:t>
      </w:r>
      <w:r>
        <w:rPr>
          <w:rFonts w:hint="eastAsia"/>
        </w:rPr>
        <w:t>8000</w:t>
      </w:r>
      <w:r w:rsidR="00B35D18">
        <w:rPr>
          <w:rFonts w:hint="eastAsia"/>
        </w:rPr>
        <w:t xml:space="preserve"> </w:t>
      </w:r>
      <w:r>
        <w:rPr>
          <w:rFonts w:hint="eastAsia"/>
        </w:rPr>
        <w:t>h</w:t>
      </w:r>
      <w:r>
        <w:rPr>
          <w:rFonts w:hint="eastAsia"/>
        </w:rPr>
        <w:t>。</w:t>
      </w:r>
    </w:p>
    <w:p w14:paraId="355B58B1" w14:textId="1B672B11" w:rsidR="008A37F1" w:rsidRDefault="00000000">
      <w:pPr>
        <w:pStyle w:val="afffffff5"/>
      </w:pPr>
      <w:r>
        <w:rPr>
          <w:rFonts w:hint="eastAsia"/>
        </w:rPr>
        <w:t>非制冷型探测器，累计工作寿命应不小于</w:t>
      </w:r>
      <w:r>
        <w:rPr>
          <w:rFonts w:hint="eastAsia"/>
        </w:rPr>
        <w:t>32000</w:t>
      </w:r>
      <w:r w:rsidR="00B35D18">
        <w:rPr>
          <w:rFonts w:hint="eastAsia"/>
        </w:rPr>
        <w:t xml:space="preserve"> </w:t>
      </w:r>
      <w:r>
        <w:rPr>
          <w:rFonts w:hint="eastAsia"/>
        </w:rPr>
        <w:t>h</w:t>
      </w:r>
      <w:r>
        <w:rPr>
          <w:rFonts w:hint="eastAsia"/>
        </w:rPr>
        <w:t>。</w:t>
      </w:r>
    </w:p>
    <w:p w14:paraId="59560AB3" w14:textId="77777777" w:rsidR="008A37F1" w:rsidRDefault="00000000">
      <w:pPr>
        <w:pStyle w:val="a9"/>
        <w:numPr>
          <w:ilvl w:val="4"/>
          <w:numId w:val="0"/>
        </w:numPr>
        <w:spacing w:before="156" w:after="156"/>
        <w:rPr>
          <w:rFonts w:hAnsi="黑体" w:cs="黑体" w:hint="eastAsia"/>
        </w:rPr>
      </w:pPr>
      <w:r>
        <w:rPr>
          <w:rFonts w:hAnsi="黑体" w:cs="黑体" w:hint="eastAsia"/>
        </w:rPr>
        <w:lastRenderedPageBreak/>
        <w:t xml:space="preserve">5.3.7 云台 </w:t>
      </w:r>
    </w:p>
    <w:p w14:paraId="430E17F9" w14:textId="77777777" w:rsidR="008A37F1" w:rsidRDefault="00000000">
      <w:pPr>
        <w:pStyle w:val="afffffff5"/>
      </w:pPr>
      <w:r>
        <w:rPr>
          <w:rFonts w:hint="eastAsia"/>
        </w:rPr>
        <w:t>光谱摄像机若搭配云台，云台应满足以下要求：</w:t>
      </w:r>
    </w:p>
    <w:p w14:paraId="170115EE" w14:textId="77777777" w:rsidR="008A37F1" w:rsidRDefault="00000000">
      <w:pPr>
        <w:pStyle w:val="ac"/>
        <w:numPr>
          <w:ilvl w:val="0"/>
          <w:numId w:val="18"/>
        </w:numPr>
      </w:pPr>
      <w:r>
        <w:rPr>
          <w:rFonts w:hint="eastAsia"/>
        </w:rPr>
        <w:t>云台水平旋转角度范围不低于360°；</w:t>
      </w:r>
    </w:p>
    <w:p w14:paraId="5D129FEB" w14:textId="0BEF9124" w:rsidR="008A37F1" w:rsidRDefault="00000000">
      <w:pPr>
        <w:pStyle w:val="ac"/>
        <w:numPr>
          <w:ilvl w:val="0"/>
          <w:numId w:val="18"/>
        </w:numPr>
      </w:pPr>
      <w:r>
        <w:rPr>
          <w:rFonts w:hint="eastAsia"/>
        </w:rPr>
        <w:t>垂直旋转角度范围不低于</w:t>
      </w:r>
      <w:r w:rsidR="00AA5780">
        <w:rPr>
          <w:rFonts w:hint="eastAsia"/>
        </w:rPr>
        <w:t>±</w:t>
      </w:r>
      <w:r>
        <w:rPr>
          <w:rFonts w:hint="eastAsia"/>
        </w:rPr>
        <w:t>60°。</w:t>
      </w:r>
    </w:p>
    <w:p w14:paraId="34B19569" w14:textId="77777777" w:rsidR="008A37F1" w:rsidRDefault="00000000">
      <w:pPr>
        <w:pStyle w:val="a7"/>
        <w:spacing w:before="156" w:after="156"/>
      </w:pPr>
      <w:r>
        <w:rPr>
          <w:rFonts w:hint="eastAsia"/>
        </w:rPr>
        <w:t>光谱视频处理器和应用管理平台功能要求</w:t>
      </w:r>
    </w:p>
    <w:p w14:paraId="4033ACD6" w14:textId="77777777" w:rsidR="008A37F1" w:rsidRDefault="00000000">
      <w:pPr>
        <w:pStyle w:val="a8"/>
        <w:spacing w:before="156" w:after="156"/>
      </w:pPr>
      <w:r>
        <w:rPr>
          <w:rFonts w:hint="eastAsia"/>
        </w:rPr>
        <w:t>实时可视化</w:t>
      </w:r>
    </w:p>
    <w:p w14:paraId="197A62DE" w14:textId="77777777" w:rsidR="008A37F1" w:rsidRDefault="00000000">
      <w:pPr>
        <w:pStyle w:val="afffffff4"/>
        <w:ind w:firstLine="420"/>
      </w:pPr>
      <w:r>
        <w:rPr>
          <w:rFonts w:hint="eastAsia"/>
        </w:rPr>
        <w:t>应用管理平台应能够实时显示多种视频源，具体包括：</w:t>
      </w:r>
    </w:p>
    <w:p w14:paraId="072F8FF4" w14:textId="77777777" w:rsidR="008A37F1" w:rsidRDefault="00000000">
      <w:pPr>
        <w:pStyle w:val="afffffff5"/>
        <w:numPr>
          <w:ilvl w:val="0"/>
          <w:numId w:val="19"/>
        </w:numPr>
        <w:ind w:firstLineChars="0"/>
      </w:pPr>
      <w:r>
        <w:rPr>
          <w:rFonts w:hint="eastAsia"/>
        </w:rPr>
        <w:t>处理前的各通道实时光谱视频画面；</w:t>
      </w:r>
    </w:p>
    <w:p w14:paraId="46B24B0C" w14:textId="77777777" w:rsidR="008A37F1" w:rsidRDefault="00000000">
      <w:pPr>
        <w:pStyle w:val="afffffff5"/>
        <w:numPr>
          <w:ilvl w:val="0"/>
          <w:numId w:val="19"/>
        </w:numPr>
        <w:ind w:firstLineChars="0"/>
      </w:pPr>
      <w:r>
        <w:rPr>
          <w:rFonts w:hint="eastAsia"/>
        </w:rPr>
        <w:t>经过融合气体目标分割、定量反演信息的光谱视频画面。</w:t>
      </w:r>
    </w:p>
    <w:p w14:paraId="1D3A9798" w14:textId="77777777" w:rsidR="008A37F1" w:rsidRDefault="00000000">
      <w:pPr>
        <w:pStyle w:val="a8"/>
        <w:spacing w:before="156" w:after="156"/>
      </w:pPr>
      <w:r>
        <w:rPr>
          <w:rFonts w:hint="eastAsia"/>
        </w:rPr>
        <w:t>气体泄漏识别</w:t>
      </w:r>
    </w:p>
    <w:p w14:paraId="11C9CA5D" w14:textId="77777777" w:rsidR="008A37F1" w:rsidRDefault="00000000">
      <w:pPr>
        <w:pStyle w:val="afffffff4"/>
        <w:ind w:firstLine="420"/>
      </w:pPr>
      <w:r>
        <w:rPr>
          <w:rFonts w:hint="eastAsia"/>
        </w:rPr>
        <w:t>光谱视频处理器应能接收光谱视频感知设备采集的光谱视频信号，能够利用算法实现气体泄漏事件的识别检测，具备气体目标分割能力。</w:t>
      </w:r>
    </w:p>
    <w:p w14:paraId="2F292E87" w14:textId="77777777" w:rsidR="008A37F1" w:rsidRDefault="00000000">
      <w:pPr>
        <w:pStyle w:val="a8"/>
        <w:spacing w:before="156" w:after="156"/>
      </w:pPr>
      <w:r>
        <w:rPr>
          <w:rFonts w:hint="eastAsia"/>
        </w:rPr>
        <w:t>定量反演</w:t>
      </w:r>
    </w:p>
    <w:p w14:paraId="759853C9" w14:textId="2CF6AB75" w:rsidR="008A37F1" w:rsidRDefault="00000000">
      <w:pPr>
        <w:pStyle w:val="afffffffa"/>
      </w:pPr>
      <w:r>
        <w:rPr>
          <w:rFonts w:hint="eastAsia"/>
        </w:rPr>
        <w:t>具备单目标或多目标气团的定量反演功能，包括：</w:t>
      </w:r>
    </w:p>
    <w:p w14:paraId="3A73CC1C" w14:textId="0817E4C5" w:rsidR="008A37F1" w:rsidRDefault="00000000">
      <w:pPr>
        <w:pStyle w:val="ac"/>
        <w:numPr>
          <w:ilvl w:val="0"/>
          <w:numId w:val="20"/>
        </w:numPr>
      </w:pPr>
      <w:r>
        <w:rPr>
          <w:rFonts w:hint="eastAsia"/>
        </w:rPr>
        <w:t>应支持气云强度分布图实时分析；</w:t>
      </w:r>
    </w:p>
    <w:p w14:paraId="0564FDFF" w14:textId="2373EBCD" w:rsidR="008A37F1" w:rsidRDefault="00000000">
      <w:pPr>
        <w:pStyle w:val="ac"/>
      </w:pPr>
      <w:r>
        <w:rPr>
          <w:rFonts w:hint="eastAsia"/>
        </w:rPr>
        <w:t>宜支持</w:t>
      </w:r>
      <w:r w:rsidR="00ED11BA">
        <w:rPr>
          <w:rFonts w:hint="eastAsia"/>
        </w:rPr>
        <w:t>气云体积、</w:t>
      </w:r>
      <w:r>
        <w:rPr>
          <w:rFonts w:hint="eastAsia"/>
        </w:rPr>
        <w:t>气云体积变化率、扩散速度、扩散方向分析；</w:t>
      </w:r>
    </w:p>
    <w:p w14:paraId="609EDECD" w14:textId="77777777" w:rsidR="008A37F1" w:rsidRDefault="00000000">
      <w:pPr>
        <w:pStyle w:val="ac"/>
      </w:pPr>
      <w:r>
        <w:rPr>
          <w:rFonts w:hint="eastAsia"/>
        </w:rPr>
        <w:t>应支持不少于3个的泄漏目标气团的同步分析。</w:t>
      </w:r>
    </w:p>
    <w:p w14:paraId="0431A9D6" w14:textId="77777777" w:rsidR="008A37F1" w:rsidRDefault="00000000">
      <w:pPr>
        <w:pStyle w:val="afffffffa"/>
      </w:pPr>
      <w:r>
        <w:rPr>
          <w:rFonts w:hint="eastAsia"/>
        </w:rPr>
        <w:t>气云体积的单位</w:t>
      </w:r>
      <w:r>
        <w:t>应采用标准升（SL）</w:t>
      </w:r>
      <w:r>
        <w:rPr>
          <w:rFonts w:hint="eastAsia"/>
        </w:rPr>
        <w:t>或</w:t>
      </w:r>
      <w:r>
        <w:t>标准立方米（</w:t>
      </w:r>
      <w:r>
        <w:rPr>
          <w:rFonts w:hint="eastAsia"/>
        </w:rPr>
        <w:t>Nm³</w:t>
      </w:r>
      <w:r>
        <w:t>）</w:t>
      </w:r>
      <w:r>
        <w:rPr>
          <w:rFonts w:hint="eastAsia"/>
        </w:rPr>
        <w:t>，平台在显示、传输、交互相关环节</w:t>
      </w:r>
      <w:r>
        <w:t>应采用</w:t>
      </w:r>
      <w:r>
        <w:rPr>
          <w:rFonts w:hint="eastAsia"/>
        </w:rPr>
        <w:t>统一</w:t>
      </w:r>
      <w:r>
        <w:t>单位体系</w:t>
      </w:r>
      <w:r>
        <w:rPr>
          <w:rFonts w:hint="eastAsia"/>
        </w:rPr>
        <w:t>。</w:t>
      </w:r>
    </w:p>
    <w:p w14:paraId="0E70D98F" w14:textId="6BF9D2B4" w:rsidR="008A37F1" w:rsidRDefault="00000000">
      <w:pPr>
        <w:pStyle w:val="afffffffa"/>
      </w:pPr>
      <w:r>
        <w:rPr>
          <w:rFonts w:hint="eastAsia"/>
        </w:rPr>
        <w:t>气云强度分布图各像素单位宜优先采用</w:t>
      </w:r>
      <w:r>
        <w:rPr>
          <w:rFonts w:ascii="Times New Roman"/>
        </w:rPr>
        <w:t>SL/</w:t>
      </w:r>
      <w:r>
        <w:rPr>
          <w:rFonts w:hint="eastAsia"/>
        </w:rPr>
        <w:t>m²</w:t>
      </w:r>
      <w:r w:rsidR="008112C8">
        <w:rPr>
          <w:rFonts w:hint="eastAsia"/>
        </w:rPr>
        <w:t>。</w:t>
      </w:r>
      <w:r>
        <w:rPr>
          <w:rFonts w:hint="eastAsia"/>
        </w:rPr>
        <w:t>ppm·m、LEL·m单位（LEL为爆炸下限）</w:t>
      </w:r>
      <w:r w:rsidR="008112C8">
        <w:rPr>
          <w:rFonts w:hint="eastAsia"/>
        </w:rPr>
        <w:t>等效转换</w:t>
      </w:r>
      <w:r>
        <w:rPr>
          <w:rFonts w:hint="eastAsia"/>
        </w:rPr>
        <w:t>关系</w:t>
      </w:r>
      <w:r w:rsidR="008112C8">
        <w:rPr>
          <w:rFonts w:hint="eastAsia"/>
        </w:rPr>
        <w:t>可</w:t>
      </w:r>
      <w:r>
        <w:rPr>
          <w:rFonts w:hint="eastAsia"/>
        </w:rPr>
        <w:t>参考附录B。</w:t>
      </w:r>
    </w:p>
    <w:p w14:paraId="33E6D3E8" w14:textId="77777777" w:rsidR="008A37F1" w:rsidRDefault="00000000">
      <w:pPr>
        <w:pStyle w:val="a8"/>
        <w:spacing w:before="156" w:after="156"/>
      </w:pPr>
      <w:r>
        <w:rPr>
          <w:rFonts w:hint="eastAsia"/>
        </w:rPr>
        <w:t>融合渲染</w:t>
      </w:r>
    </w:p>
    <w:p w14:paraId="2A73574D" w14:textId="77777777" w:rsidR="008A37F1" w:rsidRDefault="00000000">
      <w:pPr>
        <w:pStyle w:val="afffffff4"/>
        <w:ind w:firstLine="420"/>
      </w:pPr>
      <w:r>
        <w:rPr>
          <w:rFonts w:hint="eastAsia"/>
        </w:rPr>
        <w:t>应用管理平台应支持融合视频展示，相关要求如下：</w:t>
      </w:r>
    </w:p>
    <w:p w14:paraId="7E98707F" w14:textId="77777777" w:rsidR="008A37F1" w:rsidRDefault="00000000">
      <w:pPr>
        <w:pStyle w:val="ac"/>
        <w:numPr>
          <w:ilvl w:val="0"/>
          <w:numId w:val="21"/>
        </w:numPr>
      </w:pPr>
      <w:r>
        <w:rPr>
          <w:rFonts w:hint="eastAsia"/>
        </w:rPr>
        <w:t>应支持将气体目标轮廓、气体强度分布图、气云体积信息展示在融合图中，气体强度分布图应提供颜色条信息说明颜色与数值对应关系；</w:t>
      </w:r>
    </w:p>
    <w:p w14:paraId="7F0820DD" w14:textId="78B47B08" w:rsidR="008A37F1" w:rsidRDefault="00000000">
      <w:pPr>
        <w:pStyle w:val="ac"/>
        <w:numPr>
          <w:ilvl w:val="0"/>
          <w:numId w:val="21"/>
        </w:numPr>
      </w:pPr>
      <w:r>
        <w:rPr>
          <w:rFonts w:hint="eastAsia"/>
        </w:rPr>
        <w:t>宜支持多个光谱视频通道图像融合显示。</w:t>
      </w:r>
    </w:p>
    <w:p w14:paraId="05F4FD04" w14:textId="77777777" w:rsidR="008A37F1" w:rsidRDefault="00000000">
      <w:pPr>
        <w:pStyle w:val="a8"/>
        <w:spacing w:before="156" w:after="156"/>
      </w:pPr>
      <w:r>
        <w:rPr>
          <w:rFonts w:hint="eastAsia"/>
        </w:rPr>
        <w:t>自动预警</w:t>
      </w:r>
    </w:p>
    <w:p w14:paraId="4DDFA58E" w14:textId="77777777" w:rsidR="008A37F1" w:rsidRDefault="00000000">
      <w:pPr>
        <w:pStyle w:val="afffffff4"/>
        <w:ind w:firstLine="420"/>
      </w:pPr>
      <w:r>
        <w:rPr>
          <w:rFonts w:hint="eastAsia"/>
        </w:rPr>
        <w:t>应用管理平台应能根据气云体积设置多级报报警值，当定量反演结果达到设定阈值后，应能：</w:t>
      </w:r>
    </w:p>
    <w:p w14:paraId="2199FFC6" w14:textId="77777777" w:rsidR="008A37F1" w:rsidRDefault="00000000">
      <w:pPr>
        <w:pStyle w:val="afd"/>
        <w:numPr>
          <w:ilvl w:val="0"/>
          <w:numId w:val="22"/>
        </w:numPr>
        <w:ind w:left="420" w:firstLine="0"/>
      </w:pPr>
      <w:r>
        <w:rPr>
          <w:rFonts w:hint="eastAsia"/>
        </w:rPr>
        <w:t>自动产生报警提示，并且可以自动弹窗展示泄漏时光谱视频图像和检测分析结果；</w:t>
      </w:r>
    </w:p>
    <w:p w14:paraId="39B4C857" w14:textId="77777777" w:rsidR="008A37F1" w:rsidRDefault="00000000">
      <w:pPr>
        <w:pStyle w:val="afd"/>
        <w:numPr>
          <w:ilvl w:val="0"/>
          <w:numId w:val="22"/>
        </w:numPr>
        <w:ind w:left="420" w:firstLine="0"/>
      </w:pPr>
      <w:r>
        <w:rPr>
          <w:rFonts w:hint="eastAsia"/>
        </w:rPr>
        <w:t>自动保留报警视频到报警记录中，并且报警记录应包括报警时间、气体名称、气云体积、气云强度分布图、气团扩散方向、气团扩散速度、融合渲染视频片段、原始光谱视频片段等内容；</w:t>
      </w:r>
    </w:p>
    <w:p w14:paraId="09BD3C05" w14:textId="7A307727" w:rsidR="008A37F1" w:rsidRDefault="00000000">
      <w:pPr>
        <w:pStyle w:val="afd"/>
        <w:numPr>
          <w:ilvl w:val="0"/>
          <w:numId w:val="22"/>
        </w:numPr>
        <w:ind w:left="420" w:firstLine="0"/>
      </w:pPr>
      <w:r>
        <w:rPr>
          <w:rFonts w:hint="eastAsia"/>
        </w:rPr>
        <w:t>记录中的视频时间至少包括报警前5</w:t>
      </w:r>
      <w:r w:rsidR="00B35D18">
        <w:rPr>
          <w:rFonts w:hint="eastAsia"/>
        </w:rPr>
        <w:t xml:space="preserve"> </w:t>
      </w:r>
      <w:r>
        <w:rPr>
          <w:rFonts w:hint="eastAsia"/>
        </w:rPr>
        <w:t>s内容且长度不小于15</w:t>
      </w:r>
      <w:r w:rsidR="00B35D18">
        <w:rPr>
          <w:rFonts w:hint="eastAsia"/>
        </w:rPr>
        <w:t xml:space="preserve"> </w:t>
      </w:r>
      <w:r>
        <w:rPr>
          <w:rFonts w:hint="eastAsia"/>
        </w:rPr>
        <w:t>s。</w:t>
      </w:r>
    </w:p>
    <w:p w14:paraId="72AA000A" w14:textId="77777777" w:rsidR="008A37F1" w:rsidRDefault="00000000">
      <w:pPr>
        <w:pStyle w:val="a8"/>
        <w:spacing w:before="156" w:after="156"/>
      </w:pPr>
      <w:r>
        <w:rPr>
          <w:rFonts w:hint="eastAsia"/>
        </w:rPr>
        <w:t>报警记录和审核</w:t>
      </w:r>
    </w:p>
    <w:p w14:paraId="7ED08560" w14:textId="77777777" w:rsidR="008A37F1" w:rsidRDefault="00000000">
      <w:pPr>
        <w:pStyle w:val="afffffff5"/>
      </w:pPr>
      <w:r>
        <w:rPr>
          <w:rFonts w:hint="eastAsia"/>
        </w:rPr>
        <w:t>系统应提供报警记录自动保存、审核处理、查询功能，具体要求如下：</w:t>
      </w:r>
    </w:p>
    <w:p w14:paraId="2099BCEC" w14:textId="77777777" w:rsidR="008A37F1" w:rsidRDefault="00000000">
      <w:pPr>
        <w:pStyle w:val="afd"/>
        <w:numPr>
          <w:ilvl w:val="0"/>
          <w:numId w:val="23"/>
        </w:numPr>
        <w:ind w:left="420" w:firstLine="0"/>
      </w:pPr>
      <w:r>
        <w:rPr>
          <w:rFonts w:hint="eastAsia"/>
        </w:rPr>
        <w:t>记录中应包括时间戳、报警类型、设备编号、报警内容等信息；</w:t>
      </w:r>
    </w:p>
    <w:p w14:paraId="44F165C1" w14:textId="77777777" w:rsidR="008A37F1" w:rsidRDefault="00000000">
      <w:pPr>
        <w:pStyle w:val="afd"/>
        <w:numPr>
          <w:ilvl w:val="0"/>
          <w:numId w:val="23"/>
        </w:numPr>
        <w:ind w:left="420" w:firstLine="0"/>
      </w:pPr>
      <w:r>
        <w:rPr>
          <w:rFonts w:hint="eastAsia"/>
        </w:rPr>
        <w:t>可对报警列表中的报警记录进行逐条或批量审核批注，能够修改或添加记录中的气体名称、气云体积、审核人、审核时间、报警时间、审核状态信息；</w:t>
      </w:r>
    </w:p>
    <w:p w14:paraId="35A9DE9A" w14:textId="3057FDDE" w:rsidR="008A37F1" w:rsidRDefault="00000000">
      <w:pPr>
        <w:pStyle w:val="afd"/>
        <w:numPr>
          <w:ilvl w:val="0"/>
          <w:numId w:val="23"/>
        </w:numPr>
        <w:ind w:left="420" w:firstLine="0"/>
      </w:pPr>
      <w:r>
        <w:rPr>
          <w:rFonts w:hint="eastAsia"/>
        </w:rPr>
        <w:lastRenderedPageBreak/>
        <w:t>历史报警数据存储周期不少于90</w:t>
      </w:r>
      <w:r w:rsidR="00B35D18">
        <w:rPr>
          <w:rFonts w:hint="eastAsia"/>
        </w:rPr>
        <w:t xml:space="preserve"> </w:t>
      </w:r>
      <w:r>
        <w:rPr>
          <w:rFonts w:hint="eastAsia"/>
        </w:rPr>
        <w:t>d；</w:t>
      </w:r>
    </w:p>
    <w:p w14:paraId="25FD619D" w14:textId="77777777" w:rsidR="008A37F1" w:rsidRDefault="00000000">
      <w:pPr>
        <w:pStyle w:val="afd"/>
        <w:numPr>
          <w:ilvl w:val="0"/>
          <w:numId w:val="23"/>
        </w:numPr>
        <w:ind w:left="420" w:firstLine="0"/>
      </w:pPr>
      <w:r>
        <w:rPr>
          <w:rFonts w:hint="eastAsia"/>
        </w:rPr>
        <w:t>支持对历史报警记录信息进行统计分析，支持查询和展示监测点的泄漏趋势信息。</w:t>
      </w:r>
    </w:p>
    <w:p w14:paraId="4A7835D8" w14:textId="77777777" w:rsidR="008A37F1" w:rsidRDefault="00000000">
      <w:pPr>
        <w:pStyle w:val="a8"/>
        <w:spacing w:before="156" w:after="156"/>
      </w:pPr>
      <w:r>
        <w:rPr>
          <w:rFonts w:hint="eastAsia"/>
        </w:rPr>
        <w:t>视频录制</w:t>
      </w:r>
    </w:p>
    <w:p w14:paraId="00B68CDE" w14:textId="77777777" w:rsidR="008A37F1" w:rsidRDefault="00000000">
      <w:pPr>
        <w:pStyle w:val="afffffff5"/>
        <w:tabs>
          <w:tab w:val="left" w:pos="7334"/>
        </w:tabs>
      </w:pPr>
      <w:r>
        <w:rPr>
          <w:rFonts w:hint="eastAsia"/>
        </w:rPr>
        <w:t>应用管理平台应具有手动光谱视频录制功能，并支持多通道同步录制。</w:t>
      </w:r>
    </w:p>
    <w:p w14:paraId="57FD1377" w14:textId="77777777" w:rsidR="008A37F1" w:rsidRDefault="00000000">
      <w:pPr>
        <w:pStyle w:val="a8"/>
        <w:spacing w:before="156" w:after="156"/>
      </w:pPr>
      <w:r>
        <w:rPr>
          <w:rFonts w:hint="eastAsia"/>
        </w:rPr>
        <w:t>视频流协议</w:t>
      </w:r>
    </w:p>
    <w:p w14:paraId="09E2F9E2" w14:textId="77777777" w:rsidR="008A37F1" w:rsidRDefault="00000000">
      <w:pPr>
        <w:pStyle w:val="afffffff4"/>
        <w:ind w:firstLine="420"/>
      </w:pPr>
      <w:r>
        <w:rPr>
          <w:rFonts w:hint="eastAsia"/>
        </w:rPr>
        <w:t>应用管理平台应能够对外输出通用的视频流传输协议，要求如下：</w:t>
      </w:r>
    </w:p>
    <w:p w14:paraId="22E0A056" w14:textId="77777777" w:rsidR="008A37F1" w:rsidRDefault="00000000">
      <w:pPr>
        <w:pStyle w:val="afd"/>
        <w:numPr>
          <w:ilvl w:val="0"/>
          <w:numId w:val="24"/>
        </w:numPr>
        <w:ind w:left="420" w:firstLine="0"/>
      </w:pPr>
      <w:r>
        <w:rPr>
          <w:rFonts w:hint="eastAsia"/>
        </w:rPr>
        <w:t>视频流输出应支持 RTSP 协议、GB/T 28181 标准要求的协议；</w:t>
      </w:r>
    </w:p>
    <w:p w14:paraId="1E73D07F" w14:textId="77777777" w:rsidR="008A37F1" w:rsidRDefault="00000000">
      <w:pPr>
        <w:pStyle w:val="afd"/>
        <w:numPr>
          <w:ilvl w:val="0"/>
          <w:numId w:val="24"/>
        </w:numPr>
        <w:ind w:left="420" w:firstLine="0"/>
      </w:pPr>
      <w:r>
        <w:rPr>
          <w:rFonts w:hint="eastAsia"/>
        </w:rPr>
        <w:t>若应用管理平台采用B/S架构，宜支持WebRTC协议框架实现低延迟数据传输。</w:t>
      </w:r>
    </w:p>
    <w:p w14:paraId="467B25BB" w14:textId="77777777" w:rsidR="008A37F1" w:rsidRDefault="00000000">
      <w:pPr>
        <w:pStyle w:val="a8"/>
        <w:spacing w:before="156" w:after="156"/>
      </w:pPr>
      <w:r>
        <w:rPr>
          <w:rFonts w:hint="eastAsia"/>
        </w:rPr>
        <w:t>数据上报协议</w:t>
      </w:r>
    </w:p>
    <w:p w14:paraId="20D313AF" w14:textId="77777777" w:rsidR="008A37F1" w:rsidRDefault="00000000">
      <w:pPr>
        <w:pStyle w:val="afffffff5"/>
      </w:pPr>
      <w:r>
        <w:rPr>
          <w:rFonts w:hint="eastAsia"/>
        </w:rPr>
        <w:t>应用管理平台应能在发生报警时自动上报报警信息，上报信息的内容和协议应满足以下要求：</w:t>
      </w:r>
    </w:p>
    <w:p w14:paraId="6F30FE74" w14:textId="77777777" w:rsidR="008A37F1" w:rsidRDefault="00000000">
      <w:pPr>
        <w:pStyle w:val="ac"/>
        <w:numPr>
          <w:ilvl w:val="0"/>
          <w:numId w:val="25"/>
        </w:numPr>
        <w:ind w:left="645" w:hanging="220"/>
      </w:pPr>
      <w:r>
        <w:rPr>
          <w:rFonts w:hint="eastAsia"/>
        </w:rPr>
        <w:t>上报内容包括且不限于设备编号、监测点编号、气体名称、气云体积、图像坐标，以及融合渲染视频片段；</w:t>
      </w:r>
    </w:p>
    <w:p w14:paraId="2E27B9F0" w14:textId="77777777" w:rsidR="008A37F1" w:rsidRDefault="00000000">
      <w:pPr>
        <w:pStyle w:val="ac"/>
        <w:numPr>
          <w:ilvl w:val="0"/>
          <w:numId w:val="25"/>
        </w:numPr>
        <w:ind w:left="645" w:hanging="220"/>
      </w:pPr>
      <w:r>
        <w:rPr>
          <w:rFonts w:hint="eastAsia"/>
        </w:rPr>
        <w:t>数据上报协议宜采用WebSocket、Webhook、MQTT协议，存在报警事件时主动推送报警信息。</w:t>
      </w:r>
    </w:p>
    <w:p w14:paraId="229CC1BC" w14:textId="77777777" w:rsidR="008A37F1" w:rsidRDefault="00000000">
      <w:pPr>
        <w:pStyle w:val="a8"/>
        <w:spacing w:before="156" w:after="156"/>
      </w:pPr>
      <w:r>
        <w:rPr>
          <w:rFonts w:hint="eastAsia"/>
        </w:rPr>
        <w:t>报警联动</w:t>
      </w:r>
    </w:p>
    <w:p w14:paraId="5D8DC745" w14:textId="77777777" w:rsidR="008A37F1" w:rsidRDefault="00000000">
      <w:pPr>
        <w:pStyle w:val="afffffff5"/>
      </w:pPr>
      <w:r>
        <w:rPr>
          <w:rFonts w:hint="eastAsia"/>
        </w:rPr>
        <w:t>报警联动功能要求包括：</w:t>
      </w:r>
    </w:p>
    <w:p w14:paraId="335C0BC1" w14:textId="77777777" w:rsidR="008A37F1" w:rsidRDefault="00000000">
      <w:pPr>
        <w:pStyle w:val="ac"/>
        <w:numPr>
          <w:ilvl w:val="0"/>
          <w:numId w:val="26"/>
        </w:numPr>
        <w:ind w:left="640" w:hanging="220"/>
      </w:pPr>
      <w:r>
        <w:rPr>
          <w:rFonts w:hint="eastAsia"/>
        </w:rPr>
        <w:t xml:space="preserve"> 应用管理平台应包括：</w:t>
      </w:r>
    </w:p>
    <w:p w14:paraId="0D812A9E" w14:textId="77777777" w:rsidR="008A37F1" w:rsidRDefault="00000000">
      <w:pPr>
        <w:pStyle w:val="afd"/>
        <w:numPr>
          <w:ilvl w:val="0"/>
          <w:numId w:val="0"/>
        </w:numPr>
        <w:ind w:firstLineChars="400" w:firstLine="840"/>
      </w:pPr>
      <w:r>
        <w:rPr>
          <w:rFonts w:hint="eastAsia"/>
        </w:rPr>
        <w:t>——通信接口宜支持以太网、RS 485等；</w:t>
      </w:r>
    </w:p>
    <w:p w14:paraId="740F42AC" w14:textId="77777777" w:rsidR="008A37F1" w:rsidRDefault="00000000">
      <w:pPr>
        <w:pStyle w:val="afd"/>
        <w:numPr>
          <w:ilvl w:val="0"/>
          <w:numId w:val="0"/>
        </w:numPr>
        <w:ind w:left="829"/>
      </w:pPr>
      <w:r>
        <w:rPr>
          <w:rFonts w:hint="eastAsia"/>
        </w:rPr>
        <w:t>——通信协议宜支持MODBUS TCP/IP或MODBUS RTU，自动报警信息宜支持接入气体检测报警系统（GDS）。</w:t>
      </w:r>
    </w:p>
    <w:p w14:paraId="290204CC" w14:textId="77777777" w:rsidR="008A37F1" w:rsidRDefault="00000000">
      <w:pPr>
        <w:pStyle w:val="ac"/>
        <w:numPr>
          <w:ilvl w:val="0"/>
          <w:numId w:val="26"/>
        </w:numPr>
        <w:ind w:left="640" w:hanging="220"/>
      </w:pPr>
      <w:r>
        <w:rPr>
          <w:rFonts w:hint="eastAsia"/>
        </w:rPr>
        <w:t xml:space="preserve"> 平台宜</w:t>
      </w:r>
      <w:r>
        <w:t>具备</w:t>
      </w:r>
      <w:r>
        <w:rPr>
          <w:rFonts w:hint="eastAsia"/>
        </w:rPr>
        <w:t>报警联动信号处理功能，能够根据输入的传感器信号联动控制光谱视频感知设备转向对应预置位。</w:t>
      </w:r>
    </w:p>
    <w:p w14:paraId="7D50E7FB" w14:textId="77777777" w:rsidR="008A37F1" w:rsidRDefault="00000000">
      <w:pPr>
        <w:pStyle w:val="a8"/>
        <w:spacing w:before="156" w:after="156"/>
      </w:pPr>
      <w:r>
        <w:rPr>
          <w:rFonts w:hint="eastAsia"/>
        </w:rPr>
        <w:t>数字孪生展示</w:t>
      </w:r>
    </w:p>
    <w:p w14:paraId="2388FC42" w14:textId="77777777" w:rsidR="008A37F1" w:rsidRDefault="00000000">
      <w:pPr>
        <w:pStyle w:val="afffffff4"/>
        <w:ind w:firstLine="420"/>
      </w:pPr>
      <w:r>
        <w:rPr>
          <w:rFonts w:hint="eastAsia"/>
        </w:rPr>
        <w:t>应用管理平台宜实现数字孪生功能，具体包括：</w:t>
      </w:r>
    </w:p>
    <w:p w14:paraId="23E088FD" w14:textId="77777777" w:rsidR="008A37F1" w:rsidRDefault="00000000">
      <w:pPr>
        <w:pStyle w:val="ac"/>
        <w:numPr>
          <w:ilvl w:val="0"/>
          <w:numId w:val="27"/>
        </w:numPr>
        <w:ind w:left="640" w:hanging="220"/>
      </w:pPr>
      <w:r>
        <w:rPr>
          <w:rFonts w:hint="eastAsia"/>
        </w:rPr>
        <w:t xml:space="preserve"> 应用管理平台宜支持与标准视频监控数据深度集成，宜与所监测危险气体的数字实体实现测量与感知的孪生互动，获取危险气体泄漏气云的几何特征、气云体积、气云体积变化率等动态数据，实现对危险气体泄漏所处的三维场景进行全方位展示。</w:t>
      </w:r>
    </w:p>
    <w:p w14:paraId="77F40EAD" w14:textId="77777777" w:rsidR="008A37F1" w:rsidRDefault="00000000">
      <w:pPr>
        <w:pStyle w:val="ac"/>
        <w:numPr>
          <w:ilvl w:val="0"/>
          <w:numId w:val="27"/>
        </w:numPr>
        <w:ind w:left="640" w:hanging="220"/>
      </w:pPr>
      <w:r>
        <w:rPr>
          <w:rFonts w:hint="eastAsia"/>
        </w:rPr>
        <w:t xml:space="preserve"> 应用管理平台宜与所监测危险气体的数字实体及气体检测报警系统实现反馈与控制的孪生互动，基于获取的危险气体泄漏光谱视频、气体检测报警系统报警信号，反馈至现场操作人员，由设备自主执行或操作人员执行，实现危险气体光谱视频测控预警系统与气体检测报警系统的交互联动。</w:t>
      </w:r>
    </w:p>
    <w:p w14:paraId="0EBC22D1" w14:textId="77777777" w:rsidR="008A37F1" w:rsidRDefault="00000000">
      <w:pPr>
        <w:pStyle w:val="a8"/>
        <w:spacing w:before="156" w:after="156"/>
      </w:pPr>
      <w:r>
        <w:rPr>
          <w:rFonts w:hint="eastAsia"/>
        </w:rPr>
        <w:t>多设备管理</w:t>
      </w:r>
    </w:p>
    <w:p w14:paraId="629059EE" w14:textId="09239AA4" w:rsidR="008A37F1" w:rsidRDefault="00000000">
      <w:pPr>
        <w:pStyle w:val="afffffff4"/>
        <w:ind w:firstLine="420"/>
      </w:pPr>
      <w:r>
        <w:rPr>
          <w:rFonts w:hint="eastAsia"/>
        </w:rPr>
        <w:t>应用管理平台应支持一台或多台感知设备和光谱接入</w:t>
      </w:r>
      <w:r w:rsidR="00E368C8">
        <w:rPr>
          <w:rFonts w:hint="eastAsia"/>
        </w:rPr>
        <w:t>（见图1）</w:t>
      </w:r>
      <w:r>
        <w:rPr>
          <w:rFonts w:hint="eastAsia"/>
        </w:rPr>
        <w:t>，具备对所有接入的感知设备进行集中管控的能力。</w:t>
      </w:r>
    </w:p>
    <w:p w14:paraId="44CA59D6" w14:textId="77777777" w:rsidR="008A37F1" w:rsidRDefault="00000000">
      <w:pPr>
        <w:pStyle w:val="afffffff5"/>
        <w:keepNext/>
        <w:ind w:firstLineChars="0" w:firstLine="0"/>
        <w:jc w:val="center"/>
        <w:rPr>
          <w:highlight w:val="green"/>
        </w:rPr>
      </w:pPr>
      <w:r>
        <w:rPr>
          <w:rFonts w:hint="eastAsia"/>
          <w:noProof/>
        </w:rPr>
        <w:lastRenderedPageBreak/>
        <mc:AlternateContent>
          <mc:Choice Requires="wpc">
            <w:drawing>
              <wp:inline distT="0" distB="0" distL="0" distR="0" wp14:anchorId="317C6102" wp14:editId="0BA246CC">
                <wp:extent cx="4067175" cy="1819910"/>
                <wp:effectExtent l="0" t="0" r="9525" b="8890"/>
                <wp:docPr id="1481319093"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06696874" name="矩形 1606696874"/>
                        <wps:cNvSpPr/>
                        <wps:spPr>
                          <a:xfrm>
                            <a:off x="180000" y="0"/>
                            <a:ext cx="3693160" cy="28067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0C8568A" w14:textId="77777777" w:rsidR="008A37F1" w:rsidRDefault="00000000">
                              <w:pPr>
                                <w:jc w:val="center"/>
                                <w:rPr>
                                  <w:sz w:val="18"/>
                                  <w:szCs w:val="18"/>
                                </w:rPr>
                              </w:pPr>
                              <w:r>
                                <w:rPr>
                                  <w:rFonts w:hint="eastAsia"/>
                                  <w:sz w:val="18"/>
                                  <w:szCs w:val="18"/>
                                </w:rPr>
                                <w:t>应用管理平台</w:t>
                              </w:r>
                            </w:p>
                          </w:txbxContent>
                        </wps:txbx>
                        <wps:bodyPr rot="0" spcFirstLastPara="0" vert="horz" wrap="square" lIns="91440" tIns="45720" rIns="91440" bIns="45720" numCol="1" spcCol="0" rtlCol="0" fromWordArt="0" anchor="ctr" anchorCtr="0" forceAA="0" compatLnSpc="1">
                          <a:noAutofit/>
                        </wps:bodyPr>
                      </wps:wsp>
                      <wps:wsp>
                        <wps:cNvPr id="1582021943" name="矩形 1582021943"/>
                        <wps:cNvSpPr/>
                        <wps:spPr>
                          <a:xfrm>
                            <a:off x="180000" y="617855"/>
                            <a:ext cx="779145" cy="48514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1AB61BB7" w14:textId="77777777" w:rsidR="008A37F1" w:rsidRDefault="00000000">
                              <w:pPr>
                                <w:jc w:val="center"/>
                                <w:rPr>
                                  <w:sz w:val="18"/>
                                  <w:szCs w:val="18"/>
                                </w:rPr>
                              </w:pPr>
                              <w:r>
                                <w:rPr>
                                  <w:rFonts w:hint="eastAsia"/>
                                  <w:sz w:val="18"/>
                                  <w:szCs w:val="18"/>
                                </w:rPr>
                                <w:t>光谱视频处理器</w:t>
                              </w:r>
                            </w:p>
                          </w:txbxContent>
                        </wps:txbx>
                        <wps:bodyPr rot="0" spcFirstLastPara="0" vert="horz" wrap="square" lIns="91440" tIns="45720" rIns="91440" bIns="45720" numCol="1" spcCol="0" rtlCol="0" fromWordArt="0" anchor="ctr" anchorCtr="0" forceAA="0" compatLnSpc="1">
                          <a:noAutofit/>
                        </wps:bodyPr>
                      </wps:wsp>
                      <wps:wsp>
                        <wps:cNvPr id="1243095892" name="矩形 1243095892"/>
                        <wps:cNvSpPr/>
                        <wps:spPr>
                          <a:xfrm>
                            <a:off x="180000" y="1271905"/>
                            <a:ext cx="779145" cy="45402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2C07A15" w14:textId="77777777" w:rsidR="008A37F1" w:rsidRDefault="00000000">
                              <w:pPr>
                                <w:jc w:val="center"/>
                                <w:rPr>
                                  <w:sz w:val="18"/>
                                  <w:szCs w:val="18"/>
                                </w:rPr>
                              </w:pPr>
                              <w:r>
                                <w:rPr>
                                  <w:rFonts w:hint="eastAsia"/>
                                  <w:sz w:val="18"/>
                                  <w:szCs w:val="18"/>
                                </w:rPr>
                                <w:t>光谱视频感知设备</w:t>
                              </w:r>
                            </w:p>
                          </w:txbxContent>
                        </wps:txbx>
                        <wps:bodyPr rot="0" spcFirstLastPara="0" vert="horz" wrap="square" lIns="91440" tIns="45720" rIns="91440" bIns="45720" numCol="1" spcCol="0" rtlCol="0" fromWordArt="0" anchor="ctr" anchorCtr="0" forceAA="0" compatLnSpc="1">
                          <a:noAutofit/>
                        </wps:bodyPr>
                      </wps:wsp>
                      <wps:wsp>
                        <wps:cNvPr id="1342997561" name="连接符: 肘形 1342997561"/>
                        <wps:cNvCnPr/>
                        <wps:spPr>
                          <a:xfrm rot="5400000" flipH="1" flipV="1">
                            <a:off x="1129960" y="-278765"/>
                            <a:ext cx="336550" cy="1456690"/>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007132180" name="直接连接符 2007132180"/>
                        <wps:cNvCnPr/>
                        <wps:spPr>
                          <a:xfrm flipV="1">
                            <a:off x="569890" y="1103630"/>
                            <a:ext cx="0" cy="16827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633502941" name="矩形 633502941"/>
                        <wps:cNvSpPr/>
                        <wps:spPr>
                          <a:xfrm>
                            <a:off x="1158535" y="617855"/>
                            <a:ext cx="779145" cy="48514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42E8E89B" w14:textId="77777777" w:rsidR="008A37F1" w:rsidRDefault="00000000">
                              <w:pPr>
                                <w:jc w:val="center"/>
                                <w:rPr>
                                  <w:sz w:val="18"/>
                                  <w:szCs w:val="18"/>
                                </w:rPr>
                              </w:pPr>
                              <w:r>
                                <w:rPr>
                                  <w:rFonts w:hint="eastAsia"/>
                                  <w:sz w:val="18"/>
                                  <w:szCs w:val="18"/>
                                </w:rPr>
                                <w:t>光谱视频处理器</w:t>
                              </w:r>
                            </w:p>
                          </w:txbxContent>
                        </wps:txbx>
                        <wps:bodyPr rot="0" spcFirstLastPara="0" vert="horz" wrap="square" lIns="91440" tIns="45720" rIns="91440" bIns="45720" numCol="1" spcCol="0" rtlCol="0" fromWordArt="0" anchor="ctr" anchorCtr="0" forceAA="0" compatLnSpc="1">
                          <a:noAutofit/>
                        </wps:bodyPr>
                      </wps:wsp>
                      <wps:wsp>
                        <wps:cNvPr id="666559321" name="矩形 666559321"/>
                        <wps:cNvSpPr/>
                        <wps:spPr>
                          <a:xfrm>
                            <a:off x="1158535" y="1272540"/>
                            <a:ext cx="779145" cy="45402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A9A7CF3" w14:textId="77777777" w:rsidR="008A37F1" w:rsidRDefault="00000000">
                              <w:pPr>
                                <w:jc w:val="center"/>
                                <w:rPr>
                                  <w:sz w:val="18"/>
                                  <w:szCs w:val="18"/>
                                </w:rPr>
                              </w:pPr>
                              <w:r>
                                <w:rPr>
                                  <w:rFonts w:hint="eastAsia"/>
                                  <w:sz w:val="18"/>
                                  <w:szCs w:val="18"/>
                                </w:rPr>
                                <w:t>光谱视频感知设备</w:t>
                              </w:r>
                            </w:p>
                          </w:txbxContent>
                        </wps:txbx>
                        <wps:bodyPr rot="0" spcFirstLastPara="0" vert="horz" wrap="square" lIns="91440" tIns="45720" rIns="91440" bIns="45720" numCol="1" spcCol="0" rtlCol="0" fromWordArt="0" anchor="ctr" anchorCtr="0" forceAA="0" compatLnSpc="1">
                          <a:noAutofit/>
                        </wps:bodyPr>
                      </wps:wsp>
                      <wps:wsp>
                        <wps:cNvPr id="1227000747" name="直接连接符 1227000747"/>
                        <wps:cNvCnPr/>
                        <wps:spPr>
                          <a:xfrm flipV="1">
                            <a:off x="1547790" y="1103630"/>
                            <a:ext cx="0" cy="16827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95826420" name="矩形 295826420"/>
                        <wps:cNvSpPr/>
                        <wps:spPr>
                          <a:xfrm>
                            <a:off x="2124370" y="1000125"/>
                            <a:ext cx="779145" cy="556260"/>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7C72E16" w14:textId="77777777" w:rsidR="008A37F1" w:rsidRDefault="00000000">
                              <w:pPr>
                                <w:rPr>
                                  <w:sz w:val="18"/>
                                  <w:szCs w:val="18"/>
                                </w:rPr>
                              </w:pPr>
                              <w:r>
                                <w:rPr>
                                  <w:sz w:val="18"/>
                                  <w:szCs w:val="18"/>
                                </w:rPr>
                                <w:t>…</w:t>
                              </w:r>
                            </w:p>
                          </w:txbxContent>
                        </wps:txbx>
                        <wps:bodyPr rot="0" spcFirstLastPara="0" vert="horz" wrap="square" lIns="91440" tIns="45720" rIns="91440" bIns="45720" numCol="1" spcCol="0" rtlCol="0" fromWordArt="0" anchor="ctr" anchorCtr="0" forceAA="0" compatLnSpc="1">
                          <a:noAutofit/>
                        </wps:bodyPr>
                      </wps:wsp>
                      <wps:wsp>
                        <wps:cNvPr id="1670287849" name="矩形 1670287849"/>
                        <wps:cNvSpPr/>
                        <wps:spPr>
                          <a:xfrm>
                            <a:off x="3094650" y="617855"/>
                            <a:ext cx="779145" cy="48514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1AC00D48" w14:textId="77777777" w:rsidR="008A37F1" w:rsidRDefault="00000000">
                              <w:pPr>
                                <w:jc w:val="center"/>
                                <w:rPr>
                                  <w:sz w:val="18"/>
                                  <w:szCs w:val="18"/>
                                </w:rPr>
                              </w:pPr>
                              <w:r>
                                <w:rPr>
                                  <w:rFonts w:hint="eastAsia"/>
                                  <w:sz w:val="18"/>
                                  <w:szCs w:val="18"/>
                                </w:rPr>
                                <w:t>光谱视频处理器</w:t>
                              </w:r>
                            </w:p>
                          </w:txbxContent>
                        </wps:txbx>
                        <wps:bodyPr rot="0" spcFirstLastPara="0" vert="horz" wrap="square" lIns="91440" tIns="45720" rIns="91440" bIns="45720" numCol="1" spcCol="0" rtlCol="0" fromWordArt="0" anchor="ctr" anchorCtr="0" forceAA="0" compatLnSpc="1">
                          <a:noAutofit/>
                        </wps:bodyPr>
                      </wps:wsp>
                      <wps:wsp>
                        <wps:cNvPr id="732854073" name="矩形 732854073"/>
                        <wps:cNvSpPr/>
                        <wps:spPr>
                          <a:xfrm>
                            <a:off x="3094650" y="1272540"/>
                            <a:ext cx="779145" cy="45402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215698D1" w14:textId="77777777" w:rsidR="008A37F1" w:rsidRDefault="00000000">
                              <w:pPr>
                                <w:jc w:val="center"/>
                                <w:rPr>
                                  <w:sz w:val="18"/>
                                  <w:szCs w:val="18"/>
                                </w:rPr>
                              </w:pPr>
                              <w:r>
                                <w:rPr>
                                  <w:rFonts w:hint="eastAsia"/>
                                  <w:sz w:val="18"/>
                                  <w:szCs w:val="18"/>
                                </w:rPr>
                                <w:t>光谱视频感知设备</w:t>
                              </w:r>
                            </w:p>
                          </w:txbxContent>
                        </wps:txbx>
                        <wps:bodyPr rot="0" spcFirstLastPara="0" vert="horz" wrap="square" lIns="91440" tIns="45720" rIns="91440" bIns="45720" numCol="1" spcCol="0" rtlCol="0" fromWordArt="0" anchor="ctr" anchorCtr="0" forceAA="0" compatLnSpc="1">
                          <a:noAutofit/>
                        </wps:bodyPr>
                      </wps:wsp>
                      <wps:wsp>
                        <wps:cNvPr id="708031751" name="直接连接符 708031751"/>
                        <wps:cNvCnPr/>
                        <wps:spPr>
                          <a:xfrm flipV="1">
                            <a:off x="3483905" y="1103630"/>
                            <a:ext cx="0" cy="16827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36432747" name="连接符: 肘形 236432747"/>
                        <wps:cNvCnPr/>
                        <wps:spPr>
                          <a:xfrm rot="5400000" flipH="1" flipV="1">
                            <a:off x="1618910" y="210185"/>
                            <a:ext cx="336550" cy="478790"/>
                          </a:xfrm>
                          <a:prstGeom prst="bentConnector3">
                            <a:avLst>
                              <a:gd name="adj1" fmla="val 50000"/>
                            </a:avLst>
                          </a:prstGeom>
                          <a:ln w="12700"/>
                        </wps:spPr>
                        <wps:style>
                          <a:lnRef idx="1">
                            <a:schemeClr val="dk1"/>
                          </a:lnRef>
                          <a:fillRef idx="0">
                            <a:schemeClr val="dk1"/>
                          </a:fillRef>
                          <a:effectRef idx="0">
                            <a:schemeClr val="dk1"/>
                          </a:effectRef>
                          <a:fontRef idx="minor">
                            <a:schemeClr val="tx1"/>
                          </a:fontRef>
                        </wps:style>
                        <wps:bodyPr/>
                      </wps:wsp>
                      <wps:wsp>
                        <wps:cNvPr id="2057033956" name="连接符: 肘形 2057033956"/>
                        <wps:cNvCnPr/>
                        <wps:spPr>
                          <a:xfrm rot="16200000" flipV="1">
                            <a:off x="2587285" y="-278765"/>
                            <a:ext cx="336550" cy="1456690"/>
                          </a:xfrm>
                          <a:prstGeom prst="bentConnector3">
                            <a:avLst/>
                          </a:prstGeom>
                          <a:ln w="1270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17C6102" id="画布 24" o:spid="_x0000_s1032" editas="canvas" style="width:320.25pt;height:143.3pt;mso-position-horizontal-relative:char;mso-position-vertical-relative:line" coordsize="40671,1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width:40671;height:18199;visibility:visible;mso-wrap-style:square" filled="t">
                  <v:fill o:detectmouseclick="t"/>
                  <v:path o:connecttype="none"/>
                </v:shape>
                <v:rect id="矩形 1606696874" o:spid="_x0000_s1034" style="position:absolute;left:1800;width:36931;height:28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" filled="f" strokecolor="black [3200]">
                  <v:stroke joinstyle="round"/>
                  <v:textbox>
                    <w:txbxContent>
                      <w:p w14:paraId="00C8568A" w14:textId="77777777" w:rsidR="008A37F1" w:rsidRDefault="00000000">
                        <w:pPr>
                          <w:jc w:val="center"/>
                          <w:rPr>
                            <w:sz w:val="18"/>
                            <w:szCs w:val="18"/>
                          </w:rPr>
                        </w:pPr>
                        <w:r>
                          <w:rPr>
                            <w:rFonts w:hint="eastAsia"/>
                            <w:sz w:val="18"/>
                            <w:szCs w:val="18"/>
                          </w:rPr>
                          <w:t>应用管理平台</w:t>
                        </w:r>
                      </w:p>
                    </w:txbxContent>
                  </v:textbox>
                </v:rect>
                <v:rect id="矩形 1582021943" o:spid="_x0000_s1035" style="position:absolute;left:1800;top:6178;width:7791;height:4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" filled="f" strokecolor="black [3200]">
                  <v:stroke joinstyle="round"/>
                  <v:textbox>
                    <w:txbxContent>
                      <w:p w14:paraId="1AB61BB7" w14:textId="77777777" w:rsidR="008A37F1" w:rsidRDefault="00000000">
                        <w:pPr>
                          <w:jc w:val="center"/>
                          <w:rPr>
                            <w:sz w:val="18"/>
                            <w:szCs w:val="18"/>
                          </w:rPr>
                        </w:pPr>
                        <w:r>
                          <w:rPr>
                            <w:rFonts w:hint="eastAsia"/>
                            <w:sz w:val="18"/>
                            <w:szCs w:val="18"/>
                          </w:rPr>
                          <w:t>光谱视频处理器</w:t>
                        </w:r>
                      </w:p>
                    </w:txbxContent>
                  </v:textbox>
                </v:rect>
                <v:rect id="矩形 1243095892" o:spid="_x0000_s1036" style="position:absolute;left:1800;top:12719;width:7791;height:4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" filled="f" strokecolor="black [3200]">
                  <v:stroke joinstyle="round"/>
                  <v:textbox>
                    <w:txbxContent>
                      <w:p w14:paraId="32C07A15" w14:textId="77777777" w:rsidR="008A37F1" w:rsidRDefault="00000000">
                        <w:pPr>
                          <w:jc w:val="center"/>
                          <w:rPr>
                            <w:sz w:val="18"/>
                            <w:szCs w:val="18"/>
                          </w:rPr>
                        </w:pPr>
                        <w:r>
                          <w:rPr>
                            <w:rFonts w:hint="eastAsia"/>
                            <w:sz w:val="18"/>
                            <w:szCs w:val="18"/>
                          </w:rPr>
                          <w:t>光谱视频感知设备</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342997561" o:spid="_x0000_s1037" type="#_x0000_t34" style="position:absolute;left:11299;top:-2788;width:3365;height:1456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" strokecolor="black [3200]" strokeweight="1pt"/>
                <v:line id="直接连接符 2007132180" o:spid="_x0000_s1038" style="position:absolute;flip:y;visibility:visible;mso-wrap-style:square" from="5698,11036" to="5698,12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" strokecolor="black [3200]" strokeweight="1pt">
                  <v:stroke joinstyle="miter"/>
                </v:line>
                <v:rect id="矩形 633502941" o:spid="_x0000_s1039" style="position:absolute;left:11585;top:6178;width:7791;height:4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" filled="f" strokecolor="black [3200]">
                  <v:stroke joinstyle="round"/>
                  <v:textbox>
                    <w:txbxContent>
                      <w:p w14:paraId="42E8E89B" w14:textId="77777777" w:rsidR="008A37F1" w:rsidRDefault="00000000">
                        <w:pPr>
                          <w:jc w:val="center"/>
                          <w:rPr>
                            <w:sz w:val="18"/>
                            <w:szCs w:val="18"/>
                          </w:rPr>
                        </w:pPr>
                        <w:r>
                          <w:rPr>
                            <w:rFonts w:hint="eastAsia"/>
                            <w:sz w:val="18"/>
                            <w:szCs w:val="18"/>
                          </w:rPr>
                          <w:t>光谱视频处理器</w:t>
                        </w:r>
                      </w:p>
                    </w:txbxContent>
                  </v:textbox>
                </v:rect>
                <v:rect id="矩形 666559321" o:spid="_x0000_s1040" style="position:absolute;left:11585;top:12725;width:7791;height:4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" filled="f" strokecolor="black [3200]">
                  <v:stroke joinstyle="round"/>
                  <v:textbox>
                    <w:txbxContent>
                      <w:p w14:paraId="7A9A7CF3" w14:textId="77777777" w:rsidR="008A37F1" w:rsidRDefault="00000000">
                        <w:pPr>
                          <w:jc w:val="center"/>
                          <w:rPr>
                            <w:sz w:val="18"/>
                            <w:szCs w:val="18"/>
                          </w:rPr>
                        </w:pPr>
                        <w:r>
                          <w:rPr>
                            <w:rFonts w:hint="eastAsia"/>
                            <w:sz w:val="18"/>
                            <w:szCs w:val="18"/>
                          </w:rPr>
                          <w:t>光谱视频感知设备</w:t>
                        </w:r>
                      </w:p>
                    </w:txbxContent>
                  </v:textbox>
                </v:rect>
                <v:line id="直接连接符 1227000747" o:spid="_x0000_s1041" style="position:absolute;flip:y;visibility:visible;mso-wrap-style:square" from="15477,11036" to="15477,12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" strokecolor="black [3200]" strokeweight="1pt">
                  <v:stroke joinstyle="miter"/>
                </v:line>
                <v:rect id="矩形 295826420" o:spid="_x0000_s1042" style="position:absolute;left:21243;top:10001;width:779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" filled="f" stroked="f">
                  <v:stroke joinstyle="round"/>
                  <v:textbox>
                    <w:txbxContent>
                      <w:p w14:paraId="57C72E16" w14:textId="77777777" w:rsidR="008A37F1" w:rsidRDefault="00000000">
                        <w:pPr>
                          <w:rPr>
                            <w:sz w:val="18"/>
                            <w:szCs w:val="18"/>
                          </w:rPr>
                        </w:pPr>
                        <w:r>
                          <w:rPr>
                            <w:sz w:val="18"/>
                            <w:szCs w:val="18"/>
                          </w:rPr>
                          <w:t>…</w:t>
                        </w:r>
                      </w:p>
                    </w:txbxContent>
                  </v:textbox>
                </v:rect>
                <v:rect id="矩形 1670287849" o:spid="_x0000_s1043" style="position:absolute;left:30946;top:6178;width:7791;height:4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" filled="f" strokecolor="black [3200]">
                  <v:stroke joinstyle="round"/>
                  <v:textbox>
                    <w:txbxContent>
                      <w:p w14:paraId="1AC00D48" w14:textId="77777777" w:rsidR="008A37F1" w:rsidRDefault="00000000">
                        <w:pPr>
                          <w:jc w:val="center"/>
                          <w:rPr>
                            <w:sz w:val="18"/>
                            <w:szCs w:val="18"/>
                          </w:rPr>
                        </w:pPr>
                        <w:r>
                          <w:rPr>
                            <w:rFonts w:hint="eastAsia"/>
                            <w:sz w:val="18"/>
                            <w:szCs w:val="18"/>
                          </w:rPr>
                          <w:t>光谱视频处理器</w:t>
                        </w:r>
                      </w:p>
                    </w:txbxContent>
                  </v:textbox>
                </v:rect>
                <v:rect id="矩形 732854073" o:spid="_x0000_s1044" style="position:absolute;left:30946;top:12725;width:7791;height:4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" filled="f" strokecolor="black [3200]">
                  <v:stroke joinstyle="round"/>
                  <v:textbox>
                    <w:txbxContent>
                      <w:p w14:paraId="215698D1" w14:textId="77777777" w:rsidR="008A37F1" w:rsidRDefault="00000000">
                        <w:pPr>
                          <w:jc w:val="center"/>
                          <w:rPr>
                            <w:sz w:val="18"/>
                            <w:szCs w:val="18"/>
                          </w:rPr>
                        </w:pPr>
                        <w:r>
                          <w:rPr>
                            <w:rFonts w:hint="eastAsia"/>
                            <w:sz w:val="18"/>
                            <w:szCs w:val="18"/>
                          </w:rPr>
                          <w:t>光谱视频感知设备</w:t>
                        </w:r>
                      </w:p>
                    </w:txbxContent>
                  </v:textbox>
                </v:rect>
                <v:line id="直接连接符 708031751" o:spid="_x0000_s1045" style="position:absolute;flip:y;visibility:visible;mso-wrap-style:square" from="34839,11036" to="34839,12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" strokecolor="black [3200]" strokeweight="1pt">
                  <v:stroke joinstyle="miter"/>
                </v:line>
                <v:shape id="连接符: 肘形 236432747" o:spid="_x0000_s1046" type="#_x0000_t34" style="position:absolute;left:16188;top:2102;width:3365;height:478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" strokecolor="black [3200]" strokeweight="1pt"/>
                <v:shape id="连接符: 肘形 2057033956" o:spid="_x0000_s1047" type="#_x0000_t34" style="position:absolute;left:25873;top:-2788;width:3365;height:14567;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" strokecolor="black [3200]" strokeweight="1pt"/>
                <w10:anchorlock/>
              </v:group>
            </w:pict>
          </mc:Fallback>
        </mc:AlternateContent>
      </w:r>
    </w:p>
    <w:p w14:paraId="7244211F" w14:textId="28783308" w:rsidR="008A37F1" w:rsidRDefault="00000000">
      <w:pPr>
        <w:pStyle w:val="aff7"/>
        <w:rPr>
          <w:rFonts w:hint="eastAsia"/>
        </w:rPr>
      </w:pPr>
      <w:r>
        <w:rPr>
          <w:rFonts w:hint="eastAsia"/>
        </w:rPr>
        <w:t xml:space="preserve">图 </w:t>
      </w:r>
      <w:r>
        <w:fldChar w:fldCharType="begin"/>
      </w:r>
      <w:r>
        <w:instrText xml:space="preserve"> </w:instrText>
      </w:r>
      <w:r>
        <w:rPr>
          <w:rFonts w:hint="eastAsia"/>
        </w:rPr>
        <w:instrText>SEQ 图 \* ARABIC</w:instrText>
      </w:r>
      <w:r>
        <w:instrText xml:space="preserve"> </w:instrText>
      </w:r>
      <w:r>
        <w:fldChar w:fldCharType="separate"/>
      </w:r>
      <w:r w:rsidR="008A1EA3">
        <w:rPr>
          <w:rFonts w:hint="eastAsia"/>
          <w:noProof/>
        </w:rPr>
        <w:t>1</w:t>
      </w:r>
      <w:r>
        <w:fldChar w:fldCharType="end"/>
      </w:r>
      <w:r>
        <w:rPr>
          <w:rFonts w:hint="eastAsia"/>
        </w:rPr>
        <w:t xml:space="preserve"> 危险气体光谱视频测控预警系统的主要构成部分</w:t>
      </w:r>
    </w:p>
    <w:p w14:paraId="451508CD" w14:textId="77777777" w:rsidR="008A37F1" w:rsidRDefault="00000000">
      <w:pPr>
        <w:pStyle w:val="a8"/>
        <w:spacing w:before="156" w:after="156"/>
      </w:pPr>
      <w:r>
        <w:rPr>
          <w:rFonts w:hint="eastAsia"/>
        </w:rPr>
        <w:t>传输安全性</w:t>
      </w:r>
    </w:p>
    <w:p w14:paraId="52FF676E" w14:textId="77777777" w:rsidR="008A37F1" w:rsidRDefault="00000000">
      <w:pPr>
        <w:pStyle w:val="afffffff5"/>
      </w:pPr>
      <w:r>
        <w:rPr>
          <w:rFonts w:hint="eastAsia"/>
        </w:rPr>
        <w:t>应用管理平台应确保数据传输的安全性、可靠性和效率，包括支持</w:t>
      </w:r>
      <w:r>
        <w:rPr>
          <w:rFonts w:hint="eastAsia"/>
        </w:rPr>
        <w:t>SSL/TLS</w:t>
      </w:r>
      <w:r>
        <w:rPr>
          <w:rFonts w:hint="eastAsia"/>
        </w:rPr>
        <w:t>加密、数据压缩、故障处理和接口扩展性。</w:t>
      </w:r>
    </w:p>
    <w:p w14:paraId="2A45D1A3" w14:textId="77777777" w:rsidR="008A37F1" w:rsidRDefault="00000000">
      <w:pPr>
        <w:pStyle w:val="a8"/>
        <w:spacing w:before="156" w:after="156"/>
      </w:pPr>
      <w:r>
        <w:rPr>
          <w:rFonts w:hint="eastAsia"/>
        </w:rPr>
        <w:t>远程升级</w:t>
      </w:r>
    </w:p>
    <w:p w14:paraId="3CB057F1" w14:textId="77777777" w:rsidR="008A37F1" w:rsidRDefault="00000000">
      <w:pPr>
        <w:pStyle w:val="afffffff5"/>
      </w:pPr>
      <w:r>
        <w:rPr>
          <w:rFonts w:hint="eastAsia"/>
        </w:rPr>
        <w:t>应用管理平台应可控制光谱视频感知设备实现远程在线软件升级功能。</w:t>
      </w:r>
    </w:p>
    <w:p w14:paraId="55E4F955" w14:textId="77777777" w:rsidR="008A37F1" w:rsidRDefault="00000000">
      <w:pPr>
        <w:pStyle w:val="a8"/>
        <w:spacing w:before="156" w:after="156"/>
      </w:pPr>
      <w:r>
        <w:rPr>
          <w:rFonts w:hint="eastAsia"/>
        </w:rPr>
        <w:t>权限管理</w:t>
      </w:r>
    </w:p>
    <w:p w14:paraId="4C3E074C" w14:textId="77777777" w:rsidR="008A37F1" w:rsidRDefault="00000000">
      <w:pPr>
        <w:pStyle w:val="afffffff5"/>
      </w:pPr>
      <w:r>
        <w:rPr>
          <w:rFonts w:hint="eastAsia"/>
        </w:rPr>
        <w:t>应用管理平台宜支持权限管理功能，区分不同级别操作权限。</w:t>
      </w:r>
    </w:p>
    <w:p w14:paraId="31A304D1" w14:textId="77777777" w:rsidR="008A37F1" w:rsidRDefault="00000000">
      <w:pPr>
        <w:pStyle w:val="a7"/>
        <w:spacing w:before="156" w:after="156"/>
      </w:pPr>
      <w:r>
        <w:rPr>
          <w:rFonts w:hint="eastAsia"/>
        </w:rPr>
        <w:t>危险气体光谱视频测控预警系统性能指标要求</w:t>
      </w:r>
    </w:p>
    <w:p w14:paraId="396580C2" w14:textId="77777777" w:rsidR="008A37F1" w:rsidRDefault="00000000">
      <w:pPr>
        <w:pStyle w:val="a8"/>
        <w:spacing w:before="156" w:after="156"/>
      </w:pPr>
      <w:r>
        <w:rPr>
          <w:rFonts w:hint="eastAsia"/>
        </w:rPr>
        <w:t>报警响应时间</w:t>
      </w:r>
    </w:p>
    <w:p w14:paraId="011F6391" w14:textId="4FC6EA43" w:rsidR="008A37F1" w:rsidRDefault="00000000">
      <w:pPr>
        <w:pStyle w:val="afffffff4"/>
        <w:ind w:firstLine="420"/>
      </w:pPr>
      <w:r>
        <w:rPr>
          <w:rFonts w:hint="eastAsia"/>
        </w:rPr>
        <w:t>报警响应时间应不大于3</w:t>
      </w:r>
      <w:r w:rsidR="00B35D18">
        <w:rPr>
          <w:rFonts w:hint="eastAsia"/>
        </w:rPr>
        <w:t xml:space="preserve"> </w:t>
      </w:r>
      <w:r>
        <w:rPr>
          <w:rFonts w:hint="eastAsia"/>
        </w:rPr>
        <w:t>s。</w:t>
      </w:r>
    </w:p>
    <w:p w14:paraId="1EBA06D5" w14:textId="77777777" w:rsidR="00C5184F" w:rsidRDefault="00C5184F" w:rsidP="00C5184F">
      <w:pPr>
        <w:pStyle w:val="a8"/>
        <w:spacing w:before="156" w:after="156"/>
      </w:pPr>
      <w:bookmarkStart w:id="60" w:name="_Toc203333365"/>
      <w:r>
        <w:rPr>
          <w:rFonts w:hint="eastAsia"/>
        </w:rPr>
        <w:t>报警正确率</w:t>
      </w:r>
      <w:bookmarkEnd w:id="60"/>
    </w:p>
    <w:p w14:paraId="5B4E67CE" w14:textId="60E9DC54" w:rsidR="00785243" w:rsidRDefault="00C5184F" w:rsidP="00A04EF0">
      <w:pPr>
        <w:pStyle w:val="afffffff4"/>
        <w:ind w:firstLine="420"/>
      </w:pPr>
      <w:r>
        <w:rPr>
          <w:rFonts w:hint="eastAsia"/>
        </w:rPr>
        <w:t>报警正确率应不低于</w:t>
      </w:r>
      <w:r w:rsidRPr="00286E10">
        <w:t>9</w:t>
      </w:r>
      <w:r>
        <w:rPr>
          <w:rFonts w:hint="eastAsia"/>
        </w:rPr>
        <w:t>0%。</w:t>
      </w:r>
    </w:p>
    <w:p w14:paraId="0A5F3EB7" w14:textId="16DA4161" w:rsidR="00C5184F" w:rsidRDefault="00724477" w:rsidP="00C5184F">
      <w:pPr>
        <w:pStyle w:val="a8"/>
        <w:spacing w:before="156" w:after="156"/>
      </w:pPr>
      <w:bookmarkStart w:id="61" w:name="_Toc203333366"/>
      <w:r>
        <w:rPr>
          <w:rFonts w:hint="eastAsia"/>
        </w:rPr>
        <w:t>示值误差</w:t>
      </w:r>
      <w:bookmarkEnd w:id="61"/>
    </w:p>
    <w:p w14:paraId="51AF07F8" w14:textId="1EB1D6DF" w:rsidR="00C5184F" w:rsidRDefault="00C5184F" w:rsidP="00890B8A">
      <w:pPr>
        <w:pStyle w:val="afffffff5"/>
      </w:pPr>
      <w:r>
        <w:rPr>
          <w:rFonts w:hint="eastAsia"/>
        </w:rPr>
        <w:t>系统的气云体积的测量示值误差</w:t>
      </w:r>
      <w:r w:rsidR="00890B8A">
        <w:rPr>
          <w:rFonts w:hAnsi="宋体" w:cs="宋体" w:hint="eastAsia"/>
        </w:rPr>
        <w:t>应满足</w:t>
      </w:r>
      <w:r w:rsidR="008112C8">
        <w:rPr>
          <w:rFonts w:hAnsi="宋体" w:cs="宋体" w:hint="eastAsia"/>
        </w:rPr>
        <w:t>制造商</w:t>
      </w:r>
      <w:r w:rsidR="00F95BD1">
        <w:rPr>
          <w:rFonts w:hAnsi="宋体" w:cs="宋体" w:hint="eastAsia"/>
        </w:rPr>
        <w:t>产品</w:t>
      </w:r>
      <w:r w:rsidR="00147B08">
        <w:rPr>
          <w:rFonts w:hAnsi="宋体" w:cs="宋体" w:hint="eastAsia"/>
        </w:rPr>
        <w:t>规格书</w:t>
      </w:r>
      <w:r w:rsidR="00890B8A">
        <w:rPr>
          <w:rFonts w:hAnsi="宋体" w:cs="宋体" w:hint="eastAsia"/>
        </w:rPr>
        <w:t>中标称的值</w:t>
      </w:r>
      <w:r>
        <w:rPr>
          <w:rFonts w:hint="eastAsia"/>
        </w:rPr>
        <w:t>。</w:t>
      </w:r>
    </w:p>
    <w:p w14:paraId="42D19261" w14:textId="150E72D5" w:rsidR="00C5184F" w:rsidRDefault="00C5184F" w:rsidP="00C5184F">
      <w:pPr>
        <w:pStyle w:val="a8"/>
        <w:spacing w:before="156" w:after="156"/>
      </w:pPr>
      <w:bookmarkStart w:id="62" w:name="_Toc203333367"/>
      <w:r>
        <w:rPr>
          <w:rFonts w:hint="eastAsia"/>
        </w:rPr>
        <w:t>检出</w:t>
      </w:r>
      <w:r w:rsidR="000560DF">
        <w:rPr>
          <w:rFonts w:hint="eastAsia"/>
        </w:rPr>
        <w:t>下</w:t>
      </w:r>
      <w:r>
        <w:rPr>
          <w:rFonts w:hint="eastAsia"/>
        </w:rPr>
        <w:t>限</w:t>
      </w:r>
      <w:bookmarkEnd w:id="62"/>
    </w:p>
    <w:p w14:paraId="1C6523E7" w14:textId="355DADD1" w:rsidR="0098197B" w:rsidRDefault="00C5184F" w:rsidP="00B922D9">
      <w:pPr>
        <w:pStyle w:val="afffffff5"/>
      </w:pPr>
      <w:r w:rsidRPr="00AF429F">
        <w:rPr>
          <w:rFonts w:hint="eastAsia"/>
        </w:rPr>
        <w:t>气云强度分布</w:t>
      </w:r>
      <w:r w:rsidR="00D845E6">
        <w:rPr>
          <w:rFonts w:hint="eastAsia"/>
        </w:rPr>
        <w:t>图单</w:t>
      </w:r>
      <w:r w:rsidR="00FB0F1A">
        <w:rPr>
          <w:rFonts w:hint="eastAsia"/>
        </w:rPr>
        <w:t>个</w:t>
      </w:r>
      <w:r w:rsidR="00D845E6">
        <w:rPr>
          <w:rFonts w:hint="eastAsia"/>
        </w:rPr>
        <w:t>像元</w:t>
      </w:r>
      <w:r w:rsidR="00FB0F1A">
        <w:rPr>
          <w:rFonts w:hint="eastAsia"/>
        </w:rPr>
        <w:t>的</w:t>
      </w:r>
      <w:r w:rsidR="00AC089C" w:rsidRPr="00AF429F">
        <w:rPr>
          <w:rFonts w:hint="eastAsia"/>
        </w:rPr>
        <w:t>检出</w:t>
      </w:r>
      <w:r w:rsidR="000E4527" w:rsidRPr="00AF429F">
        <w:rPr>
          <w:rFonts w:hint="eastAsia"/>
        </w:rPr>
        <w:t>下</w:t>
      </w:r>
      <w:r w:rsidR="00AC089C" w:rsidRPr="00AF429F">
        <w:rPr>
          <w:rFonts w:hint="eastAsia"/>
        </w:rPr>
        <w:t>限</w:t>
      </w:r>
      <w:r w:rsidR="00AC089C">
        <w:rPr>
          <w:rFonts w:hint="eastAsia"/>
        </w:rPr>
        <w:t>不大于</w:t>
      </w:r>
      <w:r w:rsidRPr="00325FC6">
        <w:rPr>
          <w:rFonts w:hint="eastAsia"/>
        </w:rPr>
        <w:t>0.1 SL/m</w:t>
      </w:r>
      <w:r w:rsidRPr="00325FC6">
        <w:rPr>
          <w:rFonts w:hint="eastAsia"/>
        </w:rPr>
        <w:t>²</w:t>
      </w:r>
      <w:r w:rsidR="0098197B">
        <w:rPr>
          <w:rFonts w:hint="eastAsia"/>
        </w:rPr>
        <w:t>。</w:t>
      </w:r>
    </w:p>
    <w:p w14:paraId="741FAFE5" w14:textId="3BAF3839" w:rsidR="007F2B3D" w:rsidRPr="002D1227" w:rsidRDefault="00F95BD1" w:rsidP="00B922D9">
      <w:pPr>
        <w:pStyle w:val="afffffff5"/>
      </w:pPr>
      <w:r w:rsidRPr="002D1227">
        <w:rPr>
          <w:rFonts w:hAnsi="宋体" w:cs="宋体" w:hint="eastAsia"/>
        </w:rPr>
        <w:t>产品规格书中标称的</w:t>
      </w:r>
      <w:r w:rsidR="007F2B3D" w:rsidRPr="002D1227">
        <w:rPr>
          <w:rFonts w:hint="eastAsia"/>
        </w:rPr>
        <w:t>气云体积检出</w:t>
      </w:r>
      <w:r w:rsidR="000E4527" w:rsidRPr="002D1227">
        <w:rPr>
          <w:rFonts w:hint="eastAsia"/>
        </w:rPr>
        <w:t>下</w:t>
      </w:r>
      <w:r w:rsidR="007F2B3D" w:rsidRPr="002D1227">
        <w:rPr>
          <w:rFonts w:hint="eastAsia"/>
        </w:rPr>
        <w:t>限</w:t>
      </w:r>
      <w:r w:rsidR="00A056C5">
        <w:rPr>
          <w:rFonts w:hint="eastAsia"/>
        </w:rPr>
        <w:t>应</w:t>
      </w:r>
      <w:proofErr w:type="gramStart"/>
      <w:r w:rsidR="00EA5C9C" w:rsidRPr="002D1227">
        <w:rPr>
          <w:rFonts w:hint="eastAsia"/>
        </w:rPr>
        <w:t>按照</w:t>
      </w:r>
      <w:r w:rsidR="00F37E1B" w:rsidRPr="002D1227">
        <w:rPr>
          <w:rFonts w:hint="eastAsia"/>
        </w:rPr>
        <w:t>式</w:t>
      </w:r>
      <w:proofErr w:type="gramEnd"/>
      <w:r w:rsidR="00F37E1B" w:rsidRPr="002D1227">
        <w:fldChar w:fldCharType="begin"/>
      </w:r>
      <w:r w:rsidR="00F37E1B" w:rsidRPr="002D1227">
        <w:instrText xml:space="preserve"> </w:instrText>
      </w:r>
      <w:r w:rsidR="00F37E1B" w:rsidRPr="002D1227">
        <w:rPr>
          <w:rFonts w:hint="eastAsia"/>
        </w:rPr>
        <w:instrText xml:space="preserve">REF </w:instrText>
      </w:r>
      <w:r w:rsidR="00F37E1B" w:rsidRPr="002D1227">
        <w:rPr>
          <w:rFonts w:hint="eastAsia"/>
        </w:rPr>
        <w:instrText>气云体积检出下限计算方法</w:instrText>
      </w:r>
      <w:r w:rsidR="00F37E1B" w:rsidRPr="002D1227">
        <w:rPr>
          <w:rFonts w:hint="eastAsia"/>
        </w:rPr>
        <w:instrText xml:space="preserve"> \h</w:instrText>
      </w:r>
      <w:r w:rsidR="00F37E1B" w:rsidRPr="002D1227">
        <w:instrText xml:space="preserve"> </w:instrText>
      </w:r>
      <w:r w:rsidR="0098197B" w:rsidRPr="002D1227">
        <w:instrText xml:space="preserve"> \* MERGEFORMAT </w:instrText>
      </w:r>
      <w:r w:rsidR="00F37E1B" w:rsidRPr="002D1227">
        <w:fldChar w:fldCharType="separate"/>
      </w:r>
      <w:r w:rsidR="008A1EA3">
        <w:t>(</w:t>
      </w:r>
      <w:r w:rsidR="008A1EA3">
        <w:rPr>
          <w:noProof/>
        </w:rPr>
        <w:t>6</w:t>
      </w:r>
      <w:r w:rsidR="008A1EA3">
        <w:t>)</w:t>
      </w:r>
      <w:r w:rsidR="00F37E1B" w:rsidRPr="002D1227">
        <w:fldChar w:fldCharType="end"/>
      </w:r>
      <w:r w:rsidR="001009C4" w:rsidRPr="002D1227">
        <w:rPr>
          <w:rFonts w:hint="eastAsia"/>
        </w:rPr>
        <w:t>计算</w:t>
      </w:r>
      <w:r w:rsidR="00EA5C9C" w:rsidRPr="002D1227">
        <w:rPr>
          <w:rFonts w:hint="eastAsia"/>
        </w:rPr>
        <w:t>得出</w:t>
      </w:r>
      <w:r w:rsidR="00F37E1B" w:rsidRPr="002D1227">
        <w:rPr>
          <w:rFonts w:hint="eastAsia"/>
        </w:rPr>
        <w:t>。</w:t>
      </w:r>
    </w:p>
    <w:p w14:paraId="6C35BBA9" w14:textId="0AF7D0CB" w:rsidR="00C5184F" w:rsidRDefault="00C5184F" w:rsidP="00C5184F">
      <w:pPr>
        <w:pStyle w:val="a8"/>
        <w:spacing w:before="156" w:after="156"/>
      </w:pPr>
      <w:bookmarkStart w:id="63" w:name="_Toc203333368"/>
      <w:r>
        <w:rPr>
          <w:rFonts w:hint="eastAsia"/>
        </w:rPr>
        <w:t>重复性</w:t>
      </w:r>
      <w:bookmarkEnd w:id="63"/>
    </w:p>
    <w:p w14:paraId="646D3C00" w14:textId="347007F9" w:rsidR="00C5184F" w:rsidRDefault="00C5184F" w:rsidP="00C5184F">
      <w:pPr>
        <w:pStyle w:val="afffffff5"/>
      </w:pPr>
      <w:r>
        <w:rPr>
          <w:rFonts w:hint="eastAsia"/>
        </w:rPr>
        <w:t>系统气云体积的测量重复性</w:t>
      </w:r>
      <w:r w:rsidR="00A11604">
        <w:rPr>
          <w:rFonts w:hAnsi="宋体" w:cs="宋体" w:hint="eastAsia"/>
        </w:rPr>
        <w:t>应满足</w:t>
      </w:r>
      <w:r w:rsidR="00F95BD1">
        <w:rPr>
          <w:rFonts w:hAnsi="宋体" w:cs="宋体" w:hint="eastAsia"/>
        </w:rPr>
        <w:t>产品</w:t>
      </w:r>
      <w:r w:rsidR="00147B08">
        <w:rPr>
          <w:rFonts w:hAnsi="宋体" w:cs="宋体" w:hint="eastAsia"/>
        </w:rPr>
        <w:t>规格书</w:t>
      </w:r>
      <w:r w:rsidR="00A11604">
        <w:rPr>
          <w:rFonts w:hAnsi="宋体" w:cs="宋体" w:hint="eastAsia"/>
        </w:rPr>
        <w:t>中标称的值</w:t>
      </w:r>
      <w:r>
        <w:rPr>
          <w:rFonts w:hint="eastAsia"/>
        </w:rPr>
        <w:t>。</w:t>
      </w:r>
    </w:p>
    <w:p w14:paraId="6137A60D" w14:textId="77777777" w:rsidR="008A37F1" w:rsidRDefault="00000000">
      <w:pPr>
        <w:pStyle w:val="a8"/>
        <w:spacing w:before="156" w:after="156"/>
      </w:pPr>
      <w:r>
        <w:rPr>
          <w:rFonts w:hint="eastAsia"/>
        </w:rPr>
        <w:t>最远可成像距离</w:t>
      </w:r>
    </w:p>
    <w:p w14:paraId="3A83E5BD" w14:textId="36D5E560" w:rsidR="008A37F1" w:rsidRDefault="00000000">
      <w:pPr>
        <w:pStyle w:val="afffffff5"/>
        <w:rPr>
          <w:rFonts w:hAnsi="宋体" w:cs="宋体" w:hint="eastAsia"/>
        </w:rPr>
      </w:pPr>
      <w:r>
        <w:rPr>
          <w:rFonts w:hAnsi="宋体" w:cs="宋体" w:hint="eastAsia"/>
        </w:rPr>
        <w:t>系统</w:t>
      </w:r>
      <w:r>
        <w:rPr>
          <w:rFonts w:hint="eastAsia"/>
          <w:shd w:val="clear" w:color="auto" w:fill="FFFFFF"/>
        </w:rPr>
        <w:t>最远可成像距离指标</w:t>
      </w:r>
      <w:r>
        <w:rPr>
          <w:rFonts w:hAnsi="宋体" w:cs="宋体" w:hint="eastAsia"/>
        </w:rPr>
        <w:t>应满足</w:t>
      </w:r>
      <w:r w:rsidR="00F95BD1">
        <w:rPr>
          <w:rFonts w:hAnsi="宋体" w:cs="宋体" w:hint="eastAsia"/>
        </w:rPr>
        <w:t>产品</w:t>
      </w:r>
      <w:r w:rsidR="00147B08">
        <w:rPr>
          <w:rFonts w:hAnsi="宋体" w:cs="宋体" w:hint="eastAsia"/>
        </w:rPr>
        <w:t>规格书</w:t>
      </w:r>
      <w:r>
        <w:rPr>
          <w:rFonts w:hAnsi="宋体" w:cs="宋体" w:hint="eastAsia"/>
        </w:rPr>
        <w:t>中标称的值</w:t>
      </w:r>
      <w:r w:rsidR="00E559BA">
        <w:rPr>
          <w:rFonts w:hAnsi="宋体" w:cs="宋体" w:hint="eastAsia"/>
        </w:rPr>
        <w:t>，</w:t>
      </w:r>
      <w:r w:rsidR="00D01367">
        <w:rPr>
          <w:rFonts w:hAnsi="宋体" w:cs="宋体" w:hint="eastAsia"/>
        </w:rPr>
        <w:t>且</w:t>
      </w:r>
      <w:r w:rsidR="009E3539">
        <w:rPr>
          <w:rFonts w:hAnsi="宋体" w:cs="宋体" w:hint="eastAsia"/>
        </w:rPr>
        <w:t>应</w:t>
      </w:r>
      <w:r w:rsidR="00E559BA">
        <w:rPr>
          <w:rFonts w:hAnsi="宋体" w:cs="宋体" w:hint="eastAsia"/>
        </w:rPr>
        <w:t>不大于</w:t>
      </w:r>
      <w:r w:rsidR="00E559BA">
        <w:t>理论最远可成像距离</w:t>
      </w:r>
      <w:r>
        <w:rPr>
          <w:rFonts w:hAnsi="宋体" w:cs="宋体" w:hint="eastAsia"/>
        </w:rPr>
        <w:t>。</w:t>
      </w:r>
    </w:p>
    <w:p w14:paraId="6C2B865E" w14:textId="77777777" w:rsidR="008A37F1" w:rsidRDefault="00000000">
      <w:pPr>
        <w:pStyle w:val="a8"/>
        <w:spacing w:before="156" w:after="156"/>
      </w:pPr>
      <w:bookmarkStart w:id="64" w:name="_Toc99027580"/>
      <w:bookmarkStart w:id="65" w:name="_Toc99020065"/>
      <w:bookmarkStart w:id="66" w:name="_Toc113973671"/>
      <w:bookmarkStart w:id="67" w:name="_Toc114487171"/>
      <w:bookmarkStart w:id="68" w:name="_Toc168218616"/>
      <w:bookmarkStart w:id="69" w:name="_Toc120521523"/>
      <w:bookmarkStart w:id="70" w:name="_Toc85110927"/>
      <w:bookmarkStart w:id="71" w:name="_Toc99020107"/>
      <w:bookmarkStart w:id="72" w:name="_Toc85110969"/>
      <w:r>
        <w:rPr>
          <w:rFonts w:hint="eastAsia"/>
        </w:rPr>
        <w:t>安全要求</w:t>
      </w:r>
      <w:bookmarkEnd w:id="64"/>
      <w:bookmarkEnd w:id="65"/>
      <w:bookmarkEnd w:id="66"/>
      <w:bookmarkEnd w:id="67"/>
      <w:bookmarkEnd w:id="68"/>
      <w:bookmarkEnd w:id="69"/>
      <w:bookmarkEnd w:id="70"/>
      <w:bookmarkEnd w:id="71"/>
      <w:bookmarkEnd w:id="72"/>
    </w:p>
    <w:p w14:paraId="5CCEC5EC" w14:textId="77777777" w:rsidR="008A37F1" w:rsidRDefault="00000000">
      <w:pPr>
        <w:pStyle w:val="a9"/>
        <w:spacing w:before="156" w:after="156"/>
      </w:pPr>
      <w:bookmarkStart w:id="73" w:name="_Toc120521524"/>
      <w:bookmarkStart w:id="74" w:name="_Toc99020066"/>
      <w:bookmarkStart w:id="75" w:name="_Toc85110928"/>
      <w:r>
        <w:rPr>
          <w:rFonts w:hint="eastAsia"/>
        </w:rPr>
        <w:t>接触电流</w:t>
      </w:r>
      <w:bookmarkEnd w:id="73"/>
      <w:bookmarkEnd w:id="74"/>
      <w:bookmarkEnd w:id="75"/>
    </w:p>
    <w:p w14:paraId="038BDFA8" w14:textId="6C0F85AC" w:rsidR="008A37F1" w:rsidRDefault="00000000">
      <w:pPr>
        <w:pStyle w:val="afffffffa"/>
        <w:numPr>
          <w:ilvl w:val="4"/>
          <w:numId w:val="0"/>
        </w:numPr>
        <w:rPr>
          <w:szCs w:val="21"/>
        </w:rPr>
      </w:pPr>
      <w:r>
        <w:rPr>
          <w:rFonts w:ascii="黑体" w:eastAsia="黑体" w:hAnsi="黑体" w:cs="黑体" w:hint="eastAsia"/>
        </w:rPr>
        <w:lastRenderedPageBreak/>
        <w:t>5.5.3.1.1</w:t>
      </w:r>
      <w:r>
        <w:rPr>
          <w:rFonts w:hint="eastAsia"/>
        </w:rPr>
        <w:t>在正常工作条件下，仪器的接触电流应不大于</w:t>
      </w:r>
      <w:r>
        <w:rPr>
          <w:rFonts w:ascii="Times New Roman"/>
        </w:rPr>
        <w:t>0.5</w:t>
      </w:r>
      <w:r w:rsidR="00B35D18">
        <w:rPr>
          <w:rFonts w:ascii="Times New Roman" w:hint="eastAsia"/>
        </w:rPr>
        <w:t xml:space="preserve"> </w:t>
      </w:r>
      <w:r>
        <w:rPr>
          <w:rFonts w:ascii="Times New Roman"/>
          <w:sz w:val="10"/>
          <w:szCs w:val="10"/>
        </w:rPr>
        <w:t xml:space="preserve"> </w:t>
      </w:r>
      <w:r>
        <w:rPr>
          <w:rFonts w:ascii="Times New Roman"/>
        </w:rPr>
        <w:t>mA</w:t>
      </w:r>
      <w:r>
        <w:rPr>
          <w:rFonts w:ascii="Times New Roman"/>
        </w:rPr>
        <w:t>（有效值）或</w:t>
      </w:r>
      <w:r>
        <w:rPr>
          <w:rFonts w:ascii="Times New Roman"/>
        </w:rPr>
        <w:t>0.7</w:t>
      </w:r>
      <w:r>
        <w:rPr>
          <w:rFonts w:ascii="Times New Roman"/>
          <w:sz w:val="10"/>
          <w:szCs w:val="10"/>
        </w:rPr>
        <w:t xml:space="preserve"> </w:t>
      </w:r>
      <w:r w:rsidR="00B35D18">
        <w:rPr>
          <w:rFonts w:ascii="Times New Roman" w:hint="eastAsia"/>
          <w:sz w:val="10"/>
          <w:szCs w:val="10"/>
        </w:rPr>
        <w:t xml:space="preserve"> </w:t>
      </w:r>
      <w:r>
        <w:rPr>
          <w:rFonts w:ascii="Times New Roman"/>
        </w:rPr>
        <w:t>mA</w:t>
      </w:r>
      <w:r>
        <w:rPr>
          <w:rFonts w:hint="eastAsia"/>
        </w:rPr>
        <w:t>（峰</w:t>
      </w:r>
      <w:r>
        <w:t>-</w:t>
      </w:r>
      <w:r>
        <w:rPr>
          <w:rFonts w:hint="eastAsia"/>
        </w:rPr>
        <w:t>峰值）。</w:t>
      </w:r>
    </w:p>
    <w:p w14:paraId="280FD93E" w14:textId="425D888C" w:rsidR="008A37F1" w:rsidRDefault="00000000">
      <w:pPr>
        <w:pStyle w:val="afffffffa"/>
        <w:numPr>
          <w:ilvl w:val="4"/>
          <w:numId w:val="0"/>
        </w:numPr>
        <w:rPr>
          <w:szCs w:val="21"/>
        </w:rPr>
      </w:pPr>
      <w:r>
        <w:rPr>
          <w:rFonts w:ascii="黑体" w:eastAsia="黑体" w:hAnsi="黑体" w:cs="黑体" w:hint="eastAsia"/>
        </w:rPr>
        <w:t>5.5.3.1.2</w:t>
      </w:r>
      <w:r>
        <w:rPr>
          <w:rFonts w:hint="eastAsia"/>
        </w:rPr>
        <w:t xml:space="preserve"> 在单一故障条件下，仪器的接触电流应不大于</w:t>
      </w:r>
      <w:r>
        <w:rPr>
          <w:rFonts w:ascii="Times New Roman"/>
        </w:rPr>
        <w:t>3.5</w:t>
      </w:r>
      <w:r w:rsidR="00B35D18">
        <w:rPr>
          <w:rFonts w:ascii="Times New Roman" w:hint="eastAsia"/>
        </w:rPr>
        <w:t xml:space="preserve"> </w:t>
      </w:r>
      <w:r>
        <w:rPr>
          <w:rFonts w:ascii="Times New Roman"/>
          <w:sz w:val="10"/>
          <w:szCs w:val="10"/>
        </w:rPr>
        <w:t xml:space="preserve"> </w:t>
      </w:r>
      <w:r>
        <w:rPr>
          <w:rFonts w:ascii="Times New Roman"/>
        </w:rPr>
        <w:t>mA</w:t>
      </w:r>
      <w:r>
        <w:rPr>
          <w:rFonts w:ascii="Times New Roman"/>
        </w:rPr>
        <w:t>（有效值）或</w:t>
      </w:r>
      <w:r>
        <w:rPr>
          <w:rFonts w:ascii="Times New Roman"/>
        </w:rPr>
        <w:t>5</w:t>
      </w:r>
      <w:r w:rsidR="00B35D18">
        <w:rPr>
          <w:rFonts w:ascii="Times New Roman" w:hint="eastAsia"/>
        </w:rPr>
        <w:t xml:space="preserve"> </w:t>
      </w:r>
      <w:r>
        <w:rPr>
          <w:rFonts w:ascii="Times New Roman"/>
          <w:sz w:val="10"/>
          <w:szCs w:val="10"/>
        </w:rPr>
        <w:t xml:space="preserve"> </w:t>
      </w:r>
      <w:r>
        <w:rPr>
          <w:rFonts w:ascii="Times New Roman"/>
        </w:rPr>
        <w:t>mA</w:t>
      </w:r>
      <w:r>
        <w:rPr>
          <w:rFonts w:hint="eastAsia"/>
        </w:rPr>
        <w:t>（峰</w:t>
      </w:r>
      <w:r>
        <w:t>-</w:t>
      </w:r>
      <w:r>
        <w:rPr>
          <w:rFonts w:hint="eastAsia"/>
        </w:rPr>
        <w:t>峰值）。</w:t>
      </w:r>
    </w:p>
    <w:p w14:paraId="030DF59F" w14:textId="77777777" w:rsidR="008A37F1" w:rsidRDefault="00000000">
      <w:pPr>
        <w:pStyle w:val="a9"/>
        <w:spacing w:before="156" w:after="156"/>
      </w:pPr>
      <w:bookmarkStart w:id="76" w:name="_Toc99020067"/>
      <w:bookmarkStart w:id="77" w:name="_Toc85110929"/>
      <w:bookmarkStart w:id="78" w:name="_Toc120521525"/>
      <w:r>
        <w:rPr>
          <w:rFonts w:hint="eastAsia"/>
        </w:rPr>
        <w:t>介电强度</w:t>
      </w:r>
      <w:bookmarkEnd w:id="76"/>
      <w:bookmarkEnd w:id="77"/>
      <w:bookmarkEnd w:id="78"/>
    </w:p>
    <w:p w14:paraId="49947CEC" w14:textId="77777777" w:rsidR="008A37F1" w:rsidRDefault="00000000">
      <w:pPr>
        <w:pStyle w:val="afffffff4"/>
        <w:ind w:firstLine="420"/>
        <w:rPr>
          <w:strike/>
          <w:color w:val="00B050"/>
        </w:rPr>
      </w:pPr>
      <w:r>
        <w:rPr>
          <w:rFonts w:hint="eastAsia"/>
        </w:rPr>
        <w:t>仪器在正常工作条件下，应能承受1</w:t>
      </w:r>
      <w:r>
        <w:rPr>
          <w:rFonts w:ascii="Times New Roman"/>
        </w:rPr>
        <w:t>500V</w:t>
      </w:r>
      <w:r>
        <w:rPr>
          <w:rFonts w:ascii="Times New Roman"/>
        </w:rPr>
        <w:t>交流有效值连续</w:t>
      </w:r>
      <w:r>
        <w:rPr>
          <w:rFonts w:ascii="Times New Roman"/>
        </w:rPr>
        <w:t>1min</w:t>
      </w:r>
      <w:r>
        <w:rPr>
          <w:rFonts w:hint="eastAsia"/>
        </w:rPr>
        <w:t>的电压试验，不应出现飞弧和击穿现象。</w:t>
      </w:r>
    </w:p>
    <w:p w14:paraId="6089515C" w14:textId="77777777" w:rsidR="008A37F1" w:rsidRDefault="00000000">
      <w:pPr>
        <w:pStyle w:val="a9"/>
        <w:spacing w:before="156" w:after="156"/>
      </w:pPr>
      <w:bookmarkStart w:id="79" w:name="_Toc84666119"/>
      <w:bookmarkStart w:id="80" w:name="_Toc99020068"/>
      <w:bookmarkStart w:id="81" w:name="_Toc85110930"/>
      <w:bookmarkStart w:id="82" w:name="_Toc120521526"/>
      <w:r>
        <w:rPr>
          <w:rFonts w:hint="eastAsia"/>
        </w:rPr>
        <w:t>保护接地</w:t>
      </w:r>
      <w:bookmarkEnd w:id="79"/>
      <w:bookmarkEnd w:id="80"/>
      <w:bookmarkEnd w:id="81"/>
      <w:bookmarkEnd w:id="82"/>
    </w:p>
    <w:p w14:paraId="0F032F49" w14:textId="194C3270" w:rsidR="008A37F1" w:rsidRDefault="00000000">
      <w:pPr>
        <w:pStyle w:val="afffffff4"/>
        <w:ind w:firstLine="420"/>
      </w:pPr>
      <w:r>
        <w:rPr>
          <w:rFonts w:hint="eastAsia"/>
        </w:rPr>
        <w:t>接地保护端子和有保护连接的每个可触及零部件间的阻抗都应不大于</w:t>
      </w:r>
      <w:r>
        <w:rPr>
          <w:rFonts w:ascii="Times New Roman"/>
        </w:rPr>
        <w:t>0.1</w:t>
      </w:r>
      <w:r w:rsidR="00B35D18">
        <w:rPr>
          <w:rFonts w:ascii="Times New Roman" w:hint="eastAsia"/>
        </w:rPr>
        <w:t xml:space="preserve"> </w:t>
      </w:r>
      <w:r>
        <w:rPr>
          <w:rFonts w:ascii="Times New Roman"/>
          <w:sz w:val="10"/>
          <w:szCs w:val="10"/>
        </w:rPr>
        <w:t xml:space="preserve"> </w:t>
      </w:r>
      <w:r>
        <w:rPr>
          <w:rFonts w:ascii="Times New Roman"/>
        </w:rPr>
        <w:t>Ω</w:t>
      </w:r>
      <w:r>
        <w:rPr>
          <w:rFonts w:hint="eastAsia"/>
        </w:rPr>
        <w:t>，不包括电源线的阻抗。</w:t>
      </w:r>
    </w:p>
    <w:p w14:paraId="02CF9EDF" w14:textId="77777777" w:rsidR="008A37F1" w:rsidRDefault="00000000">
      <w:pPr>
        <w:pStyle w:val="a8"/>
        <w:spacing w:before="156" w:after="156"/>
      </w:pPr>
      <w:bookmarkStart w:id="83" w:name="_Ref179833202"/>
      <w:r>
        <w:rPr>
          <w:rFonts w:hint="eastAsia"/>
        </w:rPr>
        <w:t>环境适应性</w:t>
      </w:r>
      <w:bookmarkEnd w:id="83"/>
    </w:p>
    <w:p w14:paraId="4570C80D" w14:textId="77777777" w:rsidR="008A37F1" w:rsidRDefault="00000000">
      <w:pPr>
        <w:pStyle w:val="afffffff4"/>
        <w:ind w:firstLine="420"/>
      </w:pPr>
      <w:r>
        <w:rPr>
          <w:rFonts w:hint="eastAsia"/>
        </w:rPr>
        <w:t>在低温、高温、湿热环境条件下,系统</w:t>
      </w:r>
      <w:r>
        <w:rPr>
          <w:rFonts w:hAnsi="宋体" w:hint="eastAsia"/>
        </w:rPr>
        <w:t>应正常工作。</w:t>
      </w:r>
    </w:p>
    <w:p w14:paraId="4D54CF60" w14:textId="77777777" w:rsidR="008A37F1" w:rsidRDefault="00000000">
      <w:pPr>
        <w:pStyle w:val="a8"/>
        <w:spacing w:before="156" w:after="156"/>
      </w:pPr>
      <w:r>
        <w:rPr>
          <w:rFonts w:hint="eastAsia"/>
        </w:rPr>
        <w:t>供电电源</w:t>
      </w:r>
    </w:p>
    <w:p w14:paraId="093426D1" w14:textId="57E70748" w:rsidR="008A37F1" w:rsidRDefault="00000000">
      <w:pPr>
        <w:pStyle w:val="afffffff4"/>
        <w:ind w:firstLine="420"/>
      </w:pPr>
      <w:r>
        <w:rPr>
          <w:rFonts w:hint="eastAsia"/>
        </w:rPr>
        <w:t>可配置交流或直流电源，供电电压范围为220</w:t>
      </w:r>
      <w:r w:rsidR="00B35D18">
        <w:rPr>
          <w:rFonts w:hint="eastAsia"/>
        </w:rPr>
        <w:t xml:space="preserve"> </w:t>
      </w:r>
      <w:r>
        <w:rPr>
          <w:rFonts w:hint="eastAsia"/>
        </w:rPr>
        <w:t>V±22</w:t>
      </w:r>
      <w:r w:rsidR="00B35D18">
        <w:rPr>
          <w:rFonts w:hint="eastAsia"/>
        </w:rPr>
        <w:t xml:space="preserve"> </w:t>
      </w:r>
      <w:r>
        <w:rPr>
          <w:rFonts w:hint="eastAsia"/>
        </w:rPr>
        <w:t>V、50</w:t>
      </w:r>
      <w:r w:rsidR="00B35D18">
        <w:rPr>
          <w:rFonts w:hint="eastAsia"/>
        </w:rPr>
        <w:t xml:space="preserve"> </w:t>
      </w:r>
      <w:r>
        <w:rPr>
          <w:rFonts w:hint="eastAsia"/>
        </w:rPr>
        <w:t>Hz±1</w:t>
      </w:r>
      <w:r w:rsidR="00B35D18">
        <w:rPr>
          <w:rFonts w:hint="eastAsia"/>
        </w:rPr>
        <w:t xml:space="preserve"> </w:t>
      </w:r>
      <w:r>
        <w:rPr>
          <w:rFonts w:hint="eastAsia"/>
        </w:rPr>
        <w:t>Hz（交流）或</w:t>
      </w:r>
      <w:r>
        <w:t>12</w:t>
      </w:r>
      <w:r w:rsidR="00B35D18">
        <w:rPr>
          <w:rFonts w:hint="eastAsia"/>
        </w:rPr>
        <w:t xml:space="preserve"> </w:t>
      </w:r>
      <w:r>
        <w:rPr>
          <w:rFonts w:hint="eastAsia"/>
        </w:rPr>
        <w:t>V</w:t>
      </w:r>
      <w:r w:rsidRPr="00B35D18">
        <w:rPr>
          <w:rFonts w:ascii="Times New Roman"/>
        </w:rPr>
        <w:t>~</w:t>
      </w:r>
      <w:r>
        <w:t>24</w:t>
      </w:r>
      <w:r w:rsidR="00B35D18">
        <w:rPr>
          <w:rFonts w:hint="eastAsia"/>
        </w:rPr>
        <w:t xml:space="preserve"> </w:t>
      </w:r>
      <w:r>
        <w:t>V</w:t>
      </w:r>
      <w:r>
        <w:rPr>
          <w:rFonts w:hint="eastAsia"/>
        </w:rPr>
        <w:t xml:space="preserve"> （直流）。</w:t>
      </w:r>
    </w:p>
    <w:p w14:paraId="77AFA113" w14:textId="77777777" w:rsidR="008A37F1" w:rsidRDefault="00000000">
      <w:pPr>
        <w:pStyle w:val="a8"/>
        <w:spacing w:before="156" w:after="156"/>
      </w:pPr>
      <w:r>
        <w:rPr>
          <w:rFonts w:hint="eastAsia"/>
        </w:rPr>
        <w:t>防护等级</w:t>
      </w:r>
    </w:p>
    <w:p w14:paraId="4160E33D" w14:textId="77777777" w:rsidR="008A37F1" w:rsidRDefault="00000000">
      <w:pPr>
        <w:pStyle w:val="afffffffa"/>
      </w:pPr>
      <w:r>
        <w:rPr>
          <w:rFonts w:hint="eastAsia"/>
        </w:rPr>
        <w:t>感知设备应具备户外长期安装条件，</w:t>
      </w:r>
      <w:r>
        <w:t>防护等级</w:t>
      </w:r>
      <w:r>
        <w:rPr>
          <w:rFonts w:hint="eastAsia"/>
        </w:rPr>
        <w:t>不低于GB 4208-2017规定的IP65。</w:t>
      </w:r>
    </w:p>
    <w:p w14:paraId="4839F2D3" w14:textId="77777777" w:rsidR="008A37F1" w:rsidRDefault="00000000">
      <w:pPr>
        <w:pStyle w:val="afffffffa"/>
      </w:pPr>
      <w:r>
        <w:rPr>
          <w:rFonts w:hint="eastAsia"/>
        </w:rPr>
        <w:t>安装在爆炸性气体或粉尘危险区域的固定式、移动式光谱视频感知设备，防爆等级应符合GB 3836.1规定的相关要求。</w:t>
      </w:r>
    </w:p>
    <w:p w14:paraId="314302FA" w14:textId="77777777" w:rsidR="008A37F1" w:rsidRDefault="00000000">
      <w:pPr>
        <w:pStyle w:val="a8"/>
        <w:spacing w:before="156" w:after="156"/>
      </w:pPr>
      <w:bookmarkStart w:id="84" w:name="_Ref179826551"/>
      <w:r>
        <w:rPr>
          <w:rFonts w:hint="eastAsia"/>
        </w:rPr>
        <w:t>电磁兼容性</w:t>
      </w:r>
      <w:bookmarkEnd w:id="84"/>
    </w:p>
    <w:p w14:paraId="48D530B0" w14:textId="77777777" w:rsidR="008A37F1" w:rsidRDefault="00000000">
      <w:pPr>
        <w:pStyle w:val="afffff5"/>
        <w:ind w:firstLine="420"/>
        <w:rPr>
          <w:rFonts w:ascii="Times New Roman"/>
        </w:rPr>
      </w:pPr>
      <w:r>
        <w:rPr>
          <w:rFonts w:hint="eastAsia"/>
        </w:rPr>
        <w:t>系统</w:t>
      </w:r>
      <w:r>
        <w:rPr>
          <w:rFonts w:ascii="Times New Roman"/>
        </w:rPr>
        <w:t>应符合</w:t>
      </w:r>
      <w:r>
        <w:rPr>
          <w:rFonts w:ascii="Times New Roman"/>
        </w:rPr>
        <w:t>GB/T 18268.1—2010</w:t>
      </w:r>
      <w:r>
        <w:rPr>
          <w:rFonts w:ascii="Times New Roman"/>
        </w:rPr>
        <w:t>中表</w:t>
      </w:r>
      <w:r>
        <w:rPr>
          <w:rFonts w:ascii="Times New Roman"/>
        </w:rPr>
        <w:t>2</w:t>
      </w:r>
      <w:r>
        <w:rPr>
          <w:rFonts w:ascii="Times New Roman"/>
        </w:rPr>
        <w:t>关于静电放电抗扰度、</w:t>
      </w:r>
      <w:r>
        <w:rPr>
          <w:rFonts w:hint="eastAsia"/>
        </w:rPr>
        <w:t>射频电磁场</w:t>
      </w:r>
      <w:r>
        <w:rPr>
          <w:rFonts w:ascii="Times New Roman"/>
        </w:rPr>
        <w:t>抗扰度</w:t>
      </w:r>
      <w:r>
        <w:rPr>
          <w:rFonts w:hint="eastAsia"/>
        </w:rPr>
        <w:t>、</w:t>
      </w:r>
      <w:r>
        <w:rPr>
          <w:rFonts w:ascii="Times New Roman"/>
        </w:rPr>
        <w:t>电快速瞬变脉冲群抗扰度、浪涌（冲击）抗扰度</w:t>
      </w:r>
      <w:r>
        <w:rPr>
          <w:rFonts w:ascii="Times New Roman" w:hint="eastAsia"/>
        </w:rPr>
        <w:t>、射频场感应的传导骚扰抗扰度和电压暂降、短时中断和电压变化的抗扰度</w:t>
      </w:r>
      <w:r>
        <w:rPr>
          <w:rFonts w:ascii="Times New Roman"/>
        </w:rPr>
        <w:t>等电磁兼容性要求</w:t>
      </w:r>
      <w:r>
        <w:rPr>
          <w:rFonts w:ascii="Times New Roman" w:hint="eastAsia"/>
        </w:rPr>
        <w:t>。</w:t>
      </w:r>
    </w:p>
    <w:p w14:paraId="1F93AC4F" w14:textId="77777777" w:rsidR="008A37F1" w:rsidRDefault="00000000">
      <w:pPr>
        <w:pStyle w:val="a8"/>
        <w:spacing w:before="156" w:after="156"/>
      </w:pPr>
      <w:r>
        <w:rPr>
          <w:rFonts w:hint="eastAsia"/>
        </w:rPr>
        <w:t>运输、运输贮存</w:t>
      </w:r>
    </w:p>
    <w:p w14:paraId="5CD67E00" w14:textId="77777777" w:rsidR="008A37F1" w:rsidRDefault="00000000">
      <w:pPr>
        <w:pStyle w:val="afffff5"/>
        <w:ind w:firstLine="420"/>
      </w:pPr>
      <w:r>
        <w:rPr>
          <w:rFonts w:hint="eastAsia"/>
        </w:rPr>
        <w:t>系统在运输包装状态下，应根据</w:t>
      </w:r>
      <w:r>
        <w:t>GB/T 11606-2007中</w:t>
      </w:r>
      <w:r>
        <w:rPr>
          <w:rFonts w:hint="eastAsia"/>
        </w:rPr>
        <w:t>表1环境条件分组的要求选取的运输、运输贮存的试验条件，并按照</w:t>
      </w:r>
      <w:r>
        <w:t>GB/T 11606-2007</w:t>
      </w:r>
      <w:r>
        <w:rPr>
          <w:rFonts w:hint="eastAsia"/>
        </w:rPr>
        <w:t>中</w:t>
      </w:r>
      <w:r>
        <w:t>第8章、第15章、第16章、第17章和第18章试验后，包装不应有较大变形和损伤，</w:t>
      </w:r>
      <w:r>
        <w:rPr>
          <w:rFonts w:hint="eastAsia"/>
        </w:rPr>
        <w:t>装置</w:t>
      </w:r>
      <w:r>
        <w:t>不应有变形松脱、涂覆层剥落等机械损伤，</w:t>
      </w:r>
      <w:r>
        <w:rPr>
          <w:rFonts w:hint="eastAsia"/>
        </w:rPr>
        <w:t>其系统应正常工作</w:t>
      </w:r>
      <w:r>
        <w:t>。</w:t>
      </w:r>
    </w:p>
    <w:p w14:paraId="7BB4942A" w14:textId="77777777" w:rsidR="008A37F1" w:rsidRDefault="00000000">
      <w:pPr>
        <w:pStyle w:val="a6"/>
        <w:spacing w:before="312" w:after="312"/>
      </w:pPr>
      <w:bookmarkStart w:id="85" w:name="_Toc175409722"/>
      <w:bookmarkStart w:id="86" w:name="_Ref175344134"/>
      <w:bookmarkStart w:id="87" w:name="_Toc175431979"/>
      <w:r>
        <w:rPr>
          <w:rFonts w:hint="eastAsia"/>
        </w:rPr>
        <w:t>试验方法</w:t>
      </w:r>
      <w:bookmarkEnd w:id="85"/>
      <w:bookmarkEnd w:id="86"/>
      <w:bookmarkEnd w:id="87"/>
    </w:p>
    <w:p w14:paraId="46AA3927" w14:textId="77777777" w:rsidR="008A37F1" w:rsidRDefault="00000000">
      <w:pPr>
        <w:pStyle w:val="a7"/>
        <w:spacing w:before="156" w:after="156"/>
        <w:rPr>
          <w:rStyle w:val="affff6"/>
          <w:b w:val="0"/>
        </w:rPr>
      </w:pPr>
      <w:r>
        <w:rPr>
          <w:rStyle w:val="affff6"/>
          <w:rFonts w:hint="eastAsia"/>
          <w:b w:val="0"/>
        </w:rPr>
        <w:t>外观</w:t>
      </w:r>
    </w:p>
    <w:p w14:paraId="2BCF7324" w14:textId="77777777" w:rsidR="008A37F1" w:rsidRDefault="00000000">
      <w:pPr>
        <w:pStyle w:val="afffffff4"/>
        <w:ind w:firstLine="420"/>
      </w:pPr>
      <w:r>
        <w:rPr>
          <w:rStyle w:val="affff6"/>
          <w:rFonts w:hint="eastAsia"/>
          <w:b w:val="0"/>
        </w:rPr>
        <w:t>目测和手感检查。</w:t>
      </w:r>
    </w:p>
    <w:p w14:paraId="37FDC92B" w14:textId="77777777" w:rsidR="008A37F1" w:rsidRDefault="00000000">
      <w:pPr>
        <w:pStyle w:val="a7"/>
        <w:spacing w:before="156" w:after="156"/>
        <w:rPr>
          <w:rStyle w:val="affff6"/>
          <w:b w:val="0"/>
        </w:rPr>
      </w:pPr>
      <w:r>
        <w:rPr>
          <w:rStyle w:val="affff6"/>
          <w:rFonts w:hint="eastAsia"/>
          <w:b w:val="0"/>
          <w:bCs w:val="0"/>
        </w:rPr>
        <w:t>光谱视频感知设备</w:t>
      </w:r>
      <w:r>
        <w:rPr>
          <w:rStyle w:val="affff6"/>
          <w:rFonts w:hint="eastAsia"/>
          <w:b w:val="0"/>
        </w:rPr>
        <w:t>测试</w:t>
      </w:r>
    </w:p>
    <w:p w14:paraId="16A30ACC" w14:textId="77777777" w:rsidR="008A37F1" w:rsidRDefault="00000000">
      <w:pPr>
        <w:pStyle w:val="a8"/>
        <w:spacing w:before="156" w:after="156"/>
        <w:rPr>
          <w:rStyle w:val="affff6"/>
          <w:rFonts w:ascii="宋体" w:hAnsi="宋体" w:hint="eastAsia"/>
          <w:b w:val="0"/>
          <w:bCs w:val="0"/>
        </w:rPr>
      </w:pPr>
      <w:r>
        <w:rPr>
          <w:rStyle w:val="affff6"/>
          <w:rFonts w:ascii="宋体" w:hAnsi="宋体"/>
          <w:b w:val="0"/>
          <w:bCs w:val="0"/>
        </w:rPr>
        <w:t>光谱视频通道数</w:t>
      </w:r>
    </w:p>
    <w:p w14:paraId="07E1DFB9" w14:textId="77777777" w:rsidR="008A37F1" w:rsidRDefault="00000000">
      <w:pPr>
        <w:pStyle w:val="afffffff4"/>
        <w:ind w:firstLine="420"/>
        <w:rPr>
          <w:highlight w:val="green"/>
        </w:rPr>
      </w:pPr>
      <w:r>
        <w:rPr>
          <w:rFonts w:hint="eastAsia"/>
        </w:rPr>
        <w:t>使用应用管理平台</w:t>
      </w:r>
      <w:r>
        <w:t>连接光谱视频感知设备，检查其输出的视频通道数量</w:t>
      </w:r>
      <w:r>
        <w:rPr>
          <w:rFonts w:hint="eastAsia"/>
        </w:rPr>
        <w:t>。</w:t>
      </w:r>
    </w:p>
    <w:p w14:paraId="7F5064BD" w14:textId="77777777" w:rsidR="008A37F1" w:rsidRDefault="00000000">
      <w:pPr>
        <w:pStyle w:val="a8"/>
        <w:spacing w:before="156" w:after="156"/>
        <w:rPr>
          <w:rStyle w:val="affff6"/>
          <w:rFonts w:ascii="宋体" w:hAnsi="宋体" w:hint="eastAsia"/>
          <w:b w:val="0"/>
          <w:bCs w:val="0"/>
        </w:rPr>
      </w:pPr>
      <w:r>
        <w:rPr>
          <w:rStyle w:val="affff6"/>
          <w:rFonts w:ascii="宋体" w:hAnsi="宋体"/>
          <w:b w:val="0"/>
          <w:bCs w:val="0"/>
        </w:rPr>
        <w:t>空间像素规模</w:t>
      </w:r>
    </w:p>
    <w:p w14:paraId="4A35B121" w14:textId="77777777" w:rsidR="008A37F1" w:rsidRDefault="00000000">
      <w:pPr>
        <w:pStyle w:val="afffffff4"/>
        <w:ind w:firstLine="420"/>
        <w:rPr>
          <w:highlight w:val="green"/>
        </w:rPr>
      </w:pPr>
      <w:r>
        <w:rPr>
          <w:rFonts w:hint="eastAsia"/>
        </w:rPr>
        <w:t>使用应用管理平台</w:t>
      </w:r>
      <w:r>
        <w:t>连接光谱视频感知设备，</w:t>
      </w:r>
      <w:r>
        <w:rPr>
          <w:rFonts w:hint="eastAsia"/>
        </w:rPr>
        <w:t>采集并存储光谱视频文件</w:t>
      </w:r>
      <w:r>
        <w:t>检查其视频分辨率</w:t>
      </w:r>
      <w:r>
        <w:rPr>
          <w:rFonts w:hint="eastAsia"/>
        </w:rPr>
        <w:t>。</w:t>
      </w:r>
    </w:p>
    <w:p w14:paraId="08D90C3E" w14:textId="77777777" w:rsidR="008A37F1" w:rsidRDefault="00000000">
      <w:pPr>
        <w:pStyle w:val="a8"/>
        <w:spacing w:before="156" w:after="156"/>
        <w:rPr>
          <w:rStyle w:val="affff6"/>
          <w:rFonts w:ascii="宋体" w:hAnsi="宋体" w:hint="eastAsia"/>
          <w:b w:val="0"/>
          <w:bCs w:val="0"/>
        </w:rPr>
      </w:pPr>
      <w:r>
        <w:rPr>
          <w:rStyle w:val="affff6"/>
          <w:rFonts w:ascii="宋体" w:hAnsi="宋体"/>
          <w:b w:val="0"/>
          <w:bCs w:val="0"/>
        </w:rPr>
        <w:lastRenderedPageBreak/>
        <w:t>视频帧率</w:t>
      </w:r>
    </w:p>
    <w:p w14:paraId="1275A359" w14:textId="77777777" w:rsidR="008A37F1" w:rsidRDefault="00000000">
      <w:pPr>
        <w:pStyle w:val="afffffff4"/>
        <w:ind w:firstLine="420"/>
      </w:pPr>
      <w:r>
        <w:rPr>
          <w:rFonts w:hint="eastAsia"/>
        </w:rPr>
        <w:t>按GA/T 1708-2020的6.4.3规定的方法进行测试。</w:t>
      </w:r>
    </w:p>
    <w:p w14:paraId="5B9411B2" w14:textId="77777777" w:rsidR="008A37F1" w:rsidRDefault="00000000">
      <w:pPr>
        <w:pStyle w:val="a8"/>
        <w:spacing w:before="156" w:after="156"/>
        <w:rPr>
          <w:rStyle w:val="affff6"/>
          <w:rFonts w:ascii="宋体" w:hAnsi="宋体" w:hint="eastAsia"/>
          <w:b w:val="0"/>
          <w:bCs w:val="0"/>
        </w:rPr>
      </w:pPr>
      <w:r>
        <w:rPr>
          <w:rStyle w:val="affff6"/>
          <w:rFonts w:ascii="宋体" w:hAnsi="宋体"/>
          <w:b w:val="0"/>
          <w:bCs w:val="0"/>
        </w:rPr>
        <w:t>视场角</w:t>
      </w:r>
    </w:p>
    <w:p w14:paraId="42BB2453" w14:textId="77777777" w:rsidR="008A37F1" w:rsidRDefault="00000000">
      <w:pPr>
        <w:pStyle w:val="afffffff4"/>
        <w:ind w:firstLine="420"/>
        <w:rPr>
          <w:sz w:val="18"/>
          <w:szCs w:val="18"/>
        </w:rPr>
      </w:pPr>
      <w:r>
        <w:rPr>
          <w:rFonts w:hint="eastAsia"/>
        </w:rPr>
        <w:t>按GA/T 1708-2020的6.4.1规定的方法进行测试。</w:t>
      </w:r>
    </w:p>
    <w:p w14:paraId="206D4CE9" w14:textId="77777777" w:rsidR="008A37F1" w:rsidRDefault="00000000">
      <w:pPr>
        <w:pStyle w:val="a8"/>
        <w:spacing w:before="156" w:after="156"/>
        <w:rPr>
          <w:rStyle w:val="affff6"/>
          <w:b w:val="0"/>
          <w:bCs w:val="0"/>
        </w:rPr>
      </w:pPr>
      <w:r>
        <w:rPr>
          <w:rStyle w:val="affff6"/>
          <w:b w:val="0"/>
          <w:bCs w:val="0"/>
        </w:rPr>
        <w:t>通道间延迟</w:t>
      </w:r>
    </w:p>
    <w:p w14:paraId="769B814A" w14:textId="77777777" w:rsidR="008A37F1" w:rsidRDefault="00000000">
      <w:pPr>
        <w:pStyle w:val="afffffff4"/>
        <w:ind w:firstLine="420"/>
        <w:rPr>
          <w:strike/>
          <w:color w:val="0000FF"/>
          <w:highlight w:val="green"/>
        </w:rPr>
      </w:pPr>
      <w:bookmarkStart w:id="88" w:name="_Hlk197276568"/>
      <w:r>
        <w:rPr>
          <w:rFonts w:hint="eastAsia"/>
        </w:rPr>
        <w:t>按</w:t>
      </w:r>
      <w:r>
        <w:t>G</w:t>
      </w:r>
      <w:r>
        <w:rPr>
          <w:rFonts w:hint="eastAsia"/>
        </w:rPr>
        <w:t>A</w:t>
      </w:r>
      <w:r>
        <w:t xml:space="preserve">/T </w:t>
      </w:r>
      <w:r>
        <w:rPr>
          <w:rFonts w:hint="eastAsia"/>
        </w:rPr>
        <w:t>1708-2020的6.4.4规定的方法进行测试。</w:t>
      </w:r>
    </w:p>
    <w:bookmarkEnd w:id="88"/>
    <w:p w14:paraId="55FA6314" w14:textId="77777777" w:rsidR="008A37F1" w:rsidRDefault="00000000">
      <w:pPr>
        <w:pStyle w:val="a8"/>
        <w:spacing w:before="156" w:after="156"/>
      </w:pPr>
      <w:r>
        <w:rPr>
          <w:rFonts w:hint="eastAsia"/>
        </w:rPr>
        <w:t xml:space="preserve"> 探测器寿命</w:t>
      </w:r>
    </w:p>
    <w:p w14:paraId="62C0AA3B" w14:textId="77777777" w:rsidR="008A37F1" w:rsidRDefault="00000000">
      <w:pPr>
        <w:pStyle w:val="afffffff4"/>
        <w:ind w:firstLine="420"/>
      </w:pPr>
      <w:r>
        <w:rPr>
          <w:rFonts w:hint="eastAsia"/>
        </w:rPr>
        <w:t>按GB/T 5080.7进行试验，可靠性鉴定试验和可靠性验收试验的方案由产品标准规定，设定试验周期内电应力和温度应力的试验条件。在整个试验过程中，应运行系统，故障的判定和计入方法按产品标准的规定，并只统计关联故障数。试验时间应持续到总试验时间及总故障数均能按选定的试验方案作出接收或拒收判定时截止。多台受试样品试验时，每台受试样品的试验时间不得小于所有受试研判的平均试验时间的一半。</w:t>
      </w:r>
    </w:p>
    <w:p w14:paraId="3EC2DFED" w14:textId="77777777" w:rsidR="008A37F1" w:rsidRDefault="00000000">
      <w:pPr>
        <w:pStyle w:val="a8"/>
        <w:spacing w:before="156" w:after="156"/>
        <w:rPr>
          <w:rFonts w:hAnsi="黑体" w:cs="黑体" w:hint="eastAsia"/>
        </w:rPr>
      </w:pPr>
      <w:r>
        <w:rPr>
          <w:rFonts w:hAnsi="黑体" w:cs="黑体" w:hint="eastAsia"/>
        </w:rPr>
        <w:t>云台</w:t>
      </w:r>
    </w:p>
    <w:p w14:paraId="585698F4" w14:textId="6E6C6F0D" w:rsidR="008A37F1" w:rsidRDefault="000339E9">
      <w:pPr>
        <w:pStyle w:val="afffffff4"/>
        <w:ind w:firstLine="420"/>
      </w:pPr>
      <w:r>
        <w:rPr>
          <w:rFonts w:hint="eastAsia"/>
        </w:rPr>
        <w:t>按GB/T 15412-2017 5.5.2中规定的方法进行测试。</w:t>
      </w:r>
    </w:p>
    <w:p w14:paraId="0C1EBCF0" w14:textId="77777777" w:rsidR="008A37F1" w:rsidRDefault="00000000">
      <w:pPr>
        <w:pStyle w:val="a7"/>
        <w:spacing w:before="156" w:after="156"/>
      </w:pPr>
      <w:bookmarkStart w:id="89" w:name="_Ref193727185"/>
      <w:bookmarkStart w:id="90" w:name="_Ref194870585"/>
      <w:r>
        <w:rPr>
          <w:rFonts w:hint="eastAsia"/>
        </w:rPr>
        <w:t>光谱视频处理器和应用管理平台</w:t>
      </w:r>
      <w:bookmarkEnd w:id="89"/>
      <w:r>
        <w:rPr>
          <w:rFonts w:hint="eastAsia"/>
        </w:rPr>
        <w:t>功能测试</w:t>
      </w:r>
      <w:bookmarkEnd w:id="90"/>
    </w:p>
    <w:p w14:paraId="3D815394" w14:textId="77777777" w:rsidR="008A37F1" w:rsidRDefault="00000000">
      <w:pPr>
        <w:pStyle w:val="afffffff5"/>
      </w:pPr>
      <w:r>
        <w:rPr>
          <w:rFonts w:hint="eastAsia"/>
        </w:rPr>
        <w:t>在应用管理平台中进行操作，完成基本功能检查，具体如下：</w:t>
      </w:r>
    </w:p>
    <w:p w14:paraId="6EFA89A1" w14:textId="77777777" w:rsidR="008A37F1" w:rsidRDefault="00000000">
      <w:pPr>
        <w:pStyle w:val="afd"/>
        <w:numPr>
          <w:ilvl w:val="0"/>
          <w:numId w:val="30"/>
        </w:numPr>
        <w:ind w:left="420" w:firstLine="0"/>
      </w:pPr>
      <w:r>
        <w:rPr>
          <w:rFonts w:hint="eastAsia"/>
        </w:rPr>
        <w:t>平台操作界面可开启，各子设备处于在线状态，可观察到设备各通道的视频画面；</w:t>
      </w:r>
    </w:p>
    <w:p w14:paraId="0CF0AC28" w14:textId="77777777" w:rsidR="008A37F1" w:rsidRDefault="00000000">
      <w:pPr>
        <w:pStyle w:val="afd"/>
        <w:numPr>
          <w:ilvl w:val="0"/>
          <w:numId w:val="30"/>
        </w:numPr>
        <w:ind w:left="420" w:firstLine="0"/>
      </w:pPr>
      <w:r>
        <w:rPr>
          <w:rFonts w:hint="eastAsia"/>
        </w:rPr>
        <w:t>查看设备的光谱视频画面，应实时、流畅无卡顿，切换各通道逐一检查；</w:t>
      </w:r>
    </w:p>
    <w:p w14:paraId="00757AE5" w14:textId="77777777" w:rsidR="008A37F1" w:rsidRDefault="00000000">
      <w:pPr>
        <w:pStyle w:val="afd"/>
        <w:numPr>
          <w:ilvl w:val="0"/>
          <w:numId w:val="30"/>
        </w:numPr>
        <w:ind w:left="420" w:firstLine="0"/>
      </w:pPr>
      <w:r>
        <w:rPr>
          <w:rFonts w:hint="eastAsia"/>
        </w:rPr>
        <w:t>控制云台（如有）旋转是否正常，控制各光谱视频通道的对焦（如有）、变倍（如有）、挡片校正（如有）等执行机构，确保设备各通道控制响应正常；</w:t>
      </w:r>
    </w:p>
    <w:p w14:paraId="573B08A0" w14:textId="77777777" w:rsidR="008A37F1" w:rsidRDefault="00000000">
      <w:pPr>
        <w:pStyle w:val="afd"/>
        <w:numPr>
          <w:ilvl w:val="0"/>
          <w:numId w:val="30"/>
        </w:numPr>
        <w:ind w:left="420" w:firstLine="0"/>
      </w:pPr>
      <w:r>
        <w:rPr>
          <w:rFonts w:hint="eastAsia"/>
        </w:rPr>
        <w:t>释放气体后平台能够识别和定量反演，标记识别和定量反演信息；</w:t>
      </w:r>
    </w:p>
    <w:p w14:paraId="23C2683F" w14:textId="77777777" w:rsidR="008A37F1" w:rsidRDefault="00000000">
      <w:pPr>
        <w:pStyle w:val="afd"/>
        <w:numPr>
          <w:ilvl w:val="0"/>
          <w:numId w:val="30"/>
        </w:numPr>
        <w:ind w:left="420" w:firstLine="0"/>
      </w:pPr>
      <w:r>
        <w:rPr>
          <w:rFonts w:hint="eastAsia"/>
        </w:rPr>
        <w:t>系统识别到泄漏后，能够自动预警并自动记录。</w:t>
      </w:r>
    </w:p>
    <w:p w14:paraId="7D220382" w14:textId="77777777" w:rsidR="008A37F1" w:rsidRDefault="00000000">
      <w:pPr>
        <w:pStyle w:val="a7"/>
        <w:spacing w:before="156" w:after="156"/>
      </w:pPr>
      <w:r>
        <w:rPr>
          <w:rFonts w:hint="eastAsia"/>
        </w:rPr>
        <w:t>系统性能测试</w:t>
      </w:r>
    </w:p>
    <w:p w14:paraId="1AF44A5F" w14:textId="77777777" w:rsidR="008A37F1" w:rsidRDefault="00000000">
      <w:pPr>
        <w:pStyle w:val="a8"/>
        <w:spacing w:before="156" w:after="156"/>
      </w:pPr>
      <w:r>
        <w:rPr>
          <w:rFonts w:hint="eastAsia"/>
        </w:rPr>
        <w:t>气体泄漏识别性能测试</w:t>
      </w:r>
    </w:p>
    <w:p w14:paraId="76FCCAF0" w14:textId="77777777" w:rsidR="008A37F1" w:rsidRDefault="00000000">
      <w:pPr>
        <w:pStyle w:val="a9"/>
        <w:spacing w:before="156" w:after="156"/>
      </w:pPr>
      <w:r>
        <w:rPr>
          <w:rFonts w:hint="eastAsia"/>
        </w:rPr>
        <w:t>试验</w:t>
      </w:r>
      <w:r>
        <w:t>条件</w:t>
      </w:r>
    </w:p>
    <w:p w14:paraId="3C919A50" w14:textId="77777777" w:rsidR="008A37F1" w:rsidRDefault="00000000">
      <w:pPr>
        <w:pStyle w:val="afffffff4"/>
        <w:ind w:firstLine="420"/>
      </w:pPr>
      <w:r>
        <w:rPr>
          <w:rFonts w:hint="eastAsia"/>
        </w:rPr>
        <w:t>气体泄漏识别性能相关条件要求如下：</w:t>
      </w:r>
    </w:p>
    <w:p w14:paraId="5B02489B" w14:textId="50EC7665" w:rsidR="008A37F1" w:rsidRDefault="00000000">
      <w:pPr>
        <w:pStyle w:val="afd"/>
      </w:pPr>
      <w:r>
        <w:t>黑体</w:t>
      </w:r>
      <w:r>
        <w:rPr>
          <w:rFonts w:hint="eastAsia"/>
        </w:rPr>
        <w:t>：</w:t>
      </w:r>
      <w:r>
        <w:t>发射率</w:t>
      </w:r>
      <w:r>
        <w:t>≥</w:t>
      </w:r>
      <w:r>
        <w:t>0.95黑体，</w:t>
      </w:r>
      <w:r>
        <w:rPr>
          <w:rFonts w:hint="eastAsia"/>
        </w:rPr>
        <w:t>控温精度达到±</w:t>
      </w:r>
      <w:r>
        <w:t>0.5</w:t>
      </w:r>
      <w:r w:rsidR="00B35D18">
        <w:rPr>
          <w:rFonts w:hint="eastAsia"/>
        </w:rPr>
        <w:t xml:space="preserve"> </w:t>
      </w:r>
      <w:r>
        <w:t>℃</w:t>
      </w:r>
      <w:r>
        <w:t>，</w:t>
      </w:r>
      <w:r>
        <w:rPr>
          <w:rFonts w:hint="eastAsia"/>
        </w:rPr>
        <w:t>靶面尺寸不小于0.4</w:t>
      </w:r>
      <w:r w:rsidR="00B35D18">
        <w:rPr>
          <w:rFonts w:hint="eastAsia"/>
        </w:rPr>
        <w:t xml:space="preserve"> </w:t>
      </w:r>
      <w:r>
        <w:rPr>
          <w:rFonts w:hint="eastAsia"/>
        </w:rPr>
        <w:t>m×0.4</w:t>
      </w:r>
      <w:r w:rsidR="00B35D18">
        <w:rPr>
          <w:rFonts w:hint="eastAsia"/>
        </w:rPr>
        <w:t xml:space="preserve"> </w:t>
      </w:r>
      <w:r>
        <w:rPr>
          <w:rFonts w:hint="eastAsia"/>
        </w:rPr>
        <w:t>m，温控范围至少覆盖15</w:t>
      </w:r>
      <w:r w:rsidR="00B35D18">
        <w:rPr>
          <w:rFonts w:hint="eastAsia"/>
        </w:rPr>
        <w:t xml:space="preserve"> </w:t>
      </w:r>
      <w:r>
        <w:t>℃</w:t>
      </w:r>
      <w:r>
        <w:rPr>
          <w:rFonts w:ascii="Times New Roman"/>
        </w:rPr>
        <w:t>~</w:t>
      </w:r>
      <w:r>
        <w:rPr>
          <w:rFonts w:hint="eastAsia"/>
        </w:rPr>
        <w:t>35</w:t>
      </w:r>
      <w:r w:rsidR="00B35D18">
        <w:rPr>
          <w:rFonts w:hint="eastAsia"/>
        </w:rPr>
        <w:t xml:space="preserve"> </w:t>
      </w:r>
      <w:r>
        <w:t>℃</w:t>
      </w:r>
      <w:r>
        <w:t>。</w:t>
      </w:r>
    </w:p>
    <w:p w14:paraId="6BABE299" w14:textId="77777777" w:rsidR="008A37F1" w:rsidRDefault="00000000">
      <w:pPr>
        <w:pStyle w:val="afd"/>
      </w:pPr>
      <w:r>
        <w:rPr>
          <w:rFonts w:hint="eastAsia"/>
        </w:rPr>
        <w:t>气体：使用体积分数精度不小于</w:t>
      </w:r>
      <w:r w:rsidRPr="00B57ADA">
        <w:rPr>
          <w:rFonts w:hint="eastAsia"/>
        </w:rPr>
        <w:t>99.9%的测试标准气体</w:t>
      </w:r>
      <w:r>
        <w:rPr>
          <w:rFonts w:hint="eastAsia"/>
        </w:rPr>
        <w:t>。除另有规定外，制冷型设备可采用甲烷，非制冷型设备可采用乙烯；</w:t>
      </w:r>
    </w:p>
    <w:p w14:paraId="01A8400C" w14:textId="0CDDBC96" w:rsidR="008A37F1" w:rsidRDefault="00000000">
      <w:pPr>
        <w:pStyle w:val="afd"/>
      </w:pPr>
      <w:r>
        <w:t>气体</w:t>
      </w:r>
      <w:r>
        <w:rPr>
          <w:rFonts w:hint="eastAsia"/>
        </w:rPr>
        <w:t>控制装置</w:t>
      </w:r>
      <w:r>
        <w:t>：</w:t>
      </w:r>
      <w:r>
        <w:rPr>
          <w:rFonts w:hint="eastAsia"/>
        </w:rPr>
        <w:t>能够控制气体的流速和</w:t>
      </w:r>
      <w:r>
        <w:t>温度</w:t>
      </w:r>
      <w:r>
        <w:rPr>
          <w:rFonts w:hint="eastAsia"/>
        </w:rPr>
        <w:t>；温度控制范围为0</w:t>
      </w:r>
      <w:r w:rsidR="00B35D18">
        <w:rPr>
          <w:rFonts w:hint="eastAsia"/>
        </w:rPr>
        <w:t xml:space="preserve"> </w:t>
      </w:r>
      <w:r>
        <w:rPr>
          <w:rFonts w:hint="eastAsia"/>
        </w:rPr>
        <w:t>℃</w:t>
      </w:r>
      <w:r>
        <w:rPr>
          <w:rFonts w:ascii="Times New Roman"/>
        </w:rPr>
        <w:t>~</w:t>
      </w:r>
      <w:r>
        <w:rPr>
          <w:rFonts w:hint="eastAsia"/>
        </w:rPr>
        <w:t>45</w:t>
      </w:r>
      <w:r w:rsidR="00B35D18">
        <w:rPr>
          <w:rFonts w:hint="eastAsia"/>
        </w:rPr>
        <w:t xml:space="preserve"> </w:t>
      </w:r>
      <w:r>
        <w:rPr>
          <w:rFonts w:hint="eastAsia"/>
        </w:rPr>
        <w:t>℃，精度为</w:t>
      </w:r>
      <w:r>
        <w:t>±</w:t>
      </w:r>
      <w:r>
        <w:t>0.5</w:t>
      </w:r>
      <w:r w:rsidR="00B35D18">
        <w:rPr>
          <w:rFonts w:hint="eastAsia"/>
        </w:rPr>
        <w:t xml:space="preserve"> </w:t>
      </w:r>
      <w:r>
        <w:rPr>
          <w:rFonts w:hint="eastAsia"/>
        </w:rPr>
        <w:t>℃；集成</w:t>
      </w:r>
      <w:r>
        <w:t>质量流量控制器（MFC）精确控制气体流速，</w:t>
      </w:r>
      <w:r>
        <w:rPr>
          <w:rFonts w:hint="eastAsia"/>
        </w:rPr>
        <w:t>流速控制</w:t>
      </w:r>
      <w:r>
        <w:t>范围</w:t>
      </w:r>
      <w:r>
        <w:rPr>
          <w:rFonts w:hint="eastAsia"/>
        </w:rPr>
        <w:t>为</w:t>
      </w:r>
      <w:r>
        <w:t>0.1</w:t>
      </w:r>
      <w:r w:rsidR="00B35D18">
        <w:rPr>
          <w:rFonts w:hint="eastAsia"/>
        </w:rPr>
        <w:t xml:space="preserve"> </w:t>
      </w:r>
      <w:r>
        <w:t xml:space="preserve">SL/min </w:t>
      </w:r>
      <w:r>
        <w:rPr>
          <w:rFonts w:ascii="Times New Roman"/>
        </w:rPr>
        <w:t>~</w:t>
      </w:r>
      <w:r>
        <w:t>10</w:t>
      </w:r>
      <w:r w:rsidR="00B35D18">
        <w:rPr>
          <w:rFonts w:hint="eastAsia"/>
        </w:rPr>
        <w:t xml:space="preserve"> </w:t>
      </w:r>
      <w:r>
        <w:t>SL/min，精度</w:t>
      </w:r>
      <w:r>
        <w:t>±</w:t>
      </w:r>
      <w:r>
        <w:t>1%。</w:t>
      </w:r>
    </w:p>
    <w:p w14:paraId="68BC71EF" w14:textId="3E0FC226" w:rsidR="008A37F1" w:rsidRDefault="00000000">
      <w:pPr>
        <w:pStyle w:val="afd"/>
      </w:pPr>
      <w:r>
        <w:rPr>
          <w:rFonts w:hint="eastAsia"/>
        </w:rPr>
        <w:t>测试环境：风速不大于1.5</w:t>
      </w:r>
      <w:r w:rsidR="00B35D18">
        <w:rPr>
          <w:rFonts w:hint="eastAsia"/>
        </w:rPr>
        <w:t xml:space="preserve"> </w:t>
      </w:r>
      <w:r>
        <w:rPr>
          <w:rFonts w:hint="eastAsia"/>
        </w:rPr>
        <w:t>m/s，精度</w:t>
      </w:r>
      <w:r>
        <w:t>±</w:t>
      </w:r>
      <w:r>
        <w:t>0.1</w:t>
      </w:r>
      <w:r w:rsidR="00B35D18">
        <w:rPr>
          <w:rFonts w:hint="eastAsia"/>
        </w:rPr>
        <w:t xml:space="preserve"> </w:t>
      </w:r>
      <w:r>
        <w:t>m/s</w:t>
      </w:r>
      <w:r>
        <w:rPr>
          <w:rFonts w:hint="eastAsia"/>
        </w:rPr>
        <w:t>；湍流强度可控；环境温度恒定20</w:t>
      </w:r>
      <w:r w:rsidR="00B35D18">
        <w:rPr>
          <w:rFonts w:hint="eastAsia"/>
        </w:rPr>
        <w:t xml:space="preserve"> </w:t>
      </w:r>
      <w:r>
        <w:rPr>
          <w:rFonts w:hint="eastAsia"/>
        </w:rPr>
        <w:t>℃，相对湿度</w:t>
      </w:r>
      <w:r>
        <w:t>70%</w:t>
      </w:r>
      <w:r>
        <w:rPr>
          <w:rFonts w:hint="eastAsia"/>
        </w:rPr>
        <w:t>。</w:t>
      </w:r>
    </w:p>
    <w:p w14:paraId="13A002CF" w14:textId="77777777" w:rsidR="008A37F1" w:rsidRDefault="00000000">
      <w:pPr>
        <w:pStyle w:val="a9"/>
        <w:spacing w:before="156" w:after="156"/>
      </w:pPr>
      <w:r>
        <w:rPr>
          <w:rFonts w:hint="eastAsia"/>
        </w:rPr>
        <w:t>准备工作</w:t>
      </w:r>
    </w:p>
    <w:p w14:paraId="58FE5BF4" w14:textId="77777777" w:rsidR="008A37F1" w:rsidRDefault="00000000">
      <w:pPr>
        <w:pStyle w:val="afffffff4"/>
        <w:ind w:firstLine="420"/>
      </w:pPr>
      <w:r>
        <w:rPr>
          <w:rFonts w:hint="eastAsia"/>
        </w:rPr>
        <w:lastRenderedPageBreak/>
        <w:t>气体泄漏识别性能试验前准备工作如下：</w:t>
      </w:r>
    </w:p>
    <w:p w14:paraId="0F58F914" w14:textId="77777777" w:rsidR="008A37F1" w:rsidRDefault="00000000">
      <w:pPr>
        <w:pStyle w:val="ac"/>
        <w:numPr>
          <w:ilvl w:val="0"/>
          <w:numId w:val="31"/>
        </w:numPr>
      </w:pPr>
      <w:r>
        <w:rPr>
          <w:rFonts w:hint="eastAsia"/>
        </w:rPr>
        <w:t>安装好黑体、气体控制装置和待测试系统；</w:t>
      </w:r>
    </w:p>
    <w:p w14:paraId="355C748E" w14:textId="77777777" w:rsidR="008A37F1" w:rsidRDefault="00000000">
      <w:pPr>
        <w:pStyle w:val="ac"/>
        <w:numPr>
          <w:ilvl w:val="0"/>
          <w:numId w:val="31"/>
        </w:numPr>
      </w:pPr>
      <w:r>
        <w:rPr>
          <w:rFonts w:hint="eastAsia"/>
        </w:rPr>
        <w:t>黑体作为图像中气体的背景，调整待测系统的感知设备放置在距离黑体合适位置，确保黑体在画面中占据的比例为1/4，黑体处于待测系统视频图像的中央位置。</w:t>
      </w:r>
    </w:p>
    <w:p w14:paraId="48EE0E8D" w14:textId="77777777" w:rsidR="008A37F1" w:rsidRDefault="00000000">
      <w:pPr>
        <w:pStyle w:val="ac"/>
      </w:pPr>
      <w:r>
        <w:t>将</w:t>
      </w:r>
      <w:r>
        <w:rPr>
          <w:rFonts w:hint="eastAsia"/>
        </w:rPr>
        <w:t>喷嘴安装在黑体与感知设备中间作为释放点，于黑体靶面前1</w:t>
      </w:r>
      <w:r>
        <w:t>m位置</w:t>
      </w:r>
      <w:r>
        <w:rPr>
          <w:rFonts w:hint="eastAsia"/>
        </w:rPr>
        <w:t>，保障待测系统的感知设备能够观测到黑体和气体喷嘴喷出的气体；</w:t>
      </w:r>
    </w:p>
    <w:p w14:paraId="36B4735B" w14:textId="495FFC2B" w:rsidR="008A37F1" w:rsidRDefault="00000000">
      <w:pPr>
        <w:pStyle w:val="ac"/>
      </w:pPr>
      <w:r>
        <w:rPr>
          <w:rFonts w:hint="eastAsia"/>
        </w:rPr>
        <w:t>黑体背景温度控制在25</w:t>
      </w:r>
      <w:r w:rsidR="00B35D18">
        <w:rPr>
          <w:rFonts w:hint="eastAsia"/>
        </w:rPr>
        <w:t xml:space="preserve"> </w:t>
      </w:r>
      <w:r>
        <w:rPr>
          <w:rFonts w:hint="eastAsia"/>
        </w:rPr>
        <w:t>℃，气体温度通过温控喷嘴调节至15</w:t>
      </w:r>
      <w:r w:rsidR="00B35D18">
        <w:rPr>
          <w:rFonts w:hint="eastAsia"/>
        </w:rPr>
        <w:t xml:space="preserve"> </w:t>
      </w:r>
      <w:r>
        <w:rPr>
          <w:rFonts w:hint="eastAsia"/>
        </w:rPr>
        <w:t>℃；</w:t>
      </w:r>
    </w:p>
    <w:p w14:paraId="064331FC" w14:textId="0259DF42" w:rsidR="008A37F1" w:rsidRDefault="00000000">
      <w:pPr>
        <w:pStyle w:val="ac"/>
      </w:pPr>
      <w:r>
        <w:rPr>
          <w:rFonts w:hint="eastAsia"/>
        </w:rPr>
        <w:t>风速稳定在0.5</w:t>
      </w:r>
      <w:r w:rsidR="00B35D18">
        <w:rPr>
          <w:rFonts w:hint="eastAsia"/>
        </w:rPr>
        <w:t xml:space="preserve"> </w:t>
      </w:r>
      <w:r>
        <w:rPr>
          <w:rFonts w:hint="eastAsia"/>
        </w:rPr>
        <w:t>m/s，湍流强度≤1%。环境温度恒定20℃，相对湿度70%。</w:t>
      </w:r>
    </w:p>
    <w:p w14:paraId="0C387745" w14:textId="4CD68E17" w:rsidR="008A37F1" w:rsidRDefault="00000000">
      <w:pPr>
        <w:pStyle w:val="ac"/>
      </w:pPr>
      <w:r>
        <w:t>黑体、气体控制装置预热30</w:t>
      </w:r>
      <w:r w:rsidR="00B35D18">
        <w:rPr>
          <w:rFonts w:hint="eastAsia"/>
        </w:rPr>
        <w:t xml:space="preserve"> </w:t>
      </w:r>
      <w:r>
        <w:rPr>
          <w:rFonts w:hint="eastAsia"/>
        </w:rPr>
        <w:t>min</w:t>
      </w:r>
      <w:r>
        <w:t>。</w:t>
      </w:r>
    </w:p>
    <w:p w14:paraId="28D5EE16" w14:textId="77777777" w:rsidR="008A37F1" w:rsidRDefault="00000000">
      <w:pPr>
        <w:pStyle w:val="a9"/>
        <w:spacing w:before="156" w:after="156"/>
      </w:pPr>
      <w:bookmarkStart w:id="91" w:name="_Toc10352"/>
      <w:r>
        <w:rPr>
          <w:rFonts w:hint="eastAsia"/>
        </w:rPr>
        <w:t>报警响应时间测试</w:t>
      </w:r>
      <w:bookmarkEnd w:id="91"/>
    </w:p>
    <w:p w14:paraId="23795746" w14:textId="77777777" w:rsidR="008A37F1" w:rsidRDefault="00000000">
      <w:pPr>
        <w:pStyle w:val="afffffff4"/>
        <w:ind w:firstLine="420"/>
      </w:pPr>
      <w:r>
        <w:rPr>
          <w:rFonts w:hint="eastAsia"/>
        </w:rPr>
        <w:t>试验流程如下：</w:t>
      </w:r>
    </w:p>
    <w:p w14:paraId="5BD897A5" w14:textId="77777777" w:rsidR="008A37F1" w:rsidRDefault="00000000">
      <w:pPr>
        <w:pStyle w:val="ac"/>
        <w:numPr>
          <w:ilvl w:val="0"/>
          <w:numId w:val="32"/>
        </w:numPr>
      </w:pPr>
      <w:r>
        <w:t>安装调试好</w:t>
      </w:r>
      <w:r>
        <w:rPr>
          <w:rFonts w:hint="eastAsia"/>
        </w:rPr>
        <w:t>被测</w:t>
      </w:r>
      <w:r>
        <w:t>系统</w:t>
      </w:r>
      <w:r>
        <w:rPr>
          <w:rFonts w:hint="eastAsia"/>
        </w:rPr>
        <w:t>；</w:t>
      </w:r>
    </w:p>
    <w:p w14:paraId="2EA3054E" w14:textId="77777777" w:rsidR="008A37F1" w:rsidRDefault="00000000">
      <w:pPr>
        <w:pStyle w:val="ac"/>
      </w:pPr>
      <w:r>
        <w:rPr>
          <w:rFonts w:hint="eastAsia"/>
        </w:rPr>
        <w:t>关闭被测系统的气体识别功能，设置气体控制装置流速为3 SL/min；</w:t>
      </w:r>
    </w:p>
    <w:p w14:paraId="414173E4" w14:textId="77777777" w:rsidR="008A37F1" w:rsidRDefault="00000000">
      <w:pPr>
        <w:pStyle w:val="ac"/>
      </w:pPr>
      <w:r>
        <w:rPr>
          <w:rFonts w:hint="eastAsia"/>
        </w:rPr>
        <w:t>气体释放稳定后，开启被测系统的气体识别功能，同时打开秒表；</w:t>
      </w:r>
    </w:p>
    <w:p w14:paraId="64CC3998" w14:textId="77777777" w:rsidR="008A37F1" w:rsidRDefault="00000000">
      <w:pPr>
        <w:pStyle w:val="ac"/>
      </w:pPr>
      <w:r>
        <w:t>系统识别出气体泄漏目标时，停止秒表，记下秒表显示的时间。按上述操作方法重复测量</w:t>
      </w:r>
      <w:r>
        <w:rPr>
          <w:rFonts w:hint="eastAsia"/>
        </w:rPr>
        <w:t>不少于5</w:t>
      </w:r>
      <w:r>
        <w:t>次，取测量结果的算术平均值作为</w:t>
      </w:r>
      <w:r>
        <w:rPr>
          <w:rFonts w:hint="eastAsia"/>
        </w:rPr>
        <w:t>系统</w:t>
      </w:r>
      <w:r>
        <w:t>的响应时间。</w:t>
      </w:r>
    </w:p>
    <w:p w14:paraId="2A1D04A0" w14:textId="77777777" w:rsidR="008A37F1" w:rsidRDefault="00000000">
      <w:pPr>
        <w:pStyle w:val="a9"/>
        <w:spacing w:before="156" w:after="156"/>
      </w:pPr>
      <w:bookmarkStart w:id="92" w:name="_Toc21638"/>
      <w:r>
        <w:rPr>
          <w:rFonts w:hint="eastAsia"/>
        </w:rPr>
        <w:t>报警正确率</w:t>
      </w:r>
      <w:bookmarkEnd w:id="92"/>
      <w:r>
        <w:rPr>
          <w:rFonts w:hint="eastAsia"/>
        </w:rPr>
        <w:t>测试</w:t>
      </w:r>
    </w:p>
    <w:p w14:paraId="36472A4B" w14:textId="77777777" w:rsidR="008A37F1" w:rsidRDefault="00000000">
      <w:pPr>
        <w:pStyle w:val="afffffff4"/>
        <w:ind w:firstLine="420"/>
      </w:pPr>
      <w:r>
        <w:rPr>
          <w:rFonts w:hint="eastAsia"/>
        </w:rPr>
        <w:t>试验流程如下：</w:t>
      </w:r>
    </w:p>
    <w:p w14:paraId="06139D29" w14:textId="77777777" w:rsidR="008A37F1" w:rsidRDefault="00000000">
      <w:pPr>
        <w:pStyle w:val="ac"/>
        <w:numPr>
          <w:ilvl w:val="0"/>
          <w:numId w:val="33"/>
        </w:numPr>
      </w:pPr>
      <w:r>
        <w:t>安装调试</w:t>
      </w:r>
      <w:r>
        <w:rPr>
          <w:rFonts w:hint="eastAsia"/>
        </w:rPr>
        <w:t>被测</w:t>
      </w:r>
      <w:r>
        <w:t>系统</w:t>
      </w:r>
      <w:r>
        <w:rPr>
          <w:rFonts w:hint="eastAsia"/>
        </w:rPr>
        <w:t>；</w:t>
      </w:r>
    </w:p>
    <w:p w14:paraId="3980D72E" w14:textId="77777777" w:rsidR="008A37F1" w:rsidRDefault="00000000">
      <w:pPr>
        <w:pStyle w:val="ac"/>
      </w:pPr>
      <w:r>
        <w:rPr>
          <w:rFonts w:hint="eastAsia"/>
        </w:rPr>
        <w:t>关闭被测系统的气体识别功能，设置气体控制装置流速为指定流速（如未指定，使用3 SL/min）；</w:t>
      </w:r>
    </w:p>
    <w:p w14:paraId="08AFE6CB" w14:textId="547203BA" w:rsidR="008A37F1" w:rsidRDefault="00D27AC0">
      <w:pPr>
        <w:pStyle w:val="ac"/>
      </w:pPr>
      <w:r>
        <w:rPr>
          <w:rFonts w:hint="eastAsia"/>
        </w:rPr>
        <w:t>随机释放</w:t>
      </w:r>
      <w:r w:rsidR="00360EDF">
        <w:rPr>
          <w:rFonts w:hint="eastAsia"/>
        </w:rPr>
        <w:t>氮气和标准</w:t>
      </w:r>
      <w:r>
        <w:rPr>
          <w:rFonts w:hint="eastAsia"/>
        </w:rPr>
        <w:t>气体，稳定后开启被测系统的气体识别功能，等待30s，确认期间系统是否能够识别出气团，持续识别周期不小于3s为有效检测；</w:t>
      </w:r>
    </w:p>
    <w:p w14:paraId="48A61287" w14:textId="77777777" w:rsidR="00FB7CBB" w:rsidRDefault="00000000">
      <w:pPr>
        <w:pStyle w:val="ac"/>
      </w:pPr>
      <w:r>
        <w:t>重复上述操作</w:t>
      </w:r>
      <w:r>
        <w:rPr>
          <w:rFonts w:hint="eastAsia"/>
        </w:rPr>
        <w:t>不少于2</w:t>
      </w:r>
      <w:r>
        <w:t>0次，统计设备</w:t>
      </w:r>
      <w:r w:rsidR="00D27AC0">
        <w:rPr>
          <w:rFonts w:hint="eastAsia"/>
        </w:rPr>
        <w:t>正确</w:t>
      </w:r>
      <w:r>
        <w:t>识别出的</w:t>
      </w:r>
      <w:r w:rsidR="00D27AC0">
        <w:rPr>
          <w:rFonts w:hint="eastAsia"/>
        </w:rPr>
        <w:t>有无</w:t>
      </w:r>
      <w:r>
        <w:t>气体泄漏次数占气体泄漏总次数的比值</w:t>
      </w:r>
      <w:r w:rsidR="00FB7CBB">
        <w:rPr>
          <w:rFonts w:hint="eastAsia"/>
        </w:rPr>
        <w:t>，即：</w:t>
      </w:r>
    </w:p>
    <w:p w14:paraId="632E539D" w14:textId="40263495" w:rsidR="008A37F1" w:rsidRPr="00FB7CBB" w:rsidRDefault="00FB7CBB" w:rsidP="00FB7CBB">
      <w:pPr>
        <w:pStyle w:val="ac"/>
        <w:numPr>
          <w:ilvl w:val="0"/>
          <w:numId w:val="0"/>
        </w:numPr>
        <w:ind w:left="865"/>
        <w:rPr>
          <w:iCs/>
        </w:rPr>
      </w:pPr>
      <m:oMathPara>
        <m:oMath>
          <m:r>
            <m:rPr>
              <m:sty m:val="p"/>
            </m:rPr>
            <w:rPr>
              <w:rFonts w:ascii="Cambria Math" w:hAnsi="Cambria Math" w:hint="eastAsia"/>
            </w:rPr>
            <m:t>报警正确率</m:t>
          </m:r>
          <m:r>
            <m:rPr>
              <m:sty m:val="p"/>
            </m:rPr>
            <w:rPr>
              <w:rFonts w:ascii="Cambria Math" w:hAnsi="Cambria Math" w:hint="eastAsia"/>
            </w:rPr>
            <m:t>=</m:t>
          </m:r>
          <m:f>
            <m:fPr>
              <m:ctrlPr>
                <w:rPr>
                  <w:rFonts w:ascii="Cambria Math" w:hAnsi="Cambria Math"/>
                  <w:iCs/>
                </w:rPr>
              </m:ctrlPr>
            </m:fPr>
            <m:num>
              <m:r>
                <m:rPr>
                  <m:sty m:val="p"/>
                </m:rPr>
                <w:rPr>
                  <w:rFonts w:ascii="Cambria Math" w:hAnsi="Cambria Math" w:hint="eastAsia"/>
                </w:rPr>
                <m:t>正确预测的正样本数</m:t>
              </m:r>
              <m:r>
                <m:rPr>
                  <m:sty m:val="p"/>
                </m:rPr>
                <w:rPr>
                  <w:rFonts w:ascii="Cambria Math" w:hAnsi="Cambria Math" w:hint="eastAsia"/>
                </w:rPr>
                <m:t>+</m:t>
              </m:r>
              <m:r>
                <m:rPr>
                  <m:sty m:val="p"/>
                </m:rPr>
                <w:rPr>
                  <w:rFonts w:ascii="Cambria Math" w:hAnsi="Cambria Math" w:hint="eastAsia"/>
                </w:rPr>
                <m:t>正确预测的负样本数</m:t>
              </m:r>
            </m:num>
            <m:den>
              <m:r>
                <m:rPr>
                  <m:sty m:val="p"/>
                </m:rPr>
                <w:rPr>
                  <w:rFonts w:ascii="Cambria Math" w:hAnsi="Cambria Math" w:hint="eastAsia"/>
                </w:rPr>
                <m:t>试验总数</m:t>
              </m:r>
            </m:den>
          </m:f>
        </m:oMath>
      </m:oMathPara>
    </w:p>
    <w:p w14:paraId="05C18F98" w14:textId="1F346988" w:rsidR="008A37F1" w:rsidRDefault="00000000">
      <w:pPr>
        <w:pStyle w:val="ac"/>
      </w:pPr>
      <w:r>
        <w:rPr>
          <w:rFonts w:hint="eastAsia"/>
        </w:rPr>
        <w:t>最终记录的报警正确率结果中应附加试验条件下的</w:t>
      </w:r>
      <w:r w:rsidR="00C8577A">
        <w:rPr>
          <w:rFonts w:hint="eastAsia"/>
        </w:rPr>
        <w:t>测量距离、</w:t>
      </w:r>
      <w:r>
        <w:rPr>
          <w:rFonts w:hint="eastAsia"/>
        </w:rPr>
        <w:t>流速、背景温度和气体温度值。</w:t>
      </w:r>
    </w:p>
    <w:p w14:paraId="168A27B2" w14:textId="77777777" w:rsidR="008A37F1" w:rsidRDefault="00000000">
      <w:pPr>
        <w:pStyle w:val="a8"/>
        <w:spacing w:before="156" w:after="156"/>
      </w:pPr>
      <w:r>
        <w:rPr>
          <w:rStyle w:val="affff6"/>
          <w:rFonts w:hAnsi="宋体" w:hint="eastAsia"/>
          <w:b w:val="0"/>
        </w:rPr>
        <w:t>定量反演试验</w:t>
      </w:r>
    </w:p>
    <w:p w14:paraId="5782B5AA" w14:textId="77777777" w:rsidR="008A37F1" w:rsidRDefault="00000000">
      <w:pPr>
        <w:pStyle w:val="a9"/>
        <w:spacing w:before="156" w:after="156"/>
        <w:rPr>
          <w:bCs/>
        </w:rPr>
      </w:pPr>
      <w:r>
        <w:rPr>
          <w:rFonts w:hint="eastAsia"/>
          <w:bCs/>
        </w:rPr>
        <w:t>试验平台</w:t>
      </w:r>
    </w:p>
    <w:p w14:paraId="24F1268A" w14:textId="1B04F7DB" w:rsidR="008A37F1" w:rsidRDefault="00000000">
      <w:pPr>
        <w:pStyle w:val="afffffff5"/>
        <w:rPr>
          <w:rStyle w:val="affff6"/>
          <w:rFonts w:hAnsi="宋体" w:hint="eastAsia"/>
          <w:b w:val="0"/>
        </w:rPr>
      </w:pPr>
      <w:r>
        <w:rPr>
          <w:rStyle w:val="affff6"/>
          <w:rFonts w:hAnsi="宋体" w:hint="eastAsia"/>
          <w:b w:val="0"/>
        </w:rPr>
        <w:t>系统定量试验应在专用试验平台上进行，试验平台应至少包括面辐射源、长度可控的密闭气室及被试系统（如</w:t>
      </w:r>
      <w:r w:rsidR="00A65753">
        <w:rPr>
          <w:rStyle w:val="affff6"/>
          <w:rFonts w:hAnsi="宋体" w:hint="eastAsia"/>
          <w:b w:val="0"/>
        </w:rPr>
        <w:fldChar w:fldCharType="begin"/>
      </w:r>
      <w:r w:rsidR="00A65753">
        <w:rPr>
          <w:rStyle w:val="affff6"/>
          <w:rFonts w:hAnsi="宋体" w:hint="eastAsia"/>
          <w:b w:val="0"/>
        </w:rPr>
        <w:instrText xml:space="preserve"> REF _Ref203300128 \h </w:instrText>
      </w:r>
      <w:r w:rsidR="00A65753">
        <w:rPr>
          <w:rStyle w:val="affff6"/>
          <w:rFonts w:hAnsi="宋体" w:hint="eastAsia"/>
          <w:b w:val="0"/>
        </w:rPr>
      </w:r>
      <w:r w:rsidR="00A65753">
        <w:rPr>
          <w:rStyle w:val="affff6"/>
          <w:rFonts w:hAnsi="宋体" w:hint="eastAsia"/>
          <w:b w:val="0"/>
        </w:rPr>
        <w:fldChar w:fldCharType="separate"/>
      </w:r>
      <w:r w:rsidR="008A1EA3">
        <w:rPr>
          <w:rFonts w:hint="eastAsia"/>
        </w:rPr>
        <w:t>图</w:t>
      </w:r>
      <w:r w:rsidR="008A1EA3">
        <w:rPr>
          <w:rFonts w:hint="eastAsia"/>
        </w:rPr>
        <w:t xml:space="preserve"> </w:t>
      </w:r>
      <w:r w:rsidR="008A1EA3">
        <w:rPr>
          <w:rFonts w:hint="eastAsia"/>
          <w:noProof/>
        </w:rPr>
        <w:t>2</w:t>
      </w:r>
      <w:r w:rsidR="00A65753">
        <w:rPr>
          <w:rStyle w:val="affff6"/>
          <w:rFonts w:hAnsi="宋体" w:hint="eastAsia"/>
          <w:b w:val="0"/>
        </w:rPr>
        <w:fldChar w:fldCharType="end"/>
      </w:r>
      <w:r>
        <w:rPr>
          <w:rStyle w:val="affff6"/>
          <w:rFonts w:hAnsi="宋体" w:hint="eastAsia"/>
          <w:b w:val="0"/>
        </w:rPr>
        <w:t>所示）。面辐射源技术指标应满足</w:t>
      </w:r>
      <w:r>
        <w:rPr>
          <w:rStyle w:val="affff6"/>
          <w:rFonts w:hAnsi="宋体" w:hint="eastAsia"/>
          <w:b w:val="0"/>
        </w:rPr>
        <w:t>JJF 1187-2008</w:t>
      </w:r>
      <w:r>
        <w:rPr>
          <w:rStyle w:val="affff6"/>
          <w:rFonts w:hAnsi="宋体" w:hint="eastAsia"/>
          <w:b w:val="0"/>
        </w:rPr>
        <w:t>的要求，面辐射源的辐射面长度和宽度均应大于被试系统光谱镜头的直径。密闭气室应采用φ</w:t>
      </w:r>
      <w:r>
        <w:rPr>
          <w:rStyle w:val="affff6"/>
          <w:rFonts w:hAnsi="宋体" w:hint="eastAsia"/>
          <w:b w:val="0"/>
        </w:rPr>
        <w:t>159</w:t>
      </w:r>
      <w:r>
        <w:rPr>
          <w:rStyle w:val="affff6"/>
          <w:rFonts w:hAnsi="宋体" w:hint="eastAsia"/>
          <w:b w:val="0"/>
        </w:rPr>
        <w:t>无缝不锈钢管为主体</w:t>
      </w:r>
      <w:r w:rsidRPr="00D16F4D">
        <w:rPr>
          <w:rStyle w:val="affff6"/>
          <w:rFonts w:hAnsi="宋体" w:hint="eastAsia"/>
          <w:b w:val="0"/>
        </w:rPr>
        <w:t>，</w:t>
      </w:r>
      <w:r w:rsidR="00D06E38" w:rsidRPr="00D16F4D">
        <w:rPr>
          <w:rStyle w:val="affff6"/>
          <w:rFonts w:hAnsi="宋体" w:hint="eastAsia"/>
          <w:b w:val="0"/>
        </w:rPr>
        <w:t>长度</w:t>
      </w:r>
      <w:r w:rsidR="00E122E9" w:rsidRPr="00D16F4D">
        <w:rPr>
          <w:rStyle w:val="affff6"/>
          <w:rFonts w:hAnsi="宋体" w:hint="eastAsia"/>
          <w:b w:val="0"/>
        </w:rPr>
        <w:t>2</w:t>
      </w:r>
      <w:r w:rsidR="00432B65">
        <w:rPr>
          <w:rStyle w:val="affff6"/>
          <w:rFonts w:hAnsi="宋体" w:hint="eastAsia"/>
          <w:b w:val="0"/>
        </w:rPr>
        <w:t xml:space="preserve"> </w:t>
      </w:r>
      <w:r w:rsidR="00D06E38" w:rsidRPr="00D16F4D">
        <w:rPr>
          <w:rStyle w:val="affff6"/>
          <w:rFonts w:hAnsi="宋体" w:hint="eastAsia"/>
          <w:b w:val="0"/>
        </w:rPr>
        <w:t>m</w:t>
      </w:r>
      <w:r w:rsidR="00D06E38" w:rsidRPr="00D16F4D">
        <w:rPr>
          <w:rStyle w:val="affff6"/>
          <w:rFonts w:hAnsi="宋体" w:hint="eastAsia"/>
          <w:b w:val="0"/>
        </w:rPr>
        <w:t>，</w:t>
      </w:r>
      <w:r w:rsidRPr="00D16F4D">
        <w:rPr>
          <w:rStyle w:val="affff6"/>
          <w:rFonts w:hAnsi="宋体" w:hint="eastAsia"/>
          <w:b w:val="0"/>
        </w:rPr>
        <w:t>两端</w:t>
      </w:r>
      <w:r>
        <w:rPr>
          <w:rStyle w:val="affff6"/>
          <w:rFonts w:hAnsi="宋体" w:hint="eastAsia"/>
          <w:b w:val="0"/>
        </w:rPr>
        <w:t>使用滤波</w:t>
      </w:r>
      <w:proofErr w:type="gramStart"/>
      <w:r>
        <w:rPr>
          <w:rStyle w:val="affff6"/>
          <w:rFonts w:hAnsi="宋体" w:hint="eastAsia"/>
          <w:b w:val="0"/>
        </w:rPr>
        <w:t>片及夹持</w:t>
      </w:r>
      <w:proofErr w:type="gramEnd"/>
      <w:r>
        <w:rPr>
          <w:rStyle w:val="affff6"/>
          <w:rFonts w:hAnsi="宋体" w:hint="eastAsia"/>
          <w:b w:val="0"/>
        </w:rPr>
        <w:t>器进行封闭，滤波片技术指标应满足</w:t>
      </w:r>
      <w:r>
        <w:rPr>
          <w:rStyle w:val="affff6"/>
          <w:rFonts w:hAnsi="宋体" w:hint="eastAsia"/>
          <w:b w:val="0"/>
        </w:rPr>
        <w:t>JJG 1034-2008</w:t>
      </w:r>
      <w:r>
        <w:rPr>
          <w:rStyle w:val="affff6"/>
          <w:rFonts w:hAnsi="宋体" w:hint="eastAsia"/>
          <w:b w:val="0"/>
        </w:rPr>
        <w:t>的要求。试验过程中，气体标准物质应均匀充满密闭气室，被试系统、密闭气室两侧滤波片及面辐射源应处于一条直线上，且被试系统及面辐射源应尽量贴近两侧滤波片。</w:t>
      </w:r>
    </w:p>
    <w:p w14:paraId="12A702B0" w14:textId="77777777" w:rsidR="008A37F1" w:rsidRDefault="00000000">
      <w:pPr>
        <w:pStyle w:val="afffff5"/>
        <w:keepNext/>
        <w:ind w:leftChars="-135" w:left="-283" w:rightChars="-405" w:right="-850" w:firstLine="420"/>
      </w:pPr>
      <w:r>
        <w:rPr>
          <w:rFonts w:hAnsi="宋体"/>
          <w:noProof/>
        </w:rPr>
        <w:lastRenderedPageBreak/>
        <w:drawing>
          <wp:inline distT="0" distB="0" distL="0" distR="0" wp14:anchorId="6B82B502" wp14:editId="1066F0B6">
            <wp:extent cx="4039235" cy="1387475"/>
            <wp:effectExtent l="0" t="0" r="0" b="3175"/>
            <wp:docPr id="470" name="Picture 3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Picture 39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52610" cy="1392547"/>
                    </a:xfrm>
                    <a:prstGeom prst="rect">
                      <a:avLst/>
                    </a:prstGeom>
                    <a:noFill/>
                    <a:ln>
                      <a:noFill/>
                    </a:ln>
                  </pic:spPr>
                </pic:pic>
              </a:graphicData>
            </a:graphic>
          </wp:inline>
        </w:drawing>
      </w:r>
      <w:r>
        <w:rPr>
          <w:rStyle w:val="affff6"/>
          <w:rFonts w:hAnsi="宋体" w:hint="eastAsia"/>
        </w:rPr>
        <w:t xml:space="preserve"> </w:t>
      </w:r>
      <w:r>
        <w:rPr>
          <w:rFonts w:hAnsi="宋体"/>
          <w:noProof/>
        </w:rPr>
        <w:drawing>
          <wp:inline distT="0" distB="0" distL="0" distR="0" wp14:anchorId="582D27A5" wp14:editId="5756C141">
            <wp:extent cx="1690370" cy="1595120"/>
            <wp:effectExtent l="0" t="0" r="0" b="0"/>
            <wp:docPr id="4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690370" cy="1595120"/>
                    </a:xfrm>
                    <a:prstGeom prst="rect">
                      <a:avLst/>
                    </a:prstGeom>
                    <a:noFill/>
                    <a:ln>
                      <a:noFill/>
                    </a:ln>
                  </pic:spPr>
                </pic:pic>
              </a:graphicData>
            </a:graphic>
          </wp:inline>
        </w:drawing>
      </w:r>
    </w:p>
    <w:p w14:paraId="2C1EE64A" w14:textId="36B0E298" w:rsidR="008A37F1" w:rsidRDefault="00000000">
      <w:pPr>
        <w:pStyle w:val="aff7"/>
        <w:rPr>
          <w:rFonts w:hint="eastAsia"/>
        </w:rPr>
      </w:pPr>
      <w:bookmarkStart w:id="93" w:name="_Ref203300128"/>
      <w:r>
        <w:rPr>
          <w:rFonts w:hint="eastAsia"/>
        </w:rPr>
        <w:t xml:space="preserve">图 </w:t>
      </w:r>
      <w:r>
        <w:rPr>
          <w:rFonts w:hint="eastAsia"/>
        </w:rPr>
        <w:fldChar w:fldCharType="begin"/>
      </w:r>
      <w:r>
        <w:rPr>
          <w:rFonts w:hint="eastAsia"/>
        </w:rPr>
        <w:instrText xml:space="preserve"> SEQ 图 \* ARABIC </w:instrText>
      </w:r>
      <w:r>
        <w:rPr>
          <w:rFonts w:hint="eastAsia"/>
        </w:rPr>
        <w:fldChar w:fldCharType="separate"/>
      </w:r>
      <w:r w:rsidR="008A1EA3">
        <w:rPr>
          <w:rFonts w:hint="eastAsia"/>
          <w:noProof/>
        </w:rPr>
        <w:t>2</w:t>
      </w:r>
      <w:r>
        <w:rPr>
          <w:rFonts w:hint="eastAsia"/>
        </w:rPr>
        <w:fldChar w:fldCharType="end"/>
      </w:r>
      <w:bookmarkEnd w:id="93"/>
      <w:r>
        <w:rPr>
          <w:rFonts w:hint="eastAsia"/>
        </w:rPr>
        <w:t xml:space="preserve"> 光谱视频测控预警系统试验平台及采集区域设定示意图</w:t>
      </w:r>
    </w:p>
    <w:p w14:paraId="32A7A77F" w14:textId="77777777" w:rsidR="008A37F1" w:rsidRDefault="00000000">
      <w:pPr>
        <w:pStyle w:val="afffff5"/>
        <w:ind w:leftChars="-135" w:left="-283" w:rightChars="-405" w:right="-850" w:firstLine="420"/>
        <w:rPr>
          <w:rStyle w:val="affff6"/>
          <w:rFonts w:hAnsi="宋体" w:hint="eastAsia"/>
          <w:b w:val="0"/>
        </w:rPr>
      </w:pPr>
      <w:r>
        <w:rPr>
          <w:rStyle w:val="affff6"/>
          <w:rFonts w:hAnsi="宋体" w:hint="eastAsia"/>
          <w:b w:val="0"/>
        </w:rPr>
        <w:t>试验时应在被试系统视场的面辐射源部分中选取一个物理面积已知的区域（如以面辐射源侧的滤波片轮廓为外截圆截取），作为被试系统响应值的采集区域，试验过程中，系统应稳定至少45s后，连续采集数据时间应不少于2s，采集区域响应值应为此区域内各像素点响应值在采集时间内的算术平均值。</w:t>
      </w:r>
    </w:p>
    <w:p w14:paraId="0ED0B972" w14:textId="77777777" w:rsidR="008A37F1" w:rsidRDefault="00000000">
      <w:pPr>
        <w:pStyle w:val="a9"/>
        <w:spacing w:before="156" w:after="156"/>
        <w:rPr>
          <w:bCs/>
        </w:rPr>
      </w:pPr>
      <w:r>
        <w:rPr>
          <w:rFonts w:hint="eastAsia"/>
          <w:bCs/>
        </w:rPr>
        <w:t>试验环境条件</w:t>
      </w:r>
    </w:p>
    <w:p w14:paraId="7866F0D9" w14:textId="77777777" w:rsidR="008A37F1" w:rsidRDefault="00000000">
      <w:pPr>
        <w:pStyle w:val="afffff5"/>
        <w:ind w:leftChars="-135" w:left="-283" w:rightChars="-405" w:right="-850" w:firstLine="420"/>
        <w:rPr>
          <w:rStyle w:val="affff6"/>
          <w:rFonts w:hAnsi="宋体" w:hint="eastAsia"/>
          <w:b w:val="0"/>
        </w:rPr>
      </w:pPr>
      <w:r>
        <w:rPr>
          <w:rStyle w:val="affff6"/>
          <w:rFonts w:hAnsi="宋体" w:hint="eastAsia"/>
          <w:b w:val="0"/>
        </w:rPr>
        <w:t>试验在下列环境条件下进行：</w:t>
      </w:r>
    </w:p>
    <w:p w14:paraId="2032BC01" w14:textId="3149F84B" w:rsidR="008A37F1" w:rsidRDefault="00000000">
      <w:pPr>
        <w:pStyle w:val="afd"/>
        <w:rPr>
          <w:rStyle w:val="affff6"/>
          <w:b w:val="0"/>
          <w:bCs w:val="0"/>
        </w:rPr>
      </w:pPr>
      <w:r>
        <w:rPr>
          <w:rStyle w:val="affff6"/>
          <w:rFonts w:hint="eastAsia"/>
          <w:b w:val="0"/>
          <w:bCs w:val="0"/>
        </w:rPr>
        <w:t>温度在15</w:t>
      </w:r>
      <w:r w:rsidR="00432B65">
        <w:rPr>
          <w:rStyle w:val="affff6"/>
          <w:rFonts w:hint="eastAsia"/>
          <w:b w:val="0"/>
          <w:bCs w:val="0"/>
        </w:rPr>
        <w:t xml:space="preserve"> </w:t>
      </w:r>
      <w:r>
        <w:rPr>
          <w:rStyle w:val="affff6"/>
          <w:rFonts w:hint="eastAsia"/>
          <w:b w:val="0"/>
          <w:bCs w:val="0"/>
        </w:rPr>
        <w:t>℃</w:t>
      </w:r>
      <w:r>
        <w:rPr>
          <w:rStyle w:val="affff6"/>
          <w:rFonts w:hint="eastAsia"/>
          <w:b w:val="0"/>
          <w:bCs w:val="0"/>
        </w:rPr>
        <w:sym w:font="Symbol" w:char="F07E"/>
      </w:r>
      <w:r>
        <w:rPr>
          <w:rStyle w:val="affff6"/>
          <w:rFonts w:hint="eastAsia"/>
          <w:b w:val="0"/>
          <w:bCs w:val="0"/>
        </w:rPr>
        <w:t>30</w:t>
      </w:r>
      <w:r w:rsidR="00432B65">
        <w:rPr>
          <w:rStyle w:val="affff6"/>
          <w:rFonts w:hint="eastAsia"/>
          <w:b w:val="0"/>
          <w:bCs w:val="0"/>
        </w:rPr>
        <w:t xml:space="preserve"> </w:t>
      </w:r>
      <w:r>
        <w:rPr>
          <w:rStyle w:val="affff6"/>
          <w:rFonts w:hint="eastAsia"/>
          <w:b w:val="0"/>
          <w:bCs w:val="0"/>
        </w:rPr>
        <w:t>℃间，相对湿度不大于70%；</w:t>
      </w:r>
    </w:p>
    <w:p w14:paraId="55633FEA" w14:textId="049CC5CA" w:rsidR="008A37F1" w:rsidRDefault="00000000">
      <w:pPr>
        <w:pStyle w:val="afd"/>
        <w:rPr>
          <w:rStyle w:val="affff6"/>
          <w:b w:val="0"/>
          <w:bCs w:val="0"/>
        </w:rPr>
      </w:pPr>
      <w:r>
        <w:rPr>
          <w:rStyle w:val="affff6"/>
          <w:rFonts w:hint="eastAsia"/>
          <w:b w:val="0"/>
          <w:bCs w:val="0"/>
        </w:rPr>
        <w:t>供电电源电压220</w:t>
      </w:r>
      <w:r w:rsidR="00432B65">
        <w:rPr>
          <w:rStyle w:val="affff6"/>
          <w:rFonts w:hint="eastAsia"/>
          <w:b w:val="0"/>
          <w:bCs w:val="0"/>
        </w:rPr>
        <w:t xml:space="preserve"> </w:t>
      </w:r>
      <w:r>
        <w:rPr>
          <w:rStyle w:val="affff6"/>
          <w:rFonts w:hint="eastAsia"/>
          <w:b w:val="0"/>
          <w:bCs w:val="0"/>
        </w:rPr>
        <w:t>V±20</w:t>
      </w:r>
      <w:r w:rsidR="00432B65">
        <w:rPr>
          <w:rStyle w:val="affff6"/>
          <w:rFonts w:hint="eastAsia"/>
          <w:b w:val="0"/>
          <w:bCs w:val="0"/>
        </w:rPr>
        <w:t xml:space="preserve"> </w:t>
      </w:r>
      <w:r>
        <w:rPr>
          <w:rStyle w:val="affff6"/>
          <w:rFonts w:hint="eastAsia"/>
          <w:b w:val="0"/>
          <w:bCs w:val="0"/>
        </w:rPr>
        <w:t>V，频率50</w:t>
      </w:r>
      <w:r w:rsidR="00432B65">
        <w:rPr>
          <w:rStyle w:val="affff6"/>
          <w:rFonts w:hint="eastAsia"/>
          <w:b w:val="0"/>
          <w:bCs w:val="0"/>
        </w:rPr>
        <w:t xml:space="preserve"> </w:t>
      </w:r>
      <w:r>
        <w:rPr>
          <w:rStyle w:val="affff6"/>
          <w:rFonts w:hint="eastAsia"/>
          <w:b w:val="0"/>
          <w:bCs w:val="0"/>
        </w:rPr>
        <w:t>Hz±1</w:t>
      </w:r>
      <w:r w:rsidR="00432B65">
        <w:rPr>
          <w:rStyle w:val="affff6"/>
          <w:rFonts w:hint="eastAsia"/>
          <w:b w:val="0"/>
          <w:bCs w:val="0"/>
        </w:rPr>
        <w:t xml:space="preserve"> </w:t>
      </w:r>
      <w:r>
        <w:rPr>
          <w:rStyle w:val="affff6"/>
          <w:rFonts w:hint="eastAsia"/>
          <w:b w:val="0"/>
          <w:bCs w:val="0"/>
        </w:rPr>
        <w:t>Hz。</w:t>
      </w:r>
    </w:p>
    <w:p w14:paraId="5B97CDC5" w14:textId="77777777" w:rsidR="008A37F1" w:rsidRDefault="00000000">
      <w:pPr>
        <w:pStyle w:val="afd"/>
        <w:rPr>
          <w:rStyle w:val="affff6"/>
          <w:b w:val="0"/>
          <w:bCs w:val="0"/>
        </w:rPr>
      </w:pPr>
      <w:r>
        <w:rPr>
          <w:rStyle w:val="affff6"/>
          <w:rFonts w:hint="eastAsia"/>
          <w:b w:val="0"/>
          <w:bCs w:val="0"/>
        </w:rPr>
        <w:t>仪器放在平稳的工作台上，附近无强电磁场干扰源，电源接地良好；</w:t>
      </w:r>
    </w:p>
    <w:p w14:paraId="69BDEFA2" w14:textId="77777777" w:rsidR="008A37F1" w:rsidRDefault="00000000">
      <w:pPr>
        <w:pStyle w:val="afd"/>
        <w:rPr>
          <w:rStyle w:val="affff6"/>
          <w:b w:val="0"/>
          <w:bCs w:val="0"/>
        </w:rPr>
      </w:pPr>
      <w:r>
        <w:rPr>
          <w:rStyle w:val="affff6"/>
          <w:rFonts w:hint="eastAsia"/>
          <w:b w:val="0"/>
          <w:bCs w:val="0"/>
        </w:rPr>
        <w:t>现场环境清洁，无腐蚀性气体；</w:t>
      </w:r>
    </w:p>
    <w:p w14:paraId="369EF75D" w14:textId="77777777" w:rsidR="008A37F1" w:rsidRDefault="00000000">
      <w:pPr>
        <w:pStyle w:val="a9"/>
        <w:spacing w:before="156" w:after="156"/>
      </w:pPr>
      <w:r>
        <w:rPr>
          <w:rFonts w:hint="eastAsia"/>
        </w:rPr>
        <w:t>被测系统的试验状态</w:t>
      </w:r>
    </w:p>
    <w:p w14:paraId="0B8478A4" w14:textId="77777777" w:rsidR="008A37F1" w:rsidRDefault="00000000">
      <w:pPr>
        <w:pStyle w:val="afffffff4"/>
        <w:ind w:firstLine="420"/>
      </w:pPr>
      <w:r>
        <w:rPr>
          <w:rFonts w:hint="eastAsia"/>
        </w:rPr>
        <w:t>被测系统的光谱视频感知设备、光谱视频分析处理器、应用管理平台、客户端和显示器部署完整，并按照产品说明书调至正常工作状态，测试期间被测系统的配置保持不变。</w:t>
      </w:r>
    </w:p>
    <w:p w14:paraId="7414D47C" w14:textId="77777777" w:rsidR="008A37F1" w:rsidRDefault="00000000">
      <w:pPr>
        <w:pStyle w:val="a9"/>
        <w:spacing w:before="156" w:after="156"/>
      </w:pPr>
      <w:r>
        <w:rPr>
          <w:rFonts w:hint="eastAsia"/>
        </w:rPr>
        <w:t>试验气体</w:t>
      </w:r>
    </w:p>
    <w:p w14:paraId="4B8CD5FD" w14:textId="232F0EAF" w:rsidR="008A37F1" w:rsidRDefault="00000000">
      <w:pPr>
        <w:pStyle w:val="afffffff4"/>
        <w:ind w:firstLine="420"/>
      </w:pPr>
      <w:r>
        <w:rPr>
          <w:rFonts w:hint="eastAsia"/>
        </w:rPr>
        <w:t>（1）气体标准物质可根据需要使用有证书的甲烷、乙烷、乙烯和丙烯等气体标准物质。除另有规定，制冷型设备采用甲烷，非制冷型设备采用乙烯，浓度选用0.1</w:t>
      </w:r>
      <w:r w:rsidR="00432B65">
        <w:rPr>
          <w:rFonts w:hint="eastAsia"/>
        </w:rPr>
        <w:t xml:space="preserve"> </w:t>
      </w:r>
      <w:r>
        <w:rPr>
          <w:rFonts w:hint="eastAsia"/>
        </w:rPr>
        <w:t>LEL</w:t>
      </w:r>
      <w:r>
        <w:rPr>
          <w:rFonts w:ascii="Times New Roman"/>
        </w:rPr>
        <w:t>~</w:t>
      </w:r>
      <w:r>
        <w:rPr>
          <w:rFonts w:hint="eastAsia"/>
        </w:rPr>
        <w:t>0.5</w:t>
      </w:r>
      <w:r w:rsidR="00432B65">
        <w:rPr>
          <w:rFonts w:hint="eastAsia"/>
        </w:rPr>
        <w:t xml:space="preserve"> </w:t>
      </w:r>
      <w:r>
        <w:rPr>
          <w:rFonts w:hint="eastAsia"/>
        </w:rPr>
        <w:t>LEL（</w:t>
      </w:r>
      <w:proofErr w:type="spellStart"/>
      <w:r>
        <w:rPr>
          <w:rFonts w:hint="eastAsia"/>
        </w:rPr>
        <w:t>LEL</w:t>
      </w:r>
      <w:proofErr w:type="spellEnd"/>
      <w:r>
        <w:rPr>
          <w:rFonts w:hint="eastAsia"/>
        </w:rPr>
        <w:t>为爆炸下限）。</w:t>
      </w:r>
    </w:p>
    <w:p w14:paraId="6930C3B4" w14:textId="77777777" w:rsidR="008A37F1" w:rsidRDefault="00000000">
      <w:pPr>
        <w:pStyle w:val="afffffff4"/>
        <w:ind w:firstLine="420"/>
        <w:rPr>
          <w:rStyle w:val="affff6"/>
          <w:rFonts w:hAnsi="宋体" w:hint="eastAsia"/>
          <w:b w:val="0"/>
        </w:rPr>
      </w:pPr>
      <w:r>
        <w:rPr>
          <w:rFonts w:hint="eastAsia"/>
        </w:rPr>
        <w:t>（2）如无校准气体，使用流量示值误差不超过±1%，重复性不大于0.5%的稀释装置，通过稀释高浓度的气体标准物质获得需要浓度的校准气体。</w:t>
      </w:r>
    </w:p>
    <w:p w14:paraId="6A3FF4BF" w14:textId="77777777" w:rsidR="008A37F1" w:rsidRDefault="00000000">
      <w:pPr>
        <w:pStyle w:val="a9"/>
        <w:spacing w:before="156" w:after="156"/>
      </w:pPr>
      <w:r>
        <w:rPr>
          <w:rFonts w:hint="eastAsia"/>
        </w:rPr>
        <w:t>示值误差</w:t>
      </w:r>
    </w:p>
    <w:p w14:paraId="329D2ADD" w14:textId="2C23767F" w:rsidR="008A37F1" w:rsidRDefault="00000000">
      <w:pPr>
        <w:pStyle w:val="afffff5"/>
        <w:ind w:firstLine="420"/>
        <w:rPr>
          <w:rStyle w:val="Char4"/>
        </w:rPr>
      </w:pPr>
      <w:r>
        <w:rPr>
          <w:rFonts w:hint="eastAsia"/>
        </w:rPr>
        <w:t>将浓</w:t>
      </w:r>
      <w:r>
        <w:rPr>
          <w:rStyle w:val="Char4"/>
          <w:rFonts w:hint="eastAsia"/>
        </w:rPr>
        <w:t>度为</w:t>
      </w:r>
      <w:r>
        <w:rPr>
          <w:rFonts w:hint="eastAsia"/>
        </w:rPr>
        <w:t>选用1/8 LEL、1/4 LEL、1/2 LEL</w:t>
      </w:r>
      <w:r>
        <w:rPr>
          <w:rStyle w:val="Char4"/>
          <w:rFonts w:hint="eastAsia"/>
        </w:rPr>
        <w:t>气体标准物质分别通入密闭气室。气体温度调整至0℃后，气室压力应保持在101.3kPa±1kPa。面辐射源温度调整为30℃。分别记录设备稳定示值，按公式</w:t>
      </w:r>
      <w:r>
        <w:rPr>
          <w:rStyle w:val="Char4"/>
        </w:rPr>
        <w:fldChar w:fldCharType="begin"/>
      </w:r>
      <w:r>
        <w:rPr>
          <w:rStyle w:val="Char4"/>
        </w:rPr>
        <w:instrText xml:space="preserve"> GOTOBUTTON ZEqnNum353543  \* MERGEFORMAT </w:instrText>
      </w:r>
      <w:r>
        <w:rPr>
          <w:rStyle w:val="Char4"/>
        </w:rPr>
        <w:fldChar w:fldCharType="begin"/>
      </w:r>
      <w:r>
        <w:rPr>
          <w:rStyle w:val="Char4"/>
        </w:rPr>
        <w:instrText xml:space="preserve"> REF ZEqnNum353543 \* Charformat \! \* MERGEFORMAT </w:instrText>
      </w:r>
      <w:r>
        <w:rPr>
          <w:rStyle w:val="Char4"/>
        </w:rPr>
        <w:fldChar w:fldCharType="separate"/>
      </w:r>
      <w:r w:rsidR="008A1EA3" w:rsidRPr="008A1EA3">
        <w:rPr>
          <w:rStyle w:val="Char4"/>
        </w:rPr>
        <w:instrText>(1)</w:instrText>
      </w:r>
      <w:r>
        <w:rPr>
          <w:rStyle w:val="Char4"/>
        </w:rPr>
        <w:fldChar w:fldCharType="end"/>
      </w:r>
      <w:r>
        <w:rPr>
          <w:rStyle w:val="Char4"/>
        </w:rPr>
        <w:fldChar w:fldCharType="end"/>
      </w:r>
      <w:r>
        <w:rPr>
          <w:rStyle w:val="Char4"/>
          <w:rFonts w:hint="eastAsia"/>
        </w:rPr>
        <w:t>计算每个浓度下示值误差</w:t>
      </w:r>
      <m:oMath>
        <m:r>
          <w:rPr>
            <w:rFonts w:ascii="Cambria Math" w:hAnsi="Cambria Math"/>
          </w:rPr>
          <m:t>δ</m:t>
        </m:r>
        <m:r>
          <m:rPr>
            <m:nor/>
          </m:rPr>
          <w:rPr>
            <w:rFonts w:ascii="Times New Roman"/>
          </w:rPr>
          <m:t>V</m:t>
        </m:r>
      </m:oMath>
      <w:r>
        <w:rPr>
          <w:rStyle w:val="Char4"/>
          <w:rFonts w:hint="eastAsia"/>
        </w:rPr>
        <w:t>,重复测量3次取平均作为该浓度下的示值误差。取各浓度下示值误差的最大值作为系统示值误差。</w:t>
      </w:r>
    </w:p>
    <w:p w14:paraId="52823434" w14:textId="320FF6AC" w:rsidR="008A37F1" w:rsidRDefault="00000000">
      <w:pPr>
        <w:pStyle w:val="affffffffe"/>
      </w:pPr>
      <w:r>
        <w:tab/>
      </w:r>
      <m:oMath>
        <m:r>
          <w:rPr>
            <w:rFonts w:ascii="Cambria Math" w:hAnsi="Cambria Math"/>
          </w:rPr>
          <m:t>δ</m:t>
        </m:r>
        <m:r>
          <m:rPr>
            <m:nor/>
          </m:rPr>
          <m:t>V=</m:t>
        </m:r>
        <m:f>
          <m:fPr>
            <m:ctrlPr>
              <w:rPr>
                <w:rFonts w:ascii="Cambria Math" w:hAnsi="Cambria Math"/>
              </w:rPr>
            </m:ctrlPr>
          </m:fPr>
          <m:num>
            <m:r>
              <m:rPr>
                <m:sty m:val="p"/>
              </m:rPr>
              <w:rPr>
                <w:rFonts w:ascii="Cambria Math" w:hAnsi="Cambria Math" w:hint="eastAsia"/>
              </w:rPr>
              <m:t>V</m:t>
            </m:r>
            <m:r>
              <m:rPr>
                <m:sty m:val="p"/>
              </m:rPr>
              <w:rPr>
                <w:rFonts w:ascii="Cambria Math"/>
              </w:rPr>
              <m:t>-</m:t>
            </m:r>
            <m:sSup>
              <m:sSupPr>
                <m:ctrlPr>
                  <w:rPr>
                    <w:rFonts w:ascii="Cambria Math" w:hAnsi="Cambria Math"/>
                  </w:rPr>
                </m:ctrlPr>
              </m:sSupPr>
              <m:e>
                <m:r>
                  <w:rPr>
                    <w:rFonts w:ascii="Cambria Math"/>
                  </w:rPr>
                  <m:t>V</m:t>
                </m:r>
              </m:e>
              <m:sup>
                <m:r>
                  <m:rPr>
                    <m:sty m:val="p"/>
                  </m:rPr>
                  <w:rPr>
                    <w:rFonts w:ascii="Cambria Math" w:hAnsi="Cambria Math"/>
                  </w:rPr>
                  <m:t>*</m:t>
                </m:r>
              </m:sup>
            </m:sSup>
          </m:num>
          <m:den>
            <m:sSup>
              <m:sSupPr>
                <m:ctrlPr>
                  <w:rPr>
                    <w:rFonts w:ascii="Cambria Math" w:hAnsi="Cambria Math"/>
                  </w:rPr>
                </m:ctrlPr>
              </m:sSupPr>
              <m:e>
                <m:r>
                  <w:rPr>
                    <w:rFonts w:ascii="Cambria Math"/>
                  </w:rPr>
                  <m:t>V</m:t>
                </m:r>
              </m:e>
              <m:sup>
                <m:r>
                  <m:rPr>
                    <m:sty m:val="p"/>
                  </m:rPr>
                  <w:rPr>
                    <w:rFonts w:ascii="Cambria Math" w:hAnsi="Cambria Math"/>
                  </w:rPr>
                  <m:t>*</m:t>
                </m:r>
              </m:sup>
            </m:sSup>
          </m:den>
        </m:f>
        <m:r>
          <m:rPr>
            <m:sty m:val="p"/>
          </m:rPr>
          <w:rPr>
            <w:rFonts w:ascii="Cambria Math"/>
          </w:rPr>
          <m:t>×</m:t>
        </m:r>
        <m:r>
          <m:rPr>
            <m:sty m:val="p"/>
          </m:rPr>
          <w:rPr>
            <w:rFonts w:ascii="Cambria Math"/>
          </w:rPr>
          <m:t>100%</m:t>
        </m:r>
      </m:oMath>
      <w:r>
        <w:tab/>
      </w:r>
      <w:r>
        <w:rPr>
          <w:rFonts w:hint="eastAsia"/>
        </w:rPr>
        <w:t xml:space="preserve"> </w:t>
      </w:r>
      <w:r>
        <w:fldChar w:fldCharType="begin"/>
      </w:r>
      <w:r>
        <w:instrText xml:space="preserve"> MACROBUTTON MTPlaceRef \* MERGEFORMAT </w:instrText>
      </w:r>
      <w:r>
        <w:fldChar w:fldCharType="begin"/>
      </w:r>
      <w:r>
        <w:instrText xml:space="preserve"> SEQ MTEqn \h \* MERGEFORMAT </w:instrText>
      </w:r>
      <w:r>
        <w:fldChar w:fldCharType="end"/>
      </w:r>
      <w:bookmarkStart w:id="94" w:name="ZEqnNum353543"/>
      <w:r>
        <w:instrText>(</w:instrText>
      </w:r>
      <w:fldSimple w:instr=" SEQ MTEqn \c \* Arabic \* MERGEFORMAT ">
        <w:r w:rsidR="008A1EA3">
          <w:rPr>
            <w:noProof/>
          </w:rPr>
          <w:instrText>1</w:instrText>
        </w:r>
      </w:fldSimple>
      <w:r>
        <w:instrText>)</w:instrText>
      </w:r>
      <w:bookmarkEnd w:id="94"/>
      <w:r>
        <w:fldChar w:fldCharType="end"/>
      </w:r>
    </w:p>
    <w:p w14:paraId="392322A3" w14:textId="77777777" w:rsidR="008A37F1" w:rsidRDefault="00000000">
      <w:pPr>
        <w:pStyle w:val="afffffff5"/>
        <w:ind w:firstLineChars="0"/>
        <w:rPr>
          <w:rStyle w:val="affff6"/>
          <w:rFonts w:ascii="宋体" w:hAnsi="宋体" w:hint="eastAsia"/>
          <w:b w:val="0"/>
          <w:bCs w:val="0"/>
        </w:rPr>
      </w:pPr>
      <w:r>
        <w:rPr>
          <w:rStyle w:val="affff6"/>
          <w:rFonts w:ascii="宋体" w:hAnsi="宋体" w:hint="eastAsia"/>
          <w:b w:val="0"/>
          <w:bCs w:val="0"/>
        </w:rPr>
        <w:t>式中：</w:t>
      </w:r>
    </w:p>
    <w:p w14:paraId="13F49E36" w14:textId="77777777" w:rsidR="008A37F1" w:rsidRDefault="00000000">
      <w:pPr>
        <w:pStyle w:val="afd"/>
        <w:numPr>
          <w:ilvl w:val="0"/>
          <w:numId w:val="0"/>
        </w:numPr>
        <w:ind w:left="420"/>
        <w:rPr>
          <w:rStyle w:val="affff6"/>
          <w:rFonts w:ascii="Times New Roman" w:hAnsi="宋体" w:hint="eastAsia"/>
          <w:b w:val="0"/>
          <w:bCs w:val="0"/>
        </w:rPr>
      </w:pPr>
      <m:oMath>
        <m:r>
          <m:rPr>
            <m:sty m:val="p"/>
          </m:rPr>
          <w:rPr>
            <w:rStyle w:val="affff6"/>
            <w:rFonts w:ascii="Cambria Math" w:hAnsi="Cambria Math" w:hint="eastAsia"/>
          </w:rPr>
          <m:t>V</m:t>
        </m:r>
      </m:oMath>
      <w:r>
        <w:rPr>
          <w:rStyle w:val="affff6"/>
          <w:rFonts w:hAnsi="Cambria Math" w:hint="eastAsia"/>
          <w:b w:val="0"/>
          <w:bCs w:val="0"/>
        </w:rPr>
        <w:t xml:space="preserve"> </w:t>
      </w:r>
      <w:r>
        <w:rPr>
          <w:rFonts w:hAnsi="Cambria Math" w:hint="eastAsia"/>
        </w:rPr>
        <w:t>——测量</w:t>
      </w:r>
      <w:r>
        <w:rPr>
          <w:rStyle w:val="affff6"/>
          <w:rFonts w:hAnsi="宋体" w:hint="eastAsia"/>
          <w:b w:val="0"/>
          <w:bCs w:val="0"/>
        </w:rPr>
        <w:t>示值，标准体积；</w:t>
      </w:r>
    </w:p>
    <w:p w14:paraId="2A662CAC" w14:textId="77777777" w:rsidR="008A37F1" w:rsidRDefault="00000000">
      <w:pPr>
        <w:pStyle w:val="afd"/>
        <w:numPr>
          <w:ilvl w:val="0"/>
          <w:numId w:val="0"/>
        </w:numPr>
        <w:ind w:left="420"/>
        <w:rPr>
          <w:rStyle w:val="affff6"/>
          <w:rFonts w:hAnsi="宋体" w:hint="eastAsia"/>
          <w:b w:val="0"/>
          <w:bCs w:val="0"/>
        </w:rPr>
      </w:pPr>
      <m:oMath>
        <m:sSup>
          <m:sSupPr>
            <m:ctrlPr>
              <w:rPr>
                <w:rFonts w:ascii="Cambria Math" w:hAnsi="Cambria Math"/>
                <w:i/>
                <w:u w:color="000000"/>
              </w:rPr>
            </m:ctrlPr>
          </m:sSupPr>
          <m:e>
            <m:r>
              <w:rPr>
                <w:rFonts w:ascii="Cambria Math"/>
              </w:rPr>
              <m:t>V</m:t>
            </m:r>
          </m:e>
          <m:sup>
            <m:r>
              <w:rPr>
                <w:rFonts w:ascii="Cambria Math" w:hAnsi="Cambria Math"/>
              </w:rPr>
              <m:t>*</m:t>
            </m:r>
          </m:sup>
        </m:sSup>
      </m:oMath>
      <w:r>
        <w:rPr>
          <w:rStyle w:val="affff6"/>
          <w:rFonts w:hAnsi="宋体" w:hint="eastAsia"/>
          <w:b w:val="0"/>
          <w:bCs w:val="0"/>
        </w:rPr>
        <w:t>——密闭气室中可观测气体标准物质的总量真值，标准体积；</w:t>
      </w:r>
    </w:p>
    <w:p w14:paraId="0CE5F967" w14:textId="77777777" w:rsidR="00D06E38" w:rsidRDefault="00000000">
      <w:pPr>
        <w:pStyle w:val="afffff5"/>
        <w:ind w:firstLine="420"/>
      </w:pPr>
      <m:oMath>
        <m:sSup>
          <m:sSupPr>
            <m:ctrlPr>
              <w:rPr>
                <w:rFonts w:ascii="Cambria Math" w:hAnsi="Cambria Math"/>
              </w:rPr>
            </m:ctrlPr>
          </m:sSupPr>
          <m:e>
            <m:r>
              <w:rPr>
                <w:rFonts w:ascii="Cambria Math"/>
              </w:rPr>
              <m:t>V</m:t>
            </m:r>
          </m:e>
          <m:sup>
            <m:r>
              <m:rPr>
                <m:sty m:val="p"/>
              </m:rPr>
              <w:rPr>
                <w:rFonts w:ascii="Cambria Math" w:hAnsi="Cambria Math"/>
              </w:rPr>
              <m:t>*</m:t>
            </m:r>
          </m:sup>
        </m:sSup>
      </m:oMath>
      <w:r>
        <w:rPr>
          <w:rFonts w:hint="eastAsia"/>
        </w:rPr>
        <w:t>可根据气体的体积浓度与光线穿过的空间体积计算得出</w:t>
      </w:r>
      <w:r w:rsidR="00D06E38">
        <w:rPr>
          <w:rFonts w:hint="eastAsia"/>
        </w:rPr>
        <w:t>。</w:t>
      </w:r>
    </w:p>
    <w:p w14:paraId="0608A00A" w14:textId="76E9808E" w:rsidR="008A37F1" w:rsidRDefault="00000000">
      <w:pPr>
        <w:pStyle w:val="afffff5"/>
        <w:ind w:firstLine="420"/>
      </w:pPr>
      <w:r>
        <w:rPr>
          <w:rFonts w:hint="eastAsia"/>
        </w:rPr>
        <w:t>对于圆柱体气室</w:t>
      </w:r>
      <w:r w:rsidR="00D06E38">
        <w:rPr>
          <w:rFonts w:hint="eastAsia"/>
        </w:rPr>
        <w:t>，</w:t>
      </w:r>
      <w:r>
        <w:rPr>
          <w:rFonts w:hint="eastAsia"/>
        </w:rPr>
        <w:t>可根据圆台体积公式计算出气体标准体积：</w:t>
      </w:r>
    </w:p>
    <w:p w14:paraId="6C500AD8" w14:textId="7FB42E45" w:rsidR="008A37F1" w:rsidRDefault="00000000">
      <w:pPr>
        <w:pStyle w:val="affffffffe"/>
      </w:pPr>
      <w:r>
        <w:lastRenderedPageBreak/>
        <w:tab/>
      </w:r>
      <m:oMath>
        <m:sSup>
          <m:sSupPr>
            <m:ctrlPr>
              <w:rPr>
                <w:rFonts w:ascii="Cambria Math" w:hAnsi="Cambria Math"/>
              </w:rPr>
            </m:ctrlPr>
          </m:sSupPr>
          <m:e>
            <m:r>
              <w:rPr>
                <w:rFonts w:ascii="Cambria Math"/>
              </w:rPr>
              <m:t>V</m:t>
            </m:r>
          </m:e>
          <m:sup>
            <m:r>
              <m:rPr>
                <m:sty m:val="p"/>
              </m:rPr>
              <w:rPr>
                <w:rFonts w:ascii="Cambria Math" w:hAnsi="Cambria Math"/>
              </w:rPr>
              <m:t>*</m:t>
            </m:r>
          </m:sup>
        </m:sSup>
        <m:r>
          <m:rPr>
            <m:sty m:val="p"/>
          </m:rPr>
          <w:rPr>
            <w:rFonts w:ascii="Cambria Math"/>
          </w:rPr>
          <m:t>=</m:t>
        </m:r>
        <m:f>
          <m:fPr>
            <m:ctrlPr>
              <w:rPr>
                <w:rFonts w:ascii="Cambria Math" w:hAnsi="Cambria Math"/>
              </w:rPr>
            </m:ctrlPr>
          </m:fPr>
          <m:num>
            <m:r>
              <m:rPr>
                <m:nor/>
              </m:rPr>
              <m:t>πC</m:t>
            </m:r>
            <m:sSup>
              <m:sSupPr>
                <m:ctrlPr>
                  <w:rPr>
                    <w:rFonts w:ascii="Cambria Math" w:hAnsi="Cambria Math"/>
                  </w:rPr>
                </m:ctrlPr>
              </m:sSupPr>
              <m:e>
                <m:r>
                  <w:rPr>
                    <w:rFonts w:ascii="Cambria Math"/>
                  </w:rPr>
                  <m:t>r</m:t>
                </m:r>
              </m:e>
              <m:sup>
                <m:r>
                  <m:rPr>
                    <m:sty m:val="p"/>
                  </m:rPr>
                  <w:rPr>
                    <w:rFonts w:ascii="Cambria Math"/>
                  </w:rPr>
                  <m:t>2</m:t>
                </m:r>
              </m:sup>
            </m:sSup>
          </m:num>
          <m:den>
            <m:r>
              <m:rPr>
                <m:sty m:val="p"/>
              </m:rPr>
              <w:rPr>
                <w:rFonts w:ascii="Cambria Math"/>
              </w:rPr>
              <m:t>3</m:t>
            </m:r>
            <m:r>
              <m:rPr>
                <m:sty m:val="p"/>
              </m:rPr>
              <w:rPr>
                <w:rFonts w:ascii="Cambria Math" w:hAnsi="Cambria Math"/>
              </w:rPr>
              <m:t>×</m:t>
            </m:r>
            <m:r>
              <m:rPr>
                <m:sty m:val="p"/>
              </m:rPr>
              <w:rPr>
                <w:rFonts w:ascii="Cambria Math"/>
              </w:rPr>
              <m:t>100</m:t>
            </m:r>
          </m:den>
        </m:f>
        <m:r>
          <m:rPr>
            <m:sty m:val="p"/>
          </m:rPr>
          <w:rPr>
            <w:rFonts w:ascii="Cambria Math"/>
          </w:rPr>
          <m:t>[</m:t>
        </m:r>
        <m:d>
          <m:dPr>
            <m:ctrlPr>
              <w:rPr>
                <w:rFonts w:ascii="Cambria Math" w:hAnsi="Cambria Math"/>
              </w:rPr>
            </m:ctrlPr>
          </m:dPr>
          <m:e>
            <m:r>
              <w:rPr>
                <w:rFonts w:ascii="Cambria Math"/>
              </w:rPr>
              <m:t>d</m:t>
            </m:r>
            <m:r>
              <m:rPr>
                <m:sty m:val="p"/>
              </m:rPr>
              <w:rPr>
                <w:rFonts w:ascii="Cambria Math"/>
              </w:rPr>
              <m:t>+</m:t>
            </m:r>
            <m:r>
              <w:rPr>
                <w:rFonts w:ascii="Cambria Math"/>
              </w:rPr>
              <m:t>L</m:t>
            </m:r>
          </m:e>
        </m:d>
        <m:r>
          <m:rPr>
            <m:sty m:val="p"/>
          </m:rPr>
          <w:rPr>
            <w:rFonts w:ascii="Cambria Math" w:hAnsi="Cambria Math"/>
          </w:rPr>
          <m:t>-</m:t>
        </m:r>
        <m:f>
          <m:fPr>
            <m:ctrlPr>
              <w:rPr>
                <w:rFonts w:ascii="Cambria Math" w:hAnsi="Cambria Math"/>
              </w:rPr>
            </m:ctrlPr>
          </m:fPr>
          <m:num>
            <m:sSup>
              <m:sSupPr>
                <m:ctrlPr>
                  <w:rPr>
                    <w:rFonts w:ascii="Cambria Math" w:hAnsi="Cambria Math"/>
                    <w:i/>
                    <w:iCs/>
                  </w:rPr>
                </m:ctrlPr>
              </m:sSupPr>
              <m:e>
                <m:r>
                  <w:rPr>
                    <w:rFonts w:ascii="Cambria Math" w:hAnsi="Cambria Math" w:hint="eastAsia"/>
                  </w:rPr>
                  <m:t>d</m:t>
                </m:r>
              </m:e>
              <m:sup>
                <m:r>
                  <w:rPr>
                    <w:rFonts w:ascii="Cambria Math" w:hAnsi="Cambria Math"/>
                  </w:rPr>
                  <m:t>3</m:t>
                </m:r>
              </m:sup>
            </m:sSup>
          </m:num>
          <m:den>
            <m:sSup>
              <m:sSupPr>
                <m:ctrlPr>
                  <w:rPr>
                    <w:rFonts w:ascii="Cambria Math" w:hAnsi="Cambria Math"/>
                    <w:i/>
                    <w:iCs/>
                  </w:rPr>
                </m:ctrlPr>
              </m:sSupPr>
              <m:e>
                <m:d>
                  <m:dPr>
                    <m:ctrlPr>
                      <w:rPr>
                        <w:rFonts w:ascii="Cambria Math" w:hAnsi="Cambria Math"/>
                        <w:i/>
                        <w:iCs/>
                      </w:rPr>
                    </m:ctrlPr>
                  </m:dPr>
                  <m:e>
                    <m:r>
                      <w:rPr>
                        <w:rFonts w:ascii="Cambria Math"/>
                      </w:rPr>
                      <m:t>d</m:t>
                    </m:r>
                    <m:r>
                      <m:rPr>
                        <m:sty m:val="p"/>
                      </m:rPr>
                      <w:rPr>
                        <w:rFonts w:ascii="Cambria Math"/>
                      </w:rPr>
                      <m:t>+</m:t>
                    </m:r>
                    <m:r>
                      <w:rPr>
                        <w:rFonts w:ascii="Cambria Math"/>
                      </w:rPr>
                      <m:t>L</m:t>
                    </m:r>
                  </m:e>
                </m:d>
              </m:e>
              <m:sup>
                <m:r>
                  <w:rPr>
                    <w:rFonts w:ascii="Cambria Math"/>
                  </w:rPr>
                  <m:t>2</m:t>
                </m:r>
              </m:sup>
            </m:sSup>
          </m:den>
        </m:f>
        <m:r>
          <m:rPr>
            <m:sty m:val="p"/>
          </m:rPr>
          <w:rPr>
            <w:rFonts w:ascii="Cambria Math"/>
          </w:rPr>
          <m:t>]</m:t>
        </m:r>
      </m:oMath>
      <w:r>
        <w:tab/>
      </w:r>
      <w:r>
        <w:rPr>
          <w:rFonts w:hint="eastAsia"/>
        </w:rPr>
        <w:t xml:space="preserve"> </w:t>
      </w:r>
      <w:bookmarkStart w:id="95" w:name="真实气体总量V计算式"/>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A1EA3">
          <w:rPr>
            <w:noProof/>
          </w:rPr>
          <w:instrText>2</w:instrText>
        </w:r>
      </w:fldSimple>
      <w:r>
        <w:instrText>)</w:instrText>
      </w:r>
      <w:r>
        <w:fldChar w:fldCharType="end"/>
      </w:r>
      <w:bookmarkEnd w:id="95"/>
    </w:p>
    <w:p w14:paraId="726E6179" w14:textId="77777777" w:rsidR="008A37F1" w:rsidRDefault="00000000">
      <w:pPr>
        <w:pStyle w:val="afffffff5"/>
        <w:ind w:firstLineChars="0"/>
        <w:rPr>
          <w:rStyle w:val="affff6"/>
          <w:rFonts w:ascii="宋体" w:hAnsi="宋体" w:hint="eastAsia"/>
          <w:b w:val="0"/>
          <w:bCs w:val="0"/>
        </w:rPr>
      </w:pPr>
      <w:r>
        <w:rPr>
          <w:rStyle w:val="affff6"/>
          <w:rFonts w:ascii="宋体" w:hAnsi="宋体" w:hint="eastAsia"/>
          <w:b w:val="0"/>
          <w:bCs w:val="0"/>
        </w:rPr>
        <w:t>式中：</w:t>
      </w:r>
    </w:p>
    <w:p w14:paraId="2CCC9F06" w14:textId="77777777" w:rsidR="008A37F1" w:rsidRDefault="00000000">
      <w:pPr>
        <w:pStyle w:val="afd"/>
        <w:numPr>
          <w:ilvl w:val="0"/>
          <w:numId w:val="0"/>
        </w:numPr>
        <w:ind w:left="420"/>
        <w:rPr>
          <w:rStyle w:val="affff6"/>
          <w:rFonts w:hAnsi="宋体" w:hint="eastAsia"/>
          <w:b w:val="0"/>
          <w:bCs w:val="0"/>
        </w:rPr>
      </w:pPr>
      <w:r>
        <w:rPr>
          <w:rStyle w:val="affff6"/>
          <w:rFonts w:hAnsi="宋体" w:hint="eastAsia"/>
          <w:b w:val="0"/>
          <w:bCs w:val="0"/>
        </w:rPr>
        <w:t>C ——气室中气体标准物质的体积浓度，vol%；</w:t>
      </w:r>
    </w:p>
    <w:p w14:paraId="40FD692B" w14:textId="77777777" w:rsidR="008A37F1" w:rsidRDefault="00000000">
      <w:pPr>
        <w:pStyle w:val="afd"/>
        <w:numPr>
          <w:ilvl w:val="0"/>
          <w:numId w:val="0"/>
        </w:numPr>
        <w:ind w:left="420"/>
        <w:rPr>
          <w:rStyle w:val="affff6"/>
          <w:rFonts w:hAnsi="宋体" w:hint="eastAsia"/>
          <w:b w:val="0"/>
          <w:bCs w:val="0"/>
        </w:rPr>
      </w:pPr>
      <w:r>
        <w:rPr>
          <w:rStyle w:val="affff6"/>
          <w:rFonts w:hAnsi="宋体" w:hint="eastAsia"/>
          <w:b w:val="0"/>
          <w:bCs w:val="0"/>
          <w:i/>
          <w:iCs/>
        </w:rPr>
        <w:t xml:space="preserve">r </w:t>
      </w:r>
      <w:r>
        <w:rPr>
          <w:rStyle w:val="affff6"/>
          <w:rFonts w:hAnsi="宋体" w:hint="eastAsia"/>
          <w:b w:val="0"/>
          <w:bCs w:val="0"/>
        </w:rPr>
        <w:t>——</w:t>
      </w:r>
      <w:r>
        <w:rPr>
          <w:rStyle w:val="affff6"/>
          <w:rFonts w:hAnsi="宋体" w:hint="eastAsia"/>
          <w:b w:val="0"/>
        </w:rPr>
        <w:t>面辐射源</w:t>
      </w:r>
      <w:r>
        <w:rPr>
          <w:rStyle w:val="affff6"/>
          <w:rFonts w:hAnsi="宋体" w:hint="eastAsia"/>
          <w:b w:val="0"/>
          <w:bCs w:val="0"/>
        </w:rPr>
        <w:t>侧滤波片视窗半径，m；</w:t>
      </w:r>
    </w:p>
    <w:p w14:paraId="43716885" w14:textId="77777777" w:rsidR="008A37F1" w:rsidRDefault="00000000">
      <w:pPr>
        <w:pStyle w:val="afd"/>
        <w:numPr>
          <w:ilvl w:val="0"/>
          <w:numId w:val="0"/>
        </w:numPr>
        <w:ind w:left="420"/>
        <w:rPr>
          <w:rStyle w:val="affff6"/>
          <w:rFonts w:hAnsi="宋体" w:hint="eastAsia"/>
          <w:b w:val="0"/>
          <w:bCs w:val="0"/>
        </w:rPr>
      </w:pPr>
      <w:r>
        <w:rPr>
          <w:rStyle w:val="affff6"/>
          <w:rFonts w:hAnsi="宋体" w:hint="eastAsia"/>
          <w:b w:val="0"/>
          <w:bCs w:val="0"/>
        </w:rPr>
        <w:t>d ——被试系统距滤波片视窗距离，m；</w:t>
      </w:r>
    </w:p>
    <w:p w14:paraId="43531F22" w14:textId="77777777" w:rsidR="008A37F1" w:rsidRDefault="00000000">
      <w:pPr>
        <w:pStyle w:val="afd"/>
        <w:numPr>
          <w:ilvl w:val="0"/>
          <w:numId w:val="0"/>
        </w:numPr>
        <w:ind w:left="420"/>
        <w:rPr>
          <w:rStyle w:val="affff6"/>
          <w:rFonts w:hAnsi="宋体" w:hint="eastAsia"/>
          <w:b w:val="0"/>
          <w:bCs w:val="0"/>
        </w:rPr>
      </w:pPr>
      <w:r>
        <w:rPr>
          <w:rStyle w:val="affff6"/>
          <w:rFonts w:hAnsi="宋体" w:hint="eastAsia"/>
          <w:b w:val="0"/>
          <w:bCs w:val="0"/>
        </w:rPr>
        <w:t>L ——气室的长度，m。</w:t>
      </w:r>
    </w:p>
    <w:p w14:paraId="3BD578F8" w14:textId="77777777" w:rsidR="008A37F1" w:rsidRDefault="00000000">
      <w:pPr>
        <w:pStyle w:val="afd"/>
        <w:numPr>
          <w:ilvl w:val="0"/>
          <w:numId w:val="0"/>
        </w:numPr>
        <w:ind w:left="420"/>
        <w:rPr>
          <w:rStyle w:val="affff6"/>
          <w:rFonts w:hAnsi="宋体" w:hint="eastAsia"/>
          <w:b w:val="0"/>
          <w:bCs w:val="0"/>
        </w:rPr>
      </w:pPr>
      <w:r>
        <w:rPr>
          <w:rStyle w:val="affff6"/>
          <w:rFonts w:hAnsi="宋体" w:hint="eastAsia"/>
          <w:b w:val="0"/>
          <w:bCs w:val="0"/>
        </w:rPr>
        <w:t>注：上述实验过程应确保感知设备的视场大于</w:t>
      </w:r>
      <w:r>
        <w:rPr>
          <w:rStyle w:val="affff6"/>
          <w:rFonts w:hAnsi="宋体" w:hint="eastAsia"/>
          <w:b w:val="0"/>
        </w:rPr>
        <w:t>面辐射源</w:t>
      </w:r>
      <w:r>
        <w:rPr>
          <w:rStyle w:val="affff6"/>
          <w:rFonts w:hAnsi="宋体" w:hint="eastAsia"/>
          <w:b w:val="0"/>
          <w:bCs w:val="0"/>
        </w:rPr>
        <w:t>侧滤波片窗口的尺寸。</w:t>
      </w:r>
    </w:p>
    <w:p w14:paraId="70C39CBE" w14:textId="24CA8BA6" w:rsidR="008A37F1" w:rsidRDefault="00000000">
      <w:pPr>
        <w:pStyle w:val="a9"/>
        <w:spacing w:before="156" w:after="156"/>
      </w:pPr>
      <w:r>
        <w:rPr>
          <w:rFonts w:hint="eastAsia"/>
        </w:rPr>
        <w:t>检出</w:t>
      </w:r>
      <w:r w:rsidR="00241419">
        <w:rPr>
          <w:rFonts w:hint="eastAsia"/>
        </w:rPr>
        <w:t>下</w:t>
      </w:r>
      <w:r>
        <w:rPr>
          <w:rFonts w:hint="eastAsia"/>
        </w:rPr>
        <w:t>限</w:t>
      </w:r>
    </w:p>
    <w:p w14:paraId="1B610A7B" w14:textId="527E80F6" w:rsidR="008A37F1" w:rsidRDefault="00000000">
      <w:pPr>
        <w:pStyle w:val="afffffff5"/>
      </w:pPr>
      <w:r>
        <w:rPr>
          <w:rFonts w:hint="eastAsia"/>
        </w:rPr>
        <w:t>系统预热稳定后，将零点气体充入密闭气室，气体温度调整至</w:t>
      </w:r>
      <w:r>
        <w:rPr>
          <w:rFonts w:hint="eastAsia"/>
        </w:rPr>
        <w:t>0</w:t>
      </w:r>
      <w:r>
        <w:rPr>
          <w:rFonts w:hint="eastAsia"/>
        </w:rPr>
        <w:t>℃后，气室压力应保持在</w:t>
      </w:r>
      <w:r>
        <w:rPr>
          <w:rFonts w:hint="eastAsia"/>
        </w:rPr>
        <w:t>101.3kPa</w:t>
      </w:r>
      <w:r>
        <w:rPr>
          <w:rFonts w:hint="eastAsia"/>
        </w:rPr>
        <w:t>±</w:t>
      </w:r>
      <w:r>
        <w:rPr>
          <w:rFonts w:hint="eastAsia"/>
        </w:rPr>
        <w:t>1kPa</w:t>
      </w:r>
      <w:r>
        <w:rPr>
          <w:rFonts w:hint="eastAsia"/>
        </w:rPr>
        <w:t>。随后将气体温度调整至</w:t>
      </w:r>
      <w:r>
        <w:rPr>
          <w:rFonts w:hint="eastAsia"/>
        </w:rPr>
        <w:t>0</w:t>
      </w:r>
      <w:r>
        <w:rPr>
          <w:rFonts w:hint="eastAsia"/>
        </w:rPr>
        <w:t>℃，面辐射源温度调整至</w:t>
      </w:r>
      <w:r>
        <w:rPr>
          <w:rFonts w:hint="eastAsia"/>
        </w:rPr>
        <w:t>30</w:t>
      </w:r>
      <w:r>
        <w:rPr>
          <w:rFonts w:hint="eastAsia"/>
        </w:rPr>
        <w:t>℃。持续记录采集区域响应值，每</w:t>
      </w:r>
      <w:r>
        <w:rPr>
          <w:rFonts w:hint="eastAsia"/>
        </w:rPr>
        <w:t>6s</w:t>
      </w:r>
      <w:r>
        <w:rPr>
          <w:rFonts w:hint="eastAsia"/>
        </w:rPr>
        <w:t>采集</w:t>
      </w:r>
      <w:r>
        <w:rPr>
          <w:rFonts w:hint="eastAsia"/>
        </w:rPr>
        <w:t>1</w:t>
      </w:r>
      <w:r>
        <w:rPr>
          <w:rFonts w:hint="eastAsia"/>
        </w:rPr>
        <w:t>次，重复</w:t>
      </w:r>
      <w:r>
        <w:rPr>
          <w:rFonts w:hint="eastAsia"/>
        </w:rPr>
        <w:t>10</w:t>
      </w:r>
      <w:r>
        <w:rPr>
          <w:rFonts w:hint="eastAsia"/>
        </w:rPr>
        <w:t>次，按公式</w:t>
      </w:r>
      <w:r>
        <w:fldChar w:fldCharType="begin"/>
      </w:r>
      <w:r>
        <w:instrText xml:space="preserve"> GOTOBUTTON ZEqnNum590714  \* MERGEFORMAT </w:instrText>
      </w:r>
      <w:fldSimple w:instr=" REF ZEqnNum590714 \* Charformat \! \* MERGEFORMAT ">
        <w:r w:rsidR="008A1EA3">
          <w:instrText>(3)</w:instrText>
        </w:r>
      </w:fldSimple>
      <w:r>
        <w:fldChar w:fldCharType="end"/>
      </w:r>
      <w:r>
        <w:rPr>
          <w:rFonts w:hint="eastAsia"/>
        </w:rPr>
        <w:t>基于零点波动计算被试系统噪声：</w:t>
      </w:r>
    </w:p>
    <w:p w14:paraId="74DBC20F" w14:textId="69E93719" w:rsidR="008A37F1" w:rsidRDefault="00000000">
      <w:pPr>
        <w:pStyle w:val="affffffffe"/>
      </w:pPr>
      <w:r>
        <w:tab/>
      </w:r>
      <m:oMath>
        <m:sSub>
          <m:sSubPr>
            <m:ctrlPr>
              <w:rPr>
                <w:rFonts w:ascii="Cambria Math" w:hAnsi="Cambria Math"/>
              </w:rPr>
            </m:ctrlPr>
          </m:sSubPr>
          <m:e>
            <m:r>
              <w:rPr>
                <w:rFonts w:ascii="Cambria Math" w:hAnsi="Cambria Math"/>
              </w:rPr>
              <m:t>σ</m:t>
            </m:r>
          </m:e>
          <m:sub>
            <m:r>
              <m:rPr>
                <m:sty m:val="p"/>
              </m:rPr>
              <w:rPr>
                <w:rFonts w:ascii="Cambria Math" w:hAnsi="Cambria Math"/>
              </w:rPr>
              <m:t>0</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hint="eastAsia"/>
                      </w:rPr>
                      <m:t>n</m:t>
                    </m:r>
                  </m:sup>
                  <m:e>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w:rPr>
                                    <w:rFonts w:ascii="Cambria Math" w:hAnsi="Cambria Math" w:hint="eastAsia"/>
                                  </w:rPr>
                                  <m:t>V</m:t>
                                </m:r>
                              </m:e>
                              <m:sub>
                                <m:r>
                                  <w:rPr>
                                    <w:rFonts w:ascii="Cambria Math" w:hAnsi="Cambria Math"/>
                                  </w:rPr>
                                  <m:t>i</m:t>
                                </m:r>
                              </m:sub>
                              <m:sup>
                                <m:r>
                                  <m:rPr>
                                    <m:sty m:val="p"/>
                                  </m:rPr>
                                  <w:rPr>
                                    <w:rFonts w:ascii="Cambria Math" w:hAnsi="Cambria Math"/>
                                  </w:rPr>
                                  <m:t>0</m:t>
                                </m:r>
                              </m:sup>
                            </m:sSubSup>
                            <m:r>
                              <m:rPr>
                                <m:sty m:val="p"/>
                              </m:rPr>
                              <w:rPr>
                                <w:rFonts w:ascii="Cambria Math" w:hAnsi="Cambria Math"/>
                              </w:rPr>
                              <m:t>-</m:t>
                            </m:r>
                            <m:acc>
                              <m:accPr>
                                <m:chr m:val="̅"/>
                                <m:ctrlPr>
                                  <w:rPr>
                                    <w:rFonts w:ascii="Cambria Math" w:hAnsi="Cambria Math"/>
                                  </w:rPr>
                                </m:ctrlPr>
                              </m:accPr>
                              <m:e>
                                <m:sSup>
                                  <m:sSupPr>
                                    <m:ctrlPr>
                                      <w:rPr>
                                        <w:rFonts w:ascii="Cambria Math" w:hAnsi="Cambria Math"/>
                                      </w:rPr>
                                    </m:ctrlPr>
                                  </m:sSupPr>
                                  <m:e>
                                    <m:r>
                                      <w:rPr>
                                        <w:rFonts w:ascii="Cambria Math" w:hAnsi="Cambria Math" w:hint="eastAsia"/>
                                      </w:rPr>
                                      <m:t>V</m:t>
                                    </m:r>
                                  </m:e>
                                  <m:sup>
                                    <m:r>
                                      <m:rPr>
                                        <m:sty m:val="p"/>
                                      </m:rPr>
                                      <w:rPr>
                                        <w:rFonts w:ascii="Cambria Math" w:hAnsi="Cambria Math"/>
                                      </w:rPr>
                                      <m:t>0</m:t>
                                    </m:r>
                                  </m:sup>
                                </m:sSup>
                              </m:e>
                            </m:acc>
                          </m:e>
                        </m:d>
                      </m:e>
                      <m:sup>
                        <m:r>
                          <m:rPr>
                            <m:sty m:val="p"/>
                          </m:rPr>
                          <w:rPr>
                            <w:rFonts w:ascii="Cambria Math" w:hAnsi="Cambria Math"/>
                          </w:rPr>
                          <m:t>2</m:t>
                        </m:r>
                      </m:sup>
                    </m:sSup>
                  </m:e>
                </m:nary>
              </m:num>
              <m:den>
                <m:r>
                  <w:rPr>
                    <w:rFonts w:ascii="Cambria Math" w:hAnsi="Cambria Math" w:hint="eastAsia"/>
                  </w:rPr>
                  <m:t>n</m:t>
                </m:r>
                <m:r>
                  <m:rPr>
                    <m:sty m:val="p"/>
                  </m:rPr>
                  <w:rPr>
                    <w:rFonts w:ascii="Cambria Math" w:hAnsi="Cambria Math"/>
                  </w:rPr>
                  <m:t>-1</m:t>
                </m:r>
              </m:den>
            </m:f>
          </m:e>
        </m:rad>
      </m:oMath>
      <w:r>
        <w:tab/>
      </w:r>
      <w:r>
        <w:rPr>
          <w:rFonts w:hint="eastAsia"/>
        </w:rPr>
        <w:t xml:space="preserve"> </w:t>
      </w:r>
      <w:bookmarkStart w:id="96" w:name="系统噪声计算式"/>
      <w:r>
        <w:fldChar w:fldCharType="begin"/>
      </w:r>
      <w:r>
        <w:instrText xml:space="preserve"> MACROBUTTON MTPlaceRef \* MERGEFORMAT </w:instrText>
      </w:r>
      <w:r>
        <w:fldChar w:fldCharType="begin"/>
      </w:r>
      <w:r>
        <w:instrText xml:space="preserve"> SEQ MTEqn \h \* MERGEFORMAT </w:instrText>
      </w:r>
      <w:r>
        <w:fldChar w:fldCharType="end"/>
      </w:r>
      <w:bookmarkStart w:id="97" w:name="ZEqnNum590714"/>
      <w:r>
        <w:instrText>(</w:instrText>
      </w:r>
      <w:fldSimple w:instr=" SEQ MTEqn \c \* Arabic \* MERGEFORMAT ">
        <w:r w:rsidR="008A1EA3">
          <w:rPr>
            <w:noProof/>
          </w:rPr>
          <w:instrText>3</w:instrText>
        </w:r>
      </w:fldSimple>
      <w:r>
        <w:instrText>)</w:instrText>
      </w:r>
      <w:bookmarkEnd w:id="97"/>
      <w:r>
        <w:fldChar w:fldCharType="end"/>
      </w:r>
      <w:bookmarkEnd w:id="96"/>
    </w:p>
    <w:p w14:paraId="1B90533E" w14:textId="77777777" w:rsidR="008A37F1" w:rsidRDefault="00000000">
      <w:pPr>
        <w:pStyle w:val="afffffff5"/>
        <w:rPr>
          <w:rStyle w:val="affff6"/>
          <w:b w:val="0"/>
          <w:bCs w:val="0"/>
        </w:rPr>
      </w:pPr>
      <w:r>
        <w:rPr>
          <w:rStyle w:val="affff6"/>
          <w:rFonts w:hint="eastAsia"/>
          <w:b w:val="0"/>
          <w:bCs w:val="0"/>
        </w:rPr>
        <w:t>式中：</w:t>
      </w:r>
    </w:p>
    <w:p w14:paraId="2DB0AE30" w14:textId="77777777" w:rsidR="008A37F1" w:rsidRDefault="00000000">
      <w:pPr>
        <w:pStyle w:val="afffffff5"/>
        <w:rPr>
          <w:rStyle w:val="affff6"/>
          <w:b w:val="0"/>
          <w:bCs w:val="0"/>
        </w:rPr>
      </w:pPr>
      <m:oMath>
        <m:sSub>
          <m:sSubPr>
            <m:ctrlPr>
              <w:rPr>
                <w:rFonts w:ascii="Cambria Math" w:hAnsi="Cambria Math"/>
                <w:i/>
                <w:u w:color="000000"/>
              </w:rPr>
            </m:ctrlPr>
          </m:sSubPr>
          <m:e>
            <m:r>
              <w:rPr>
                <w:rFonts w:ascii="Cambria Math" w:hAnsi="Cambria Math"/>
              </w:rPr>
              <m:t>σ</m:t>
            </m:r>
          </m:e>
          <m:sub>
            <m:r>
              <w:rPr>
                <w:rFonts w:ascii="Cambria Math" w:hAnsi="Cambria Math"/>
              </w:rPr>
              <m:t>0</m:t>
            </m:r>
          </m:sub>
        </m:sSub>
      </m:oMath>
      <w:r>
        <w:rPr>
          <w:rStyle w:val="affff6"/>
          <w:b w:val="0"/>
          <w:bCs w:val="0"/>
        </w:rPr>
        <w:tab/>
      </w:r>
      <w:r>
        <w:rPr>
          <w:rStyle w:val="affff6"/>
          <w:rFonts w:hint="eastAsia"/>
          <w:b w:val="0"/>
          <w:bCs w:val="0"/>
        </w:rPr>
        <w:t>——被试系统噪音</w:t>
      </w:r>
      <w:r>
        <w:rPr>
          <w:rStyle w:val="affff6"/>
          <w:rFonts w:ascii="宋体" w:hAnsi="宋体" w:hint="eastAsia"/>
          <w:b w:val="0"/>
          <w:bCs w:val="0"/>
        </w:rPr>
        <w:t>，标准体积</w:t>
      </w:r>
      <w:r>
        <w:rPr>
          <w:rStyle w:val="affff6"/>
          <w:rFonts w:hint="eastAsia"/>
          <w:b w:val="0"/>
          <w:bCs w:val="0"/>
        </w:rPr>
        <w:t>；</w:t>
      </w:r>
    </w:p>
    <w:p w14:paraId="6E174146" w14:textId="77777777" w:rsidR="008A37F1" w:rsidRDefault="00000000">
      <w:pPr>
        <w:pStyle w:val="afffffff5"/>
        <w:rPr>
          <w:rStyle w:val="affff6"/>
          <w:rFonts w:ascii="宋体" w:hAnsi="宋体" w:hint="eastAsia"/>
          <w:b w:val="0"/>
          <w:bCs w:val="0"/>
        </w:rPr>
      </w:pPr>
      <m:oMath>
        <m:acc>
          <m:accPr>
            <m:chr m:val="̅"/>
            <m:ctrlPr>
              <w:rPr>
                <w:rFonts w:ascii="Cambria Math" w:hAnsi="Cambria Math"/>
              </w:rPr>
            </m:ctrlPr>
          </m:accPr>
          <m:e>
            <m:sSup>
              <m:sSupPr>
                <m:ctrlPr>
                  <w:rPr>
                    <w:rFonts w:ascii="Cambria Math" w:hAnsi="Cambria Math"/>
                    <w:i/>
                    <w:iCs/>
                  </w:rPr>
                </m:ctrlPr>
              </m:sSupPr>
              <m:e>
                <m:r>
                  <w:rPr>
                    <w:rFonts w:ascii="Cambria Math" w:hAnsi="Cambria Math" w:hint="eastAsia"/>
                  </w:rPr>
                  <m:t>V</m:t>
                </m:r>
              </m:e>
              <m:sup>
                <m:r>
                  <w:rPr>
                    <w:rFonts w:ascii="Cambria Math" w:hAnsi="Cambria Math"/>
                  </w:rPr>
                  <m:t>0</m:t>
                </m:r>
              </m:sup>
            </m:sSup>
          </m:e>
        </m:acc>
      </m:oMath>
      <w:r>
        <w:rPr>
          <w:rFonts w:hAnsi="Cambria Math"/>
        </w:rPr>
        <w:tab/>
      </w:r>
      <w:r>
        <w:rPr>
          <w:rFonts w:hAnsi="Cambria Math" w:hint="eastAsia"/>
        </w:rPr>
        <w:t>——</w:t>
      </w:r>
      <w:r>
        <w:rPr>
          <w:rStyle w:val="affff6"/>
          <w:rFonts w:ascii="宋体" w:hAnsi="宋体" w:hint="eastAsia"/>
          <w:b w:val="0"/>
          <w:bCs w:val="0"/>
        </w:rPr>
        <w:t>采集区域响应值多次测量的算术平均值，标准体积；</w:t>
      </w:r>
    </w:p>
    <w:p w14:paraId="798E4867" w14:textId="77777777" w:rsidR="008A37F1" w:rsidRDefault="00000000">
      <w:pPr>
        <w:pStyle w:val="afffffff5"/>
        <w:rPr>
          <w:rStyle w:val="affff6"/>
          <w:rFonts w:ascii="宋体" w:hAnsi="宋体" w:hint="eastAsia"/>
          <w:b w:val="0"/>
          <w:bCs w:val="0"/>
        </w:rPr>
      </w:pPr>
      <m:oMath>
        <m:sSubSup>
          <m:sSubSupPr>
            <m:ctrlPr>
              <w:rPr>
                <w:rFonts w:ascii="Cambria Math" w:hAnsi="Cambria Math"/>
                <w:i/>
              </w:rPr>
            </m:ctrlPr>
          </m:sSubSupPr>
          <m:e>
            <m:r>
              <w:rPr>
                <w:rFonts w:ascii="Cambria Math" w:hAnsi="Cambria Math" w:hint="eastAsia"/>
              </w:rPr>
              <m:t>V</m:t>
            </m:r>
          </m:e>
          <m:sub>
            <m:r>
              <w:rPr>
                <w:rFonts w:ascii="Cambria Math" w:hAnsi="Cambria Math"/>
              </w:rPr>
              <m:t>i</m:t>
            </m:r>
          </m:sub>
          <m:sup>
            <m:r>
              <w:rPr>
                <w:rFonts w:ascii="Cambria Math" w:hAnsi="Cambria Math"/>
              </w:rPr>
              <m:t>0</m:t>
            </m:r>
          </m:sup>
        </m:sSubSup>
      </m:oMath>
      <w:r>
        <w:rPr>
          <w:rFonts w:hAnsi="Cambria Math"/>
        </w:rPr>
        <w:tab/>
      </w:r>
      <w:r>
        <w:rPr>
          <w:rFonts w:hAnsi="Cambria Math" w:hint="eastAsia"/>
        </w:rPr>
        <w:t>——</w:t>
      </w:r>
      <w:r>
        <w:rPr>
          <w:rStyle w:val="affff6"/>
          <w:rFonts w:ascii="宋体" w:hAnsi="宋体" w:hint="eastAsia"/>
          <w:b w:val="0"/>
          <w:bCs w:val="0"/>
        </w:rPr>
        <w:t>采集区域单次测量的响应值，标准体积；</w:t>
      </w:r>
    </w:p>
    <w:p w14:paraId="0D301278" w14:textId="77777777" w:rsidR="008A37F1" w:rsidRDefault="00000000">
      <w:pPr>
        <w:pStyle w:val="afffffff5"/>
        <w:rPr>
          <w:rStyle w:val="affff6"/>
          <w:rFonts w:ascii="宋体" w:hAnsi="宋体" w:hint="eastAsia"/>
          <w:b w:val="0"/>
          <w:bCs w:val="0"/>
        </w:rPr>
      </w:pPr>
      <m:oMath>
        <m:r>
          <w:rPr>
            <w:rFonts w:ascii="Cambria Math" w:hAnsi="Cambria Math" w:hint="eastAsia"/>
          </w:rPr>
          <m:t>n</m:t>
        </m:r>
      </m:oMath>
      <w:r>
        <w:rPr>
          <w:rFonts w:hAnsi="Cambria Math"/>
        </w:rPr>
        <w:tab/>
      </w:r>
      <w:r>
        <w:rPr>
          <w:rFonts w:hAnsi="Cambria Math" w:hint="eastAsia"/>
        </w:rPr>
        <w:t>——</w:t>
      </w:r>
      <w:r>
        <w:rPr>
          <w:rStyle w:val="affff6"/>
          <w:rFonts w:ascii="宋体" w:hAnsi="宋体" w:hint="eastAsia"/>
          <w:b w:val="0"/>
          <w:bCs w:val="0"/>
        </w:rPr>
        <w:t>重复采集次数。</w:t>
      </w:r>
    </w:p>
    <w:p w14:paraId="6ABEE882" w14:textId="5D53E2E8" w:rsidR="008A37F1" w:rsidRDefault="00000000">
      <w:pPr>
        <w:pStyle w:val="afffffff5"/>
      </w:pPr>
      <w:r>
        <w:rPr>
          <w:rFonts w:hint="eastAsia"/>
        </w:rPr>
        <w:t>将浓度为</w:t>
      </w:r>
      <w:r>
        <w:rPr>
          <w:rFonts w:hint="eastAsia"/>
        </w:rPr>
        <w:t>1/8LEL</w:t>
      </w:r>
      <w:r>
        <w:rPr>
          <w:rFonts w:hint="eastAsia"/>
        </w:rPr>
        <w:t>、</w:t>
      </w:r>
      <w:r>
        <w:rPr>
          <w:rFonts w:hint="eastAsia"/>
        </w:rPr>
        <w:t>1/4LEL</w:t>
      </w:r>
      <w:r>
        <w:rPr>
          <w:rFonts w:hint="eastAsia"/>
        </w:rPr>
        <w:t>的气体标准物质分别通入密闭气室，参考公式</w:t>
      </w:r>
      <w:r>
        <w:fldChar w:fldCharType="begin"/>
      </w:r>
      <w:r>
        <w:instrText xml:space="preserve"> </w:instrText>
      </w:r>
      <w:r>
        <w:rPr>
          <w:rFonts w:hint="eastAsia"/>
        </w:rPr>
        <w:instrText xml:space="preserve">REF </w:instrText>
      </w:r>
      <w:r>
        <w:rPr>
          <w:rFonts w:hint="eastAsia"/>
        </w:rPr>
        <w:instrText>真实气体总量</w:instrText>
      </w:r>
      <w:r>
        <w:rPr>
          <w:rFonts w:hint="eastAsia"/>
        </w:rPr>
        <w:instrText>V</w:instrText>
      </w:r>
      <w:r>
        <w:rPr>
          <w:rFonts w:hint="eastAsia"/>
        </w:rPr>
        <w:instrText>计算式</w:instrText>
      </w:r>
      <w:r>
        <w:rPr>
          <w:rFonts w:hint="eastAsia"/>
        </w:rPr>
        <w:instrText xml:space="preserve"> \h</w:instrText>
      </w:r>
      <w:r>
        <w:instrText xml:space="preserve"> </w:instrText>
      </w:r>
      <w:r>
        <w:fldChar w:fldCharType="separate"/>
      </w:r>
      <w:r w:rsidR="008A1EA3">
        <w:t>(</w:t>
      </w:r>
      <w:r w:rsidR="008A1EA3">
        <w:rPr>
          <w:noProof/>
        </w:rPr>
        <w:t>2</w:t>
      </w:r>
      <w:r w:rsidR="008A1EA3">
        <w:t>)</w:t>
      </w:r>
      <w:r>
        <w:fldChar w:fldCharType="end"/>
      </w:r>
      <w:r>
        <w:rPr>
          <w:rFonts w:hint="eastAsia"/>
        </w:rPr>
        <w:t>计算出观测区域对应的气体标准体积</w:t>
      </w:r>
      <m:oMath>
        <m:sSup>
          <m:sSupPr>
            <m:ctrlPr>
              <w:rPr>
                <w:rFonts w:ascii="Cambria Math" w:hAnsi="Cambria Math"/>
                <w:i/>
              </w:rPr>
            </m:ctrlPr>
          </m:sSupPr>
          <m:e>
            <m:sSub>
              <m:sSubPr>
                <m:ctrlPr>
                  <w:rPr>
                    <w:rFonts w:ascii="Cambria Math" w:hAnsi="Cambria Math"/>
                    <w:i/>
                  </w:rPr>
                </m:ctrlPr>
              </m:sSubPr>
              <m:e>
                <m:r>
                  <w:rPr>
                    <w:rFonts w:ascii="Cambria Math" w:hAnsi="Cambria Math" w:hint="eastAsia"/>
                  </w:rPr>
                  <m:t>V</m:t>
                </m:r>
              </m:e>
              <m:sub>
                <m:r>
                  <w:rPr>
                    <w:rFonts w:ascii="Cambria Math" w:hAnsi="Cambria Math"/>
                  </w:rPr>
                  <m:t>1</m:t>
                </m:r>
              </m:sub>
            </m:sSub>
          </m:e>
          <m:sup>
            <m:r>
              <w:rPr>
                <w:rFonts w:ascii="Cambria Math" w:hAnsi="Cambria Math"/>
              </w:rPr>
              <m:t>*</m:t>
            </m:r>
          </m:sup>
        </m:sSup>
      </m:oMath>
      <w:r>
        <w:rPr>
          <w:rFonts w:hint="eastAsia"/>
        </w:rPr>
        <w:t>、</w:t>
      </w:r>
      <m:oMath>
        <m:sSup>
          <m:sSupPr>
            <m:ctrlPr>
              <w:rPr>
                <w:rFonts w:ascii="Cambria Math" w:hAnsi="Cambria Math"/>
                <w:i/>
              </w:rPr>
            </m:ctrlPr>
          </m:sSupPr>
          <m:e>
            <m:sSub>
              <m:sSubPr>
                <m:ctrlPr>
                  <w:rPr>
                    <w:rFonts w:ascii="Cambria Math" w:hAnsi="Cambria Math"/>
                    <w:i/>
                  </w:rPr>
                </m:ctrlPr>
              </m:sSubPr>
              <m:e>
                <m:r>
                  <w:rPr>
                    <w:rFonts w:ascii="Cambria Math" w:hAnsi="Cambria Math" w:hint="eastAsia"/>
                  </w:rPr>
                  <m:t>V</m:t>
                </m:r>
              </m:e>
              <m:sub>
                <m:r>
                  <w:rPr>
                    <w:rFonts w:ascii="Cambria Math" w:hAnsi="Cambria Math"/>
                  </w:rPr>
                  <m:t>2</m:t>
                </m:r>
              </m:sub>
            </m:sSub>
          </m:e>
          <m:sup>
            <m:r>
              <w:rPr>
                <w:rFonts w:ascii="Cambria Math" w:hAnsi="Cambria Math"/>
              </w:rPr>
              <m:t>*</m:t>
            </m:r>
          </m:sup>
        </m:sSup>
      </m:oMath>
      <w:r>
        <w:rPr>
          <w:rFonts w:hint="eastAsia"/>
        </w:rPr>
        <w:t>。气体温度调整至</w:t>
      </w:r>
      <w:r>
        <w:rPr>
          <w:rFonts w:hint="eastAsia"/>
        </w:rPr>
        <w:t>0</w:t>
      </w:r>
      <w:r>
        <w:rPr>
          <w:rFonts w:hint="eastAsia"/>
        </w:rPr>
        <w:t>℃后，气室压力应保持在</w:t>
      </w:r>
      <w:r>
        <w:rPr>
          <w:rFonts w:hint="eastAsia"/>
        </w:rPr>
        <w:t>101.3kPa</w:t>
      </w:r>
      <w:r>
        <w:rPr>
          <w:rFonts w:hint="eastAsia"/>
        </w:rPr>
        <w:t>±</w:t>
      </w:r>
      <w:r>
        <w:rPr>
          <w:rFonts w:hint="eastAsia"/>
        </w:rPr>
        <w:t>1kPa</w:t>
      </w:r>
      <w:r>
        <w:rPr>
          <w:rFonts w:hint="eastAsia"/>
        </w:rPr>
        <w:t>。面辐射源温度调整至</w:t>
      </w:r>
      <w:r>
        <w:rPr>
          <w:rFonts w:hint="eastAsia"/>
        </w:rPr>
        <w:t>30</w:t>
      </w:r>
      <w:r>
        <w:rPr>
          <w:rFonts w:hint="eastAsia"/>
        </w:rPr>
        <w:t>℃，分别记录采集区域响应值，每点重复测量</w:t>
      </w:r>
      <w:r>
        <w:rPr>
          <w:rFonts w:hint="eastAsia"/>
        </w:rPr>
        <w:t>3</w:t>
      </w:r>
      <w:r>
        <w:rPr>
          <w:rFonts w:hint="eastAsia"/>
        </w:rPr>
        <w:t>次。</w:t>
      </w:r>
    </w:p>
    <w:p w14:paraId="31E22FF9" w14:textId="77777777" w:rsidR="008A37F1" w:rsidRDefault="00000000">
      <w:pPr>
        <w:pStyle w:val="afffffff5"/>
      </w:pPr>
      <w:r>
        <w:rPr>
          <w:rFonts w:hint="eastAsia"/>
        </w:rPr>
        <w:t>定义被试系统的检出限为灵敏度的</w:t>
      </w:r>
      <w:r>
        <w:rPr>
          <w:rFonts w:hint="eastAsia"/>
        </w:rPr>
        <w:t>3</w:t>
      </w:r>
      <w:r>
        <w:rPr>
          <w:rFonts w:hint="eastAsia"/>
        </w:rPr>
        <w:t>倍，计算方法如下：</w:t>
      </w:r>
    </w:p>
    <w:p w14:paraId="535E00B0" w14:textId="2508109A" w:rsidR="008A37F1" w:rsidRDefault="00000000">
      <w:pPr>
        <w:pStyle w:val="affffffffe"/>
      </w:pPr>
      <w:r>
        <w:tab/>
      </w:r>
      <m:oMath>
        <m:r>
          <w:rPr>
            <w:rFonts w:ascii="Cambria Math" w:hAnsi="Cambria Math" w:hint="eastAsia"/>
          </w:rPr>
          <m:t>S</m:t>
        </m:r>
        <m:r>
          <w:rPr>
            <w:rFonts w:ascii="Cambria Math" w:hAnsi="Cambria Math"/>
          </w:rPr>
          <m:t>=</m:t>
        </m:r>
        <m:f>
          <m:fPr>
            <m:ctrlPr>
              <w:rPr>
                <w:rFonts w:ascii="Cambria Math" w:hAnsi="Cambria Math"/>
                <w:i/>
              </w:rPr>
            </m:ctrlPr>
          </m:fPr>
          <m:num>
            <m:acc>
              <m:accPr>
                <m:chr m:val="̅"/>
                <m:ctrlPr>
                  <w:rPr>
                    <w:rFonts w:ascii="Cambria Math" w:hAnsi="Cambria Math"/>
                    <w:i/>
                  </w:rPr>
                </m:ctrlPr>
              </m:accPr>
              <m:e>
                <m:sSub>
                  <m:sSubPr>
                    <m:ctrlPr>
                      <w:rPr>
                        <w:rFonts w:ascii="Cambria Math" w:hAnsi="Cambria Math"/>
                        <w:i/>
                      </w:rPr>
                    </m:ctrlPr>
                  </m:sSubPr>
                  <m:e>
                    <m:r>
                      <w:rPr>
                        <w:rFonts w:ascii="Cambria Math" w:hAnsi="Cambria Math" w:hint="eastAsia"/>
                      </w:rPr>
                      <m:t>V</m:t>
                    </m:r>
                  </m:e>
                  <m:sub>
                    <m:r>
                      <w:rPr>
                        <w:rFonts w:ascii="Cambria Math" w:hAnsi="Cambria Math"/>
                      </w:rPr>
                      <m:t>2</m:t>
                    </m:r>
                  </m:sub>
                </m:sSub>
              </m:e>
            </m:acc>
            <m:r>
              <w:rPr>
                <w:rFonts w:asci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hint="eastAsia"/>
                      </w:rPr>
                      <m:t>V</m:t>
                    </m:r>
                  </m:e>
                  <m:sub>
                    <m:r>
                      <w:rPr>
                        <w:rFonts w:ascii="Cambria Math" w:hAnsi="Cambria Math"/>
                      </w:rPr>
                      <m:t>1</m:t>
                    </m:r>
                  </m:sub>
                </m:sSub>
              </m:e>
            </m:acc>
            <m:ctrlPr>
              <w:rPr>
                <w:rFonts w:ascii="Cambria Math" w:hAnsi="Cambria Math" w:hint="eastAsia"/>
                <w:i/>
              </w:rPr>
            </m:ctrlPr>
          </m:num>
          <m:den>
            <m:sSup>
              <m:sSupPr>
                <m:ctrlPr>
                  <w:rPr>
                    <w:rFonts w:ascii="Cambria Math" w:hAnsi="Cambria Math"/>
                    <w:i/>
                  </w:rPr>
                </m:ctrlPr>
              </m:sSupPr>
              <m:e>
                <m:sSub>
                  <m:sSubPr>
                    <m:ctrlPr>
                      <w:rPr>
                        <w:rFonts w:ascii="Cambria Math" w:hAnsi="Cambria Math"/>
                        <w:i/>
                      </w:rPr>
                    </m:ctrlPr>
                  </m:sSubPr>
                  <m:e>
                    <m:r>
                      <w:rPr>
                        <w:rFonts w:ascii="Cambria Math" w:hAnsi="Cambria Math" w:hint="eastAsia"/>
                      </w:rPr>
                      <m:t>V</m:t>
                    </m:r>
                  </m:e>
                  <m:sub>
                    <m:r>
                      <w:rPr>
                        <w:rFonts w:ascii="Cambria Math" w:hAnsi="Cambria Math"/>
                      </w:rPr>
                      <m:t>2</m:t>
                    </m:r>
                  </m:sub>
                </m:sSub>
              </m:e>
              <m:sup>
                <m:r>
                  <w:rPr>
                    <w:rFonts w:ascii="Cambria Math" w:hAnsi="Cambria Math"/>
                  </w:rPr>
                  <m:t>*</m:t>
                </m:r>
              </m:sup>
            </m:sSup>
            <m:r>
              <w:rPr>
                <w:rFonts w:asci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hint="eastAsia"/>
                      </w:rPr>
                      <m:t>V</m:t>
                    </m:r>
                  </m:e>
                  <m:sub>
                    <m:r>
                      <w:rPr>
                        <w:rFonts w:ascii="Cambria Math" w:hAnsi="Cambria Math"/>
                      </w:rPr>
                      <m:t>1</m:t>
                    </m:r>
                  </m:sub>
                </m:sSub>
              </m:e>
              <m:sup>
                <m:r>
                  <w:rPr>
                    <w:rFonts w:ascii="Cambria Math" w:hAnsi="Cambria Math"/>
                  </w:rPr>
                  <m:t>*</m:t>
                </m:r>
              </m:sup>
            </m:sSup>
          </m:den>
        </m:f>
      </m:oMath>
      <w:r>
        <w:tab/>
      </w:r>
      <w:r>
        <w:rPr>
          <w:rFonts w:hint="eastAsia"/>
        </w:rPr>
        <w:t xml:space="preserve"> </w:t>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A1EA3">
          <w:rPr>
            <w:noProof/>
          </w:rPr>
          <w:instrText>4</w:instrText>
        </w:r>
      </w:fldSimple>
      <w:r>
        <w:instrText>)</w:instrText>
      </w:r>
      <w:r>
        <w:fldChar w:fldCharType="end"/>
      </w:r>
    </w:p>
    <w:p w14:paraId="6C395046" w14:textId="6351D9C5" w:rsidR="008A37F1" w:rsidRDefault="00000000">
      <w:pPr>
        <w:pStyle w:val="affffffffe"/>
      </w:pPr>
      <w:r>
        <w:tab/>
      </w:r>
      <m:oMath>
        <m:r>
          <w:rPr>
            <w:rFonts w:ascii="Cambria Math" w:hAnsi="Cambria Math" w:hint="eastAsia"/>
          </w:rPr>
          <m:t>LoD</m:t>
        </m:r>
        <m:r>
          <m:rPr>
            <m:sty m:val="p"/>
          </m:rPr>
          <w:rPr>
            <w:rFonts w:ascii="Cambria Math" w:hAnsi="Cambria Math" w:hint="eastAsia"/>
          </w:rPr>
          <m:t>=</m:t>
        </m:r>
        <m:r>
          <w:rPr>
            <w:rFonts w:ascii="Cambria Math" w:hAnsi="Cambria Math"/>
          </w:rPr>
          <m:t>k</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m:rPr>
                    <m:sty m:val="p"/>
                  </m:rPr>
                  <w:rPr>
                    <w:rFonts w:ascii="Cambria Math" w:hAnsi="Cambria Math"/>
                  </w:rPr>
                  <m:t>0</m:t>
                </m:r>
              </m:sub>
            </m:sSub>
          </m:num>
          <m:den>
            <m:r>
              <m:rPr>
                <m:nor/>
              </m:rPr>
              <m:t>π</m:t>
            </m:r>
            <m:sSup>
              <m:sSupPr>
                <m:ctrlPr>
                  <w:rPr>
                    <w:rFonts w:ascii="Cambria Math" w:hAnsi="Cambria Math"/>
                  </w:rPr>
                </m:ctrlPr>
              </m:sSupPr>
              <m:e>
                <m:r>
                  <w:rPr>
                    <w:rFonts w:ascii="Cambria Math"/>
                  </w:rPr>
                  <m:t>r</m:t>
                </m:r>
              </m:e>
              <m:sup>
                <m:r>
                  <m:rPr>
                    <m:sty m:val="p"/>
                  </m:rPr>
                  <w:rPr>
                    <w:rFonts w:ascii="Cambria Math"/>
                  </w:rPr>
                  <m:t>2</m:t>
                </m:r>
              </m:sup>
            </m:sSup>
            <m:r>
              <w:rPr>
                <w:rFonts w:ascii="Cambria Math" w:hAnsi="Cambria Math" w:hint="eastAsia"/>
              </w:rPr>
              <m:t>S</m:t>
            </m:r>
          </m:den>
        </m:f>
      </m:oMath>
      <w:r>
        <w:rPr>
          <w:rFonts w:hint="eastAsia"/>
        </w:rPr>
        <w:t xml:space="preserve"> </w:t>
      </w:r>
      <w:r>
        <w:tab/>
      </w:r>
      <w:r>
        <w:rPr>
          <w:rFonts w:hint="eastAsia"/>
        </w:rPr>
        <w:t xml:space="preserve"> </w:t>
      </w:r>
      <w:r>
        <w:fldChar w:fldCharType="begin"/>
      </w:r>
      <w:r>
        <w:instrText xml:space="preserve"> MACROBUTTON MTPlaceRef \* MERGEFORMAT </w:instrText>
      </w:r>
      <w:r>
        <w:fldChar w:fldCharType="begin"/>
      </w:r>
      <w:r>
        <w:instrText xml:space="preserve"> SEQ MTEqn \h \* MERGEFORMAT </w:instrText>
      </w:r>
      <w:r>
        <w:fldChar w:fldCharType="end"/>
      </w:r>
      <w:bookmarkStart w:id="98" w:name="ZEqnNum752539"/>
      <w:r>
        <w:instrText>(</w:instrText>
      </w:r>
      <w:fldSimple w:instr=" SEQ MTEqn \c \* Arabic \* MERGEFORMAT ">
        <w:r w:rsidR="008A1EA3">
          <w:rPr>
            <w:noProof/>
          </w:rPr>
          <w:instrText>5</w:instrText>
        </w:r>
      </w:fldSimple>
      <w:r>
        <w:instrText>)</w:instrText>
      </w:r>
      <w:bookmarkEnd w:id="98"/>
      <w:r>
        <w:fldChar w:fldCharType="end"/>
      </w:r>
    </w:p>
    <w:p w14:paraId="2D80FE72" w14:textId="77777777" w:rsidR="008A37F1" w:rsidRDefault="00000000">
      <w:pPr>
        <w:pStyle w:val="afffffff5"/>
        <w:rPr>
          <w:rStyle w:val="HTML4"/>
        </w:rPr>
      </w:pPr>
      <w:r>
        <w:rPr>
          <w:rStyle w:val="HTML4"/>
          <w:rFonts w:hint="eastAsia"/>
        </w:rPr>
        <w:t>式中：</w:t>
      </w:r>
    </w:p>
    <w:p w14:paraId="0A2C7F82" w14:textId="77777777" w:rsidR="008A37F1" w:rsidRDefault="00000000">
      <w:pPr>
        <w:widowControl/>
        <w:autoSpaceDE w:val="0"/>
        <w:autoSpaceDN w:val="0"/>
        <w:ind w:firstLineChars="200" w:firstLine="420"/>
      </w:pPr>
      <m:oMath>
        <m:r>
          <w:rPr>
            <w:rFonts w:ascii="Cambria Math" w:hAnsi="Cambria Math" w:hint="eastAsia"/>
          </w:rPr>
          <m:t>S</m:t>
        </m:r>
      </m:oMath>
      <w:r>
        <w:tab/>
      </w:r>
      <w:r>
        <w:rPr>
          <w:rFonts w:hint="eastAsia"/>
          <w:kern w:val="0"/>
          <w:szCs w:val="20"/>
        </w:rPr>
        <w:t>——被测系统灵敏度，无量纲；</w:t>
      </w:r>
    </w:p>
    <w:p w14:paraId="156145FD" w14:textId="77777777" w:rsidR="008A37F1" w:rsidRDefault="00000000">
      <w:pPr>
        <w:widowControl/>
        <w:autoSpaceDE w:val="0"/>
        <w:autoSpaceDN w:val="0"/>
        <w:ind w:firstLineChars="200" w:firstLine="420"/>
        <w:rPr>
          <w:kern w:val="0"/>
          <w:szCs w:val="20"/>
          <w:u w:color="000000"/>
        </w:rPr>
      </w:pPr>
      <m:oMath>
        <m:r>
          <w:rPr>
            <w:rFonts w:ascii="Cambria Math" w:hAnsi="Cambria Math" w:hint="eastAsia"/>
          </w:rPr>
          <m:t>LoD</m:t>
        </m:r>
      </m:oMath>
      <w:r>
        <w:tab/>
      </w:r>
      <w:r>
        <w:rPr>
          <w:rFonts w:hint="eastAsia"/>
          <w:kern w:val="0"/>
          <w:szCs w:val="20"/>
        </w:rPr>
        <w:t>——被测系统检出限，</w:t>
      </w:r>
      <w:r>
        <w:rPr>
          <w:rFonts w:hint="eastAsia"/>
          <w:kern w:val="0"/>
          <w:szCs w:val="20"/>
        </w:rPr>
        <w:t>SL/</w:t>
      </w:r>
      <w:r>
        <w:rPr>
          <w:rFonts w:hint="eastAsia"/>
          <w:kern w:val="0"/>
          <w:szCs w:val="20"/>
        </w:rPr>
        <w:t>㎡；</w:t>
      </w:r>
    </w:p>
    <w:p w14:paraId="575EB0BD" w14:textId="12339720" w:rsidR="008A37F1" w:rsidRDefault="00000000">
      <w:pPr>
        <w:widowControl/>
        <w:autoSpaceDE w:val="0"/>
        <w:autoSpaceDN w:val="0"/>
        <w:ind w:firstLineChars="200" w:firstLine="420"/>
        <w:rPr>
          <w:kern w:val="0"/>
          <w:szCs w:val="20"/>
        </w:rPr>
      </w:pPr>
      <m:oMath>
        <m:sSub>
          <m:sSubPr>
            <m:ctrlPr>
              <w:rPr>
                <w:rFonts w:ascii="Cambria Math" w:hAnsi="Cambria Math"/>
                <w:i/>
                <w:kern w:val="0"/>
                <w:szCs w:val="20"/>
                <w:u w:color="000000"/>
              </w:rPr>
            </m:ctrlPr>
          </m:sSubPr>
          <m:e>
            <m:r>
              <w:rPr>
                <w:rFonts w:ascii="Cambria Math" w:hAnsi="Cambria Math"/>
              </w:rPr>
              <m:t>σ</m:t>
            </m:r>
          </m:e>
          <m:sub>
            <m:r>
              <w:rPr>
                <w:rFonts w:ascii="Cambria Math" w:hAnsi="Cambria Math"/>
              </w:rPr>
              <m:t>0</m:t>
            </m:r>
          </m:sub>
        </m:sSub>
      </m:oMath>
      <w:r>
        <w:rPr>
          <w:kern w:val="0"/>
          <w:szCs w:val="20"/>
        </w:rPr>
        <w:tab/>
      </w:r>
      <w:r>
        <w:rPr>
          <w:rFonts w:hint="eastAsia"/>
          <w:kern w:val="0"/>
          <w:szCs w:val="20"/>
        </w:rPr>
        <w:t>——被试系统噪音，根据公式</w:t>
      </w:r>
      <w:r>
        <w:rPr>
          <w:kern w:val="0"/>
          <w:szCs w:val="20"/>
        </w:rPr>
        <w:fldChar w:fldCharType="begin"/>
      </w:r>
      <w:r>
        <w:rPr>
          <w:kern w:val="0"/>
          <w:szCs w:val="20"/>
        </w:rPr>
        <w:instrText xml:space="preserve"> </w:instrText>
      </w:r>
      <w:r>
        <w:rPr>
          <w:rFonts w:hint="eastAsia"/>
          <w:kern w:val="0"/>
          <w:szCs w:val="20"/>
        </w:rPr>
        <w:instrText xml:space="preserve">REF </w:instrText>
      </w:r>
      <w:r>
        <w:rPr>
          <w:rFonts w:hint="eastAsia"/>
          <w:kern w:val="0"/>
          <w:szCs w:val="20"/>
        </w:rPr>
        <w:instrText>系统噪声计算式</w:instrText>
      </w:r>
      <w:r>
        <w:rPr>
          <w:rFonts w:hint="eastAsia"/>
          <w:kern w:val="0"/>
          <w:szCs w:val="20"/>
        </w:rPr>
        <w:instrText xml:space="preserve"> \h</w:instrText>
      </w:r>
      <w:r>
        <w:rPr>
          <w:kern w:val="0"/>
          <w:szCs w:val="20"/>
        </w:rPr>
        <w:instrText xml:space="preserve"> </w:instrText>
      </w:r>
      <w:r>
        <w:rPr>
          <w:kern w:val="0"/>
          <w:szCs w:val="20"/>
        </w:rPr>
      </w:r>
      <w:r>
        <w:rPr>
          <w:kern w:val="0"/>
          <w:szCs w:val="20"/>
        </w:rPr>
        <w:fldChar w:fldCharType="separate"/>
      </w:r>
      <w:r w:rsidR="008A1EA3">
        <w:t>(</w:t>
      </w:r>
      <w:r w:rsidR="008A1EA3">
        <w:rPr>
          <w:noProof/>
        </w:rPr>
        <w:t>3</w:t>
      </w:r>
      <w:r w:rsidR="008A1EA3">
        <w:t>)</w:t>
      </w:r>
      <w:r>
        <w:rPr>
          <w:kern w:val="0"/>
          <w:szCs w:val="20"/>
        </w:rPr>
        <w:fldChar w:fldCharType="end"/>
      </w:r>
      <w:r>
        <w:rPr>
          <w:rFonts w:hint="eastAsia"/>
          <w:kern w:val="0"/>
          <w:szCs w:val="20"/>
        </w:rPr>
        <w:t>计算出</w:t>
      </w:r>
      <w:r w:rsidRPr="00A907E9">
        <w:rPr>
          <w:rStyle w:val="HTML4"/>
          <w:rFonts w:ascii="宋体" w:hint="eastAsia"/>
          <w:kern w:val="0"/>
          <w:szCs w:val="20"/>
        </w:rPr>
        <w:t>，</w:t>
      </w:r>
      <w:r w:rsidRPr="00A907E9">
        <w:rPr>
          <w:rStyle w:val="HTML4"/>
          <w:rFonts w:ascii="宋体" w:hint="eastAsia"/>
        </w:rPr>
        <w:t>SL</w:t>
      </w:r>
      <w:r>
        <w:rPr>
          <w:rFonts w:hint="eastAsia"/>
          <w:kern w:val="0"/>
          <w:szCs w:val="20"/>
        </w:rPr>
        <w:t>；</w:t>
      </w:r>
    </w:p>
    <w:p w14:paraId="5C46C6EA" w14:textId="7CDAA1DA" w:rsidR="008A37F1" w:rsidRDefault="00000000">
      <w:pPr>
        <w:pStyle w:val="afd"/>
        <w:numPr>
          <w:ilvl w:val="0"/>
          <w:numId w:val="0"/>
        </w:numPr>
        <w:ind w:left="420"/>
        <w:rPr>
          <w:rStyle w:val="HTML4"/>
        </w:rPr>
      </w:pPr>
      <m:oMath>
        <m:acc>
          <m:accPr>
            <m:chr m:val="̅"/>
            <m:ctrlPr>
              <w:rPr>
                <w:rFonts w:ascii="Cambria Math" w:hAnsi="Cambria Math"/>
                <w:i/>
              </w:rPr>
            </m:ctrlPr>
          </m:accPr>
          <m:e>
            <m:sSub>
              <m:sSubPr>
                <m:ctrlPr>
                  <w:rPr>
                    <w:rFonts w:ascii="Cambria Math" w:hAnsi="Cambria Math"/>
                    <w:i/>
                  </w:rPr>
                </m:ctrlPr>
              </m:sSubPr>
              <m:e>
                <m:r>
                  <w:rPr>
                    <w:rFonts w:ascii="Cambria Math" w:hAnsi="Cambria Math" w:hint="eastAsia"/>
                  </w:rPr>
                  <m:t>V</m:t>
                </m:r>
              </m:e>
              <m:sub>
                <m:r>
                  <w:rPr>
                    <w:rFonts w:ascii="Cambria Math" w:hAnsi="Cambria Math"/>
                  </w:rPr>
                  <m:t>1</m:t>
                </m:r>
              </m:sub>
            </m:sSub>
          </m:e>
        </m:acc>
      </m:oMath>
      <w:r w:rsidR="00260110">
        <w:rPr>
          <w:rFonts w:hAnsi="Cambria Math"/>
        </w:rPr>
        <w:tab/>
      </w:r>
      <w:r>
        <w:rPr>
          <w:rFonts w:hAnsi="Cambria Math" w:hint="eastAsia"/>
          <w:u w:color="000000"/>
        </w:rPr>
        <w:t>——</w:t>
      </w:r>
      <w:r>
        <w:rPr>
          <w:rStyle w:val="HTML4"/>
          <w:rFonts w:hint="eastAsia"/>
        </w:rPr>
        <w:t>密闭气室中充入</w:t>
      </w:r>
      <w:r>
        <w:rPr>
          <w:rFonts w:hint="eastAsia"/>
        </w:rPr>
        <w:t>1/8LEL</w:t>
      </w:r>
      <w:r>
        <w:rPr>
          <w:rStyle w:val="HTML4"/>
          <w:rFonts w:hint="eastAsia"/>
        </w:rPr>
        <w:t>气体时采集区域响应值的算术平均值，</w:t>
      </w:r>
      <w:r>
        <w:rPr>
          <w:rFonts w:hint="eastAsia"/>
        </w:rPr>
        <w:t>SL</w:t>
      </w:r>
      <w:r>
        <w:rPr>
          <w:rStyle w:val="HTML4"/>
          <w:rFonts w:hint="eastAsia"/>
        </w:rPr>
        <w:t>；</w:t>
      </w:r>
    </w:p>
    <w:p w14:paraId="2249F70C" w14:textId="6A803369" w:rsidR="008A37F1" w:rsidRDefault="00000000">
      <w:pPr>
        <w:pStyle w:val="afd"/>
        <w:numPr>
          <w:ilvl w:val="0"/>
          <w:numId w:val="0"/>
        </w:numPr>
        <w:ind w:left="420"/>
        <w:rPr>
          <w:rStyle w:val="HTML4"/>
        </w:rPr>
      </w:pPr>
      <m:oMath>
        <m:acc>
          <m:accPr>
            <m:chr m:val="̅"/>
            <m:ctrlPr>
              <w:rPr>
                <w:rFonts w:ascii="Cambria Math" w:hAnsi="Cambria Math"/>
                <w:i/>
              </w:rPr>
            </m:ctrlPr>
          </m:accPr>
          <m:e>
            <m:sSub>
              <m:sSubPr>
                <m:ctrlPr>
                  <w:rPr>
                    <w:rFonts w:ascii="Cambria Math" w:hAnsi="Cambria Math"/>
                    <w:i/>
                  </w:rPr>
                </m:ctrlPr>
              </m:sSubPr>
              <m:e>
                <m:r>
                  <w:rPr>
                    <w:rFonts w:ascii="Cambria Math" w:hAnsi="Cambria Math" w:hint="eastAsia"/>
                  </w:rPr>
                  <m:t>V</m:t>
                </m:r>
              </m:e>
              <m:sub>
                <m:r>
                  <w:rPr>
                    <w:rFonts w:ascii="Cambria Math" w:hAnsi="Cambria Math"/>
                  </w:rPr>
                  <m:t>2</m:t>
                </m:r>
              </m:sub>
            </m:sSub>
          </m:e>
        </m:acc>
      </m:oMath>
      <w:r w:rsidR="00260110">
        <w:rPr>
          <w:rFonts w:hAnsi="Cambria Math"/>
        </w:rPr>
        <w:tab/>
      </w:r>
      <w:r>
        <w:rPr>
          <w:rFonts w:hAnsi="Cambria Math" w:hint="eastAsia"/>
          <w:u w:color="000000"/>
        </w:rPr>
        <w:t>——</w:t>
      </w:r>
      <w:r>
        <w:rPr>
          <w:rStyle w:val="HTML4"/>
          <w:rFonts w:hint="eastAsia"/>
        </w:rPr>
        <w:t>密闭气室中充入</w:t>
      </w:r>
      <w:r>
        <w:rPr>
          <w:rFonts w:hint="eastAsia"/>
        </w:rPr>
        <w:t>1/4LEL</w:t>
      </w:r>
      <w:r>
        <w:rPr>
          <w:rStyle w:val="HTML4"/>
          <w:rFonts w:hint="eastAsia"/>
        </w:rPr>
        <w:t>气体时采集区域响应值的算术平均值，</w:t>
      </w:r>
      <w:r>
        <w:rPr>
          <w:rFonts w:hint="eastAsia"/>
        </w:rPr>
        <w:t>SL</w:t>
      </w:r>
      <w:r>
        <w:rPr>
          <w:rStyle w:val="HTML4"/>
          <w:rFonts w:hint="eastAsia"/>
        </w:rPr>
        <w:t>；</w:t>
      </w:r>
    </w:p>
    <w:p w14:paraId="0A973A64" w14:textId="6E7B1413" w:rsidR="008A37F1" w:rsidRDefault="00000000">
      <w:pPr>
        <w:pStyle w:val="afd"/>
        <w:numPr>
          <w:ilvl w:val="0"/>
          <w:numId w:val="0"/>
        </w:numPr>
        <w:ind w:left="420"/>
        <w:rPr>
          <w:rStyle w:val="HTML4"/>
        </w:rPr>
      </w:pPr>
      <m:oMath>
        <m:sSup>
          <m:sSupPr>
            <m:ctrlPr>
              <w:rPr>
                <w:rFonts w:ascii="Cambria Math" w:hAnsi="Cambria Math"/>
                <w:i/>
              </w:rPr>
            </m:ctrlPr>
          </m:sSupPr>
          <m:e>
            <m:sSub>
              <m:sSubPr>
                <m:ctrlPr>
                  <w:rPr>
                    <w:rFonts w:ascii="Cambria Math" w:hAnsi="Cambria Math"/>
                    <w:i/>
                  </w:rPr>
                </m:ctrlPr>
              </m:sSubPr>
              <m:e>
                <m:r>
                  <w:rPr>
                    <w:rFonts w:ascii="Cambria Math" w:hAnsi="Cambria Math" w:hint="eastAsia"/>
                  </w:rPr>
                  <m:t>V</m:t>
                </m:r>
              </m:e>
              <m:sub>
                <m:r>
                  <w:rPr>
                    <w:rFonts w:ascii="Cambria Math" w:hAnsi="Cambria Math"/>
                  </w:rPr>
                  <m:t>1</m:t>
                </m:r>
              </m:sub>
            </m:sSub>
          </m:e>
          <m:sup>
            <m:r>
              <w:rPr>
                <w:rFonts w:ascii="Cambria Math" w:hAnsi="Cambria Math"/>
              </w:rPr>
              <m:t>*</m:t>
            </m:r>
          </m:sup>
        </m:sSup>
      </m:oMath>
      <w:r w:rsidR="00260110">
        <w:tab/>
      </w:r>
      <w:r>
        <w:rPr>
          <w:rStyle w:val="HTML4"/>
          <w:rFonts w:hint="eastAsia"/>
        </w:rPr>
        <w:t>——密闭气室中充入</w:t>
      </w:r>
      <w:r>
        <w:rPr>
          <w:rFonts w:hint="eastAsia"/>
        </w:rPr>
        <w:t>1/8LEL</w:t>
      </w:r>
      <w:r>
        <w:rPr>
          <w:rStyle w:val="HTML4"/>
          <w:rFonts w:hint="eastAsia"/>
        </w:rPr>
        <w:t>气体时气云体积真值，按公式</w:t>
      </w:r>
      <w:r>
        <w:rPr>
          <w:rStyle w:val="Char4"/>
        </w:rPr>
        <w:fldChar w:fldCharType="begin"/>
      </w:r>
      <w:r>
        <w:rPr>
          <w:rStyle w:val="Char4"/>
        </w:rPr>
        <w:instrText xml:space="preserve"> </w:instrText>
      </w:r>
      <w:r>
        <w:rPr>
          <w:rStyle w:val="Char4"/>
          <w:rFonts w:hint="eastAsia"/>
        </w:rPr>
        <w:instrText>REF 真实气体总量V计算式 \h</w:instrText>
      </w:r>
      <w:r>
        <w:rPr>
          <w:rStyle w:val="Char4"/>
        </w:rPr>
        <w:instrText xml:space="preserve"> </w:instrText>
      </w:r>
      <w:r>
        <w:rPr>
          <w:rStyle w:val="Char4"/>
        </w:rPr>
      </w:r>
      <w:r>
        <w:rPr>
          <w:rStyle w:val="Char4"/>
        </w:rPr>
        <w:fldChar w:fldCharType="separate"/>
      </w:r>
      <w:r w:rsidR="008A1EA3">
        <w:t>(</w:t>
      </w:r>
      <w:r w:rsidR="008A1EA3">
        <w:rPr>
          <w:noProof/>
        </w:rPr>
        <w:t>2</w:t>
      </w:r>
      <w:r w:rsidR="008A1EA3">
        <w:t>)</w:t>
      </w:r>
      <w:r>
        <w:rPr>
          <w:rStyle w:val="Char4"/>
        </w:rPr>
        <w:fldChar w:fldCharType="end"/>
      </w:r>
      <w:r>
        <w:rPr>
          <w:rStyle w:val="HTML4"/>
          <w:rFonts w:hint="eastAsia"/>
        </w:rPr>
        <w:t>计算出，</w:t>
      </w:r>
      <w:r>
        <w:rPr>
          <w:rFonts w:hint="eastAsia"/>
        </w:rPr>
        <w:t>SL</w:t>
      </w:r>
      <w:r>
        <w:rPr>
          <w:rStyle w:val="HTML4"/>
          <w:rFonts w:hint="eastAsia"/>
        </w:rPr>
        <w:t>；</w:t>
      </w:r>
    </w:p>
    <w:p w14:paraId="43A0AEB6" w14:textId="286D2826" w:rsidR="008A37F1" w:rsidRDefault="00000000">
      <w:pPr>
        <w:pStyle w:val="afd"/>
        <w:numPr>
          <w:ilvl w:val="0"/>
          <w:numId w:val="0"/>
        </w:numPr>
        <w:ind w:left="420"/>
        <w:rPr>
          <w:rStyle w:val="affff6"/>
          <w:rFonts w:hAnsi="宋体" w:hint="eastAsia"/>
          <w:b w:val="0"/>
          <w:bCs w:val="0"/>
        </w:rPr>
      </w:pPr>
      <m:oMath>
        <m:sSup>
          <m:sSupPr>
            <m:ctrlPr>
              <w:rPr>
                <w:rFonts w:ascii="Cambria Math" w:hAnsi="Cambria Math"/>
                <w:i/>
              </w:rPr>
            </m:ctrlPr>
          </m:sSupPr>
          <m:e>
            <m:sSub>
              <m:sSubPr>
                <m:ctrlPr>
                  <w:rPr>
                    <w:rFonts w:ascii="Cambria Math" w:hAnsi="Cambria Math"/>
                    <w:i/>
                  </w:rPr>
                </m:ctrlPr>
              </m:sSubPr>
              <m:e>
                <m:r>
                  <w:rPr>
                    <w:rFonts w:ascii="Cambria Math" w:hAnsi="Cambria Math" w:hint="eastAsia"/>
                  </w:rPr>
                  <m:t>V</m:t>
                </m:r>
              </m:e>
              <m:sub>
                <m:r>
                  <w:rPr>
                    <w:rFonts w:ascii="Cambria Math" w:hAnsi="Cambria Math"/>
                  </w:rPr>
                  <m:t>2</m:t>
                </m:r>
              </m:sub>
            </m:sSub>
          </m:e>
          <m:sup>
            <m:r>
              <w:rPr>
                <w:rFonts w:ascii="Cambria Math" w:hAnsi="Cambria Math"/>
              </w:rPr>
              <m:t>*</m:t>
            </m:r>
          </m:sup>
        </m:sSup>
      </m:oMath>
      <w:r w:rsidR="00260110">
        <w:tab/>
      </w:r>
      <w:r>
        <w:rPr>
          <w:rStyle w:val="HTML4"/>
          <w:rFonts w:hint="eastAsia"/>
        </w:rPr>
        <w:t>——密闭气室中充入</w:t>
      </w:r>
      <w:r>
        <w:rPr>
          <w:rFonts w:hint="eastAsia"/>
        </w:rPr>
        <w:t>1/4LEL</w:t>
      </w:r>
      <w:r>
        <w:rPr>
          <w:rStyle w:val="HTML4"/>
          <w:rFonts w:hint="eastAsia"/>
        </w:rPr>
        <w:t>气体时气云体积真值，按公式</w:t>
      </w:r>
      <w:r>
        <w:rPr>
          <w:rStyle w:val="Char4"/>
        </w:rPr>
        <w:fldChar w:fldCharType="begin"/>
      </w:r>
      <w:r>
        <w:rPr>
          <w:rStyle w:val="Char4"/>
        </w:rPr>
        <w:instrText xml:space="preserve"> </w:instrText>
      </w:r>
      <w:r>
        <w:rPr>
          <w:rStyle w:val="Char4"/>
          <w:rFonts w:hint="eastAsia"/>
        </w:rPr>
        <w:instrText>REF 真实气体总量V计算式 \h</w:instrText>
      </w:r>
      <w:r>
        <w:rPr>
          <w:rStyle w:val="Char4"/>
        </w:rPr>
        <w:instrText xml:space="preserve"> </w:instrText>
      </w:r>
      <w:r>
        <w:rPr>
          <w:rStyle w:val="Char4"/>
        </w:rPr>
      </w:r>
      <w:r>
        <w:rPr>
          <w:rStyle w:val="Char4"/>
        </w:rPr>
        <w:fldChar w:fldCharType="separate"/>
      </w:r>
      <w:r w:rsidR="008A1EA3">
        <w:t>(</w:t>
      </w:r>
      <w:r w:rsidR="008A1EA3">
        <w:rPr>
          <w:noProof/>
        </w:rPr>
        <w:t>2</w:t>
      </w:r>
      <w:r w:rsidR="008A1EA3">
        <w:t>)</w:t>
      </w:r>
      <w:r>
        <w:rPr>
          <w:rStyle w:val="Char4"/>
        </w:rPr>
        <w:fldChar w:fldCharType="end"/>
      </w:r>
      <w:r>
        <w:rPr>
          <w:rStyle w:val="HTML4"/>
          <w:rFonts w:hint="eastAsia"/>
        </w:rPr>
        <w:t>计算出，</w:t>
      </w:r>
      <w:r>
        <w:rPr>
          <w:rFonts w:hint="eastAsia"/>
        </w:rPr>
        <w:t>SL</w:t>
      </w:r>
      <w:r>
        <w:rPr>
          <w:rStyle w:val="affff6"/>
          <w:rFonts w:hAnsi="宋体" w:hint="eastAsia"/>
          <w:b w:val="0"/>
          <w:bCs w:val="0"/>
        </w:rPr>
        <w:t>；</w:t>
      </w:r>
    </w:p>
    <w:p w14:paraId="66A7B630" w14:textId="3D3A3E71" w:rsidR="008A37F1" w:rsidRDefault="00000000">
      <w:pPr>
        <w:pStyle w:val="afd"/>
        <w:numPr>
          <w:ilvl w:val="0"/>
          <w:numId w:val="0"/>
        </w:numPr>
        <w:ind w:left="420"/>
        <w:rPr>
          <w:rStyle w:val="HTML4"/>
        </w:rPr>
      </w:pPr>
      <w:r>
        <w:rPr>
          <w:rStyle w:val="affff6"/>
          <w:rFonts w:hAnsi="宋体" w:hint="eastAsia"/>
          <w:b w:val="0"/>
          <w:bCs w:val="0"/>
          <w:i/>
          <w:iCs/>
        </w:rPr>
        <w:t>r</w:t>
      </w:r>
      <w:r w:rsidR="00260110">
        <w:rPr>
          <w:rStyle w:val="affff6"/>
          <w:rFonts w:hAnsi="宋体"/>
          <w:b w:val="0"/>
          <w:bCs w:val="0"/>
          <w:i/>
          <w:iCs/>
        </w:rPr>
        <w:tab/>
      </w:r>
      <w:r>
        <w:rPr>
          <w:rStyle w:val="affff6"/>
          <w:rFonts w:hAnsi="宋体" w:hint="eastAsia"/>
          <w:b w:val="0"/>
          <w:bCs w:val="0"/>
        </w:rPr>
        <w:t>——气室在</w:t>
      </w:r>
      <w:r>
        <w:rPr>
          <w:rStyle w:val="affff6"/>
          <w:rFonts w:hAnsi="宋体" w:hint="eastAsia"/>
          <w:b w:val="0"/>
        </w:rPr>
        <w:t>面辐射源</w:t>
      </w:r>
      <w:r>
        <w:rPr>
          <w:rStyle w:val="affff6"/>
          <w:rFonts w:hAnsi="宋体" w:hint="eastAsia"/>
          <w:b w:val="0"/>
          <w:bCs w:val="0"/>
        </w:rPr>
        <w:t>侧的滤波片视窗半径，m</w:t>
      </w:r>
      <w:r>
        <w:rPr>
          <w:rStyle w:val="HTML4"/>
          <w:rFonts w:hint="eastAsia"/>
        </w:rPr>
        <w:t>;</w:t>
      </w:r>
    </w:p>
    <w:p w14:paraId="06396456" w14:textId="58A141CB" w:rsidR="007D3441" w:rsidRDefault="00000000" w:rsidP="003159BA">
      <w:pPr>
        <w:pStyle w:val="afd"/>
        <w:numPr>
          <w:ilvl w:val="0"/>
          <w:numId w:val="0"/>
        </w:numPr>
        <w:ind w:left="420"/>
        <w:rPr>
          <w:rStyle w:val="HTML4"/>
        </w:rPr>
      </w:pPr>
      <m:oMath>
        <m:r>
          <w:rPr>
            <w:rFonts w:ascii="Cambria Math" w:hAnsi="Cambria Math"/>
          </w:rPr>
          <m:t>k</m:t>
        </m:r>
      </m:oMath>
      <w:r w:rsidR="00260110">
        <w:rPr>
          <w:rFonts w:hAnsi="宋体"/>
        </w:rPr>
        <w:tab/>
      </w:r>
      <w:r>
        <w:rPr>
          <w:rStyle w:val="affff6"/>
          <w:rFonts w:hAnsi="宋体" w:hint="eastAsia"/>
          <w:b w:val="0"/>
          <w:bCs w:val="0"/>
        </w:rPr>
        <w:t>——判别系数，使用</w:t>
      </w:r>
      <m:oMath>
        <m:r>
          <w:rPr>
            <w:rStyle w:val="affff6"/>
            <w:rFonts w:ascii="Cambria Math" w:hAnsi="Cambria Math"/>
          </w:rPr>
          <m:t>k = 3</m:t>
        </m:r>
      </m:oMath>
      <w:r>
        <w:rPr>
          <w:rStyle w:val="affff6"/>
          <w:rFonts w:hAnsi="宋体"/>
          <w:b w:val="0"/>
          <w:bCs w:val="0"/>
        </w:rPr>
        <w:t>(95</w:t>
      </w:r>
      <w:r>
        <w:rPr>
          <w:rStyle w:val="affff6"/>
          <w:rFonts w:ascii="Times New Roman"/>
          <w:b w:val="0"/>
          <w:bCs w:val="0"/>
        </w:rPr>
        <w:t> </w:t>
      </w:r>
      <w:r>
        <w:rPr>
          <w:rStyle w:val="affff6"/>
          <w:rFonts w:hAnsi="宋体"/>
          <w:b w:val="0"/>
          <w:bCs w:val="0"/>
        </w:rPr>
        <w:t xml:space="preserve">% </w:t>
      </w:r>
      <w:r>
        <w:rPr>
          <w:rStyle w:val="affff6"/>
          <w:rFonts w:hAnsi="宋体" w:hint="eastAsia"/>
          <w:b w:val="0"/>
          <w:bCs w:val="0"/>
        </w:rPr>
        <w:t>置信</w:t>
      </w:r>
      <w:r>
        <w:rPr>
          <w:rStyle w:val="affff6"/>
          <w:rFonts w:hAnsi="宋体"/>
          <w:b w:val="0"/>
          <w:bCs w:val="0"/>
        </w:rPr>
        <w:t>)</w:t>
      </w:r>
      <w:r>
        <w:rPr>
          <w:rStyle w:val="HTML4"/>
          <w:rFonts w:hint="eastAsia"/>
        </w:rPr>
        <w:t>。</w:t>
      </w:r>
    </w:p>
    <w:p w14:paraId="092A2CE8" w14:textId="39BF8C49" w:rsidR="00206383" w:rsidRPr="00206383" w:rsidRDefault="00206383" w:rsidP="00206383">
      <w:pPr>
        <w:pStyle w:val="afffffff5"/>
      </w:pPr>
      <w:r>
        <w:rPr>
          <w:rFonts w:hint="eastAsia"/>
        </w:rPr>
        <w:t>最大距离下，</w:t>
      </w:r>
      <w:r w:rsidRPr="00206383">
        <w:rPr>
          <w:rFonts w:hint="eastAsia"/>
        </w:rPr>
        <w:t>气云</w:t>
      </w:r>
      <w:r>
        <w:rPr>
          <w:rFonts w:hint="eastAsia"/>
        </w:rPr>
        <w:t>体积检出下限计算方法如下：</w:t>
      </w:r>
    </w:p>
    <w:p w14:paraId="77A4C473" w14:textId="23228D82" w:rsidR="00206383" w:rsidRPr="00262D51" w:rsidRDefault="00206383" w:rsidP="00206383">
      <w:pPr>
        <w:pStyle w:val="affffffffe"/>
      </w:pPr>
      <w:r>
        <w:tab/>
      </w:r>
      <m:oMath>
        <m:r>
          <m:rPr>
            <m:sty m:val="p"/>
          </m:rPr>
          <w:rPr>
            <w:rFonts w:ascii="Cambria Math" w:hAnsi="Cambria Math" w:hint="eastAsia"/>
          </w:rPr>
          <m:t>气云体积检出下限</m:t>
        </m:r>
        <m:r>
          <m:rPr>
            <m:sty m:val="p"/>
          </m:rPr>
          <w:rPr>
            <w:rFonts w:ascii="Cambria Math" w:hAnsi="Cambria Math"/>
          </w:rPr>
          <m:t>=</m:t>
        </m:r>
        <m:r>
          <w:rPr>
            <w:rFonts w:ascii="Cambria Math" w:hAnsi="Cambria Math" w:hint="eastAsia"/>
          </w:rPr>
          <m:t>LoD</m:t>
        </m:r>
        <m:r>
          <m:rPr>
            <m:sty m:val="p"/>
          </m:rPr>
          <w:rPr>
            <w:rFonts w:ascii="Cambria Math" w:hAnsi="Cambria Math"/>
          </w:rPr>
          <m:t>×</m:t>
        </m:r>
        <m:sSup>
          <m:sSupPr>
            <m:ctrlPr>
              <w:rPr>
                <w:rFonts w:ascii="Cambria Math" w:hAnsi="Cambria Math"/>
              </w:rPr>
            </m:ctrlPr>
          </m:sSupPr>
          <m:e>
            <m:d>
              <m:dPr>
                <m:begChr m:val=""/>
                <m:ctrlPr>
                  <w:rPr>
                    <w:rFonts w:ascii="Cambria Math" w:hAnsi="Cambria Math"/>
                  </w:rPr>
                </m:ctrlPr>
              </m:dPr>
              <m:e>
                <m:r>
                  <w:rPr>
                    <w:rFonts w:ascii="Cambria Math" w:hAnsi="Cambria Math" w:hint="eastAsia"/>
                  </w:rPr>
                  <m:t>N</m:t>
                </m:r>
                <m:d>
                  <m:dPr>
                    <m:endChr m:val=""/>
                    <m:ctrlPr>
                      <w:rPr>
                        <w:rFonts w:ascii="Cambria Math" w:hAnsi="Cambria Math"/>
                      </w:rPr>
                    </m:ctrlPr>
                  </m:dPr>
                  <m:e>
                    <m:f>
                      <m:fPr>
                        <m:ctrlPr>
                          <w:rPr>
                            <w:rFonts w:ascii="Cambria Math" w:hAnsi="Cambria Math"/>
                          </w:rPr>
                        </m:ctrlPr>
                      </m:fPr>
                      <m:num>
                        <m:r>
                          <w:rPr>
                            <w:rFonts w:ascii="Cambria Math" w:hAnsi="Cambria Math"/>
                          </w:rPr>
                          <m:t>d</m:t>
                        </m:r>
                        <m:r>
                          <m:rPr>
                            <m:sty m:val="p"/>
                          </m:rPr>
                          <w:rPr>
                            <w:rFonts w:ascii="Cambria Math" w:hAnsi="Cambria Math"/>
                          </w:rPr>
                          <m:t>⋅</m:t>
                        </m:r>
                        <m:sSub>
                          <m:sSubPr>
                            <m:ctrlPr>
                              <w:rPr>
                                <w:rFonts w:ascii="Cambria Math" w:hAnsi="Cambria Math"/>
                                <w:i/>
                                <w:iCs/>
                                <w:szCs w:val="21"/>
                              </w:rPr>
                            </m:ctrlPr>
                          </m:sSubPr>
                          <m:e>
                            <m:r>
                              <w:rPr>
                                <w:rFonts w:ascii="Cambria Math" w:hAnsi="Cambria Math"/>
                                <w:szCs w:val="21"/>
                              </w:rPr>
                              <m:t>L</m:t>
                            </m:r>
                          </m:e>
                          <m:sub>
                            <m:r>
                              <m:rPr>
                                <m:sty m:val="p"/>
                              </m:rPr>
                              <w:rPr>
                                <w:rFonts w:ascii="Cambria Math" w:hAnsi="Cambria Math"/>
                                <w:szCs w:val="21"/>
                              </w:rPr>
                              <m:t>max</m:t>
                            </m:r>
                          </m:sub>
                        </m:sSub>
                      </m:num>
                      <m:den>
                        <m:r>
                          <w:rPr>
                            <w:rFonts w:ascii="Cambria Math" w:hAnsi="Cambria Math"/>
                          </w:rPr>
                          <m:t>f</m:t>
                        </m:r>
                      </m:den>
                    </m:f>
                  </m:e>
                </m:d>
              </m:e>
            </m:d>
          </m:e>
          <m:sup>
            <m:r>
              <m:rPr>
                <m:sty m:val="p"/>
              </m:rPr>
              <w:rPr>
                <w:rFonts w:ascii="Cambria Math" w:hAnsi="Cambria Math"/>
              </w:rPr>
              <m:t>2</m:t>
            </m:r>
          </m:sup>
        </m:sSup>
      </m:oMath>
      <w:r>
        <w:tab/>
      </w:r>
      <w:bookmarkStart w:id="99" w:name="气云体积检出下限计算方法"/>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A1EA3">
          <w:rPr>
            <w:noProof/>
          </w:rPr>
          <w:instrText>6</w:instrText>
        </w:r>
      </w:fldSimple>
      <w:r>
        <w:instrText>)</w:instrText>
      </w:r>
      <w:r>
        <w:fldChar w:fldCharType="end"/>
      </w:r>
      <w:bookmarkEnd w:id="99"/>
    </w:p>
    <w:p w14:paraId="07116977" w14:textId="77777777" w:rsidR="00206383" w:rsidRDefault="00206383" w:rsidP="00206383">
      <w:pPr>
        <w:pStyle w:val="affffffffe"/>
      </w:pPr>
      <w:r>
        <w:t>式中：</w:t>
      </w:r>
    </w:p>
    <w:p w14:paraId="4207AD1B" w14:textId="77777777" w:rsidR="00206383" w:rsidRPr="004A2F05" w:rsidRDefault="00206383" w:rsidP="00206383">
      <w:pPr>
        <w:pStyle w:val="affffffffe"/>
        <w:rPr>
          <w:rFonts w:ascii="Cambria Math" w:hAnsi="Cambria Math"/>
          <w:i/>
          <w:iCs/>
          <w:szCs w:val="21"/>
        </w:rPr>
      </w:pPr>
      <m:oMath>
        <m:r>
          <w:rPr>
            <w:rFonts w:ascii="Cambria Math" w:hAnsi="Cambria Math" w:hint="eastAsia"/>
          </w:rPr>
          <m:t>LoD</m:t>
        </m:r>
      </m:oMath>
      <w:r w:rsidRPr="004A2F05">
        <w:t>——</w:t>
      </w:r>
      <w:r w:rsidRPr="004A2F05">
        <w:rPr>
          <w:rFonts w:hint="eastAsia"/>
        </w:rPr>
        <w:t>气云强度分布</w:t>
      </w:r>
      <w:r>
        <w:rPr>
          <w:rFonts w:hint="eastAsia"/>
        </w:rPr>
        <w:t>图中单像元</w:t>
      </w:r>
      <w:r w:rsidRPr="004A2F05">
        <w:rPr>
          <w:rFonts w:hint="eastAsia"/>
        </w:rPr>
        <w:t>检出下限</w:t>
      </w:r>
      <w:r w:rsidRPr="004A2F05">
        <w:t>，</w:t>
      </w:r>
      <w:r w:rsidRPr="004A2F05">
        <w:rPr>
          <w:rFonts w:hint="eastAsia"/>
        </w:rPr>
        <w:t>SL/m</w:t>
      </w:r>
      <w:r w:rsidRPr="004A2F05">
        <w:rPr>
          <w:rFonts w:hint="eastAsia"/>
        </w:rPr>
        <w:t>²</w:t>
      </w:r>
      <w:r w:rsidRPr="004A2F05">
        <w:t>；</w:t>
      </w:r>
    </w:p>
    <w:p w14:paraId="3B88CB76" w14:textId="77777777" w:rsidR="00206383" w:rsidRDefault="00000000" w:rsidP="00206383">
      <w:pPr>
        <w:pStyle w:val="affffffffe"/>
      </w:pPr>
      <m:oMath>
        <m:sSub>
          <m:sSubPr>
            <m:ctrlPr>
              <w:rPr>
                <w:rFonts w:ascii="Cambria Math" w:hAnsi="Cambria Math"/>
                <w:i/>
                <w:iCs/>
                <w:szCs w:val="21"/>
              </w:rPr>
            </m:ctrlPr>
          </m:sSubPr>
          <m:e>
            <m:r>
              <w:rPr>
                <w:rFonts w:ascii="Cambria Math" w:hAnsi="Cambria Math"/>
                <w:szCs w:val="21"/>
              </w:rPr>
              <m:t>L</m:t>
            </m:r>
          </m:e>
          <m:sub>
            <m:r>
              <m:rPr>
                <m:sty m:val="p"/>
              </m:rPr>
              <w:rPr>
                <w:rFonts w:ascii="Cambria Math" w:hAnsi="Cambria Math"/>
                <w:szCs w:val="21"/>
              </w:rPr>
              <m:t>max</m:t>
            </m:r>
          </m:sub>
        </m:sSub>
      </m:oMath>
      <w:r w:rsidR="00206383">
        <w:t>——</w:t>
      </w:r>
      <w:r w:rsidR="00206383">
        <w:rPr>
          <w:rFonts w:hint="eastAsia"/>
        </w:rPr>
        <w:t>系统最远可成像距离</w:t>
      </w:r>
      <w:r w:rsidR="00206383">
        <w:t>，</w:t>
      </w:r>
      <w:r w:rsidR="00206383">
        <w:t>m</w:t>
      </w:r>
      <w:r w:rsidR="00206383">
        <w:t>；</w:t>
      </w:r>
    </w:p>
    <w:p w14:paraId="09F241DE" w14:textId="77777777" w:rsidR="00206383" w:rsidRDefault="00206383" w:rsidP="00206383">
      <w:pPr>
        <w:pStyle w:val="affffffffe"/>
      </w:pPr>
      <m:oMath>
        <m:r>
          <w:rPr>
            <w:rFonts w:ascii="Cambria Math" w:hAnsi="Cambria Math"/>
            <w:szCs w:val="21"/>
          </w:rPr>
          <w:lastRenderedPageBreak/>
          <m:t>d</m:t>
        </m:r>
      </m:oMath>
      <w:r>
        <w:rPr>
          <w:iCs/>
        </w:rPr>
        <w:t>——</w:t>
      </w:r>
      <w:r>
        <w:t>光谱</w:t>
      </w:r>
      <w:r>
        <w:rPr>
          <w:rFonts w:hint="eastAsia"/>
        </w:rPr>
        <w:t>视频感知设备</w:t>
      </w:r>
      <w:r>
        <w:t>的探测器像元</w:t>
      </w:r>
      <w:r>
        <w:rPr>
          <w:rFonts w:hint="eastAsia"/>
        </w:rPr>
        <w:t>尺寸</w:t>
      </w:r>
      <w:r>
        <w:t>，</w:t>
      </w:r>
      <w:r>
        <w:t>m</w:t>
      </w:r>
      <w:r>
        <w:t>；</w:t>
      </w:r>
    </w:p>
    <w:p w14:paraId="2DD58684" w14:textId="77777777" w:rsidR="00206383" w:rsidRDefault="00206383" w:rsidP="00206383">
      <w:pPr>
        <w:pStyle w:val="affffffffe"/>
      </w:pPr>
      <m:oMath>
        <m:r>
          <w:rPr>
            <w:rFonts w:ascii="Cambria Math" w:hAnsi="Cambria Math" w:hint="eastAsia"/>
          </w:rPr>
          <m:t>N</m:t>
        </m:r>
      </m:oMath>
      <w:r>
        <w:t>——</w:t>
      </w:r>
      <w:r w:rsidRPr="00B34981">
        <w:rPr>
          <w:rFonts w:hint="eastAsia"/>
        </w:rPr>
        <w:t>最小可检出</w:t>
      </w:r>
      <w:r>
        <w:rPr>
          <w:rFonts w:hint="eastAsia"/>
        </w:rPr>
        <w:t>气团像元数，无量纲，此标准中规定</w:t>
      </w:r>
      <m:oMath>
        <m:r>
          <w:rPr>
            <w:rFonts w:ascii="Cambria Math" w:hAnsi="Cambria Math" w:hint="eastAsia"/>
          </w:rPr>
          <m:t>N</m:t>
        </m:r>
        <m:r>
          <w:rPr>
            <w:rFonts w:ascii="Cambria Math" w:hAnsi="Cambria Math"/>
          </w:rPr>
          <m:t>=49</m:t>
        </m:r>
      </m:oMath>
      <w:r>
        <w:rPr>
          <w:rFonts w:hint="eastAsia"/>
        </w:rPr>
        <w:t>；</w:t>
      </w:r>
    </w:p>
    <w:p w14:paraId="2B92CBF5" w14:textId="6A564D26" w:rsidR="000E781E" w:rsidRPr="00206383" w:rsidRDefault="00206383" w:rsidP="0066023F">
      <w:pPr>
        <w:pStyle w:val="affffffffe"/>
        <w:rPr>
          <w:rStyle w:val="HTML4"/>
        </w:rPr>
      </w:pPr>
      <m:oMath>
        <m:r>
          <w:rPr>
            <w:rFonts w:ascii="Cambria Math" w:hAnsi="Cambria Math" w:hint="eastAsia"/>
          </w:rPr>
          <m:t>f</m:t>
        </m:r>
      </m:oMath>
      <w:r>
        <w:t>——</w:t>
      </w:r>
      <w:r>
        <w:t>光谱</w:t>
      </w:r>
      <w:r>
        <w:rPr>
          <w:rFonts w:hint="eastAsia"/>
        </w:rPr>
        <w:t>视频感知设备</w:t>
      </w:r>
      <w:r>
        <w:t>的镜头有效焦距，</w:t>
      </w:r>
      <w:r>
        <w:t>m</w:t>
      </w:r>
      <w:r>
        <w:t>。</w:t>
      </w:r>
    </w:p>
    <w:p w14:paraId="4B05418E" w14:textId="77777777" w:rsidR="008A37F1" w:rsidRDefault="00000000">
      <w:pPr>
        <w:pStyle w:val="a9"/>
        <w:spacing w:before="156" w:after="156"/>
      </w:pPr>
      <w:r>
        <w:rPr>
          <w:rFonts w:hint="eastAsia"/>
        </w:rPr>
        <w:t>重复性</w:t>
      </w:r>
    </w:p>
    <w:p w14:paraId="23B0B091" w14:textId="771C394D" w:rsidR="008A37F1" w:rsidRDefault="00000000">
      <w:pPr>
        <w:pStyle w:val="afffffff5"/>
      </w:pPr>
      <w:r>
        <w:rPr>
          <w:rFonts w:hint="eastAsia"/>
        </w:rPr>
        <w:t>系统预热稳定后，将浓度为</w:t>
      </w:r>
      <w:r>
        <w:rPr>
          <w:rFonts w:hint="eastAsia"/>
        </w:rPr>
        <w:t>1/4 LEL</w:t>
      </w:r>
      <w:r>
        <w:rPr>
          <w:rFonts w:hint="eastAsia"/>
        </w:rPr>
        <w:t>的气体标准物质通入密闭气室，气体温度调整至</w:t>
      </w:r>
      <w:r>
        <w:rPr>
          <w:rFonts w:hint="eastAsia"/>
        </w:rPr>
        <w:t>0</w:t>
      </w:r>
      <w:r>
        <w:rPr>
          <w:rFonts w:hint="eastAsia"/>
        </w:rPr>
        <w:t>℃后，气室压力应保持在</w:t>
      </w:r>
      <w:r>
        <w:rPr>
          <w:rFonts w:hint="eastAsia"/>
        </w:rPr>
        <w:t>101.3kPa</w:t>
      </w:r>
      <w:r>
        <w:rPr>
          <w:rFonts w:hint="eastAsia"/>
        </w:rPr>
        <w:t>±</w:t>
      </w:r>
      <w:r>
        <w:rPr>
          <w:rFonts w:hint="eastAsia"/>
        </w:rPr>
        <w:t>1kPa</w:t>
      </w:r>
      <w:r>
        <w:rPr>
          <w:rFonts w:hint="eastAsia"/>
        </w:rPr>
        <w:t>。气体温度调整至</w:t>
      </w:r>
      <w:r>
        <w:rPr>
          <w:rFonts w:hint="eastAsia"/>
        </w:rPr>
        <w:t>25</w:t>
      </w:r>
      <w:r>
        <w:rPr>
          <w:rFonts w:hint="eastAsia"/>
        </w:rPr>
        <w:t>℃，面辐射源温度调整至</w:t>
      </w:r>
      <w:r>
        <w:rPr>
          <w:rStyle w:val="Char4"/>
          <w:rFonts w:hint="eastAsia"/>
        </w:rPr>
        <w:t>30</w:t>
      </w:r>
      <w:r>
        <w:rPr>
          <w:rFonts w:hint="eastAsia"/>
        </w:rPr>
        <w:t>℃，记录设备稳定示值</w:t>
      </w:r>
      <m:oMath>
        <m:sSub>
          <m:sSubPr>
            <m:ctrlPr>
              <w:rPr>
                <w:rFonts w:ascii="Cambria Math" w:hAnsi="Cambria Math"/>
                <w:i/>
              </w:rPr>
            </m:ctrlPr>
          </m:sSubPr>
          <m:e>
            <m:r>
              <w:rPr>
                <w:rFonts w:ascii="Cambria Math" w:hAnsi="Cambria Math" w:hint="eastAsia"/>
              </w:rPr>
              <m:t>V</m:t>
            </m:r>
          </m:e>
          <m:sub>
            <m:r>
              <w:rPr>
                <w:rFonts w:ascii="Cambria Math" w:hAnsi="Cambria Math"/>
              </w:rPr>
              <m:t>i</m:t>
            </m:r>
          </m:sub>
        </m:sSub>
      </m:oMath>
      <w:r>
        <w:rPr>
          <w:rFonts w:hint="eastAsia"/>
        </w:rPr>
        <w:t>，撤去气体标准物质。在相同条件下重复上述操作</w:t>
      </w:r>
      <w:r>
        <w:rPr>
          <w:rFonts w:hint="eastAsia"/>
        </w:rPr>
        <w:t>6</w:t>
      </w:r>
      <w:r>
        <w:rPr>
          <w:rFonts w:hint="eastAsia"/>
        </w:rPr>
        <w:t>次。按式</w:t>
      </w:r>
      <w:r>
        <w:fldChar w:fldCharType="begin"/>
      </w:r>
      <w:r>
        <w:instrText xml:space="preserve"> GOTOBUTTON ZEqnNum737981  \* MERGEFORMAT </w:instrText>
      </w:r>
      <w:fldSimple w:instr=" REF ZEqnNum737981 \* Charformat \! \* MERGEFORMAT ">
        <w:r w:rsidR="008A1EA3">
          <w:instrText>(7)</w:instrText>
        </w:r>
      </w:fldSimple>
      <w:r>
        <w:fldChar w:fldCharType="end"/>
      </w:r>
      <w:r>
        <w:rPr>
          <w:rFonts w:hint="eastAsia"/>
        </w:rPr>
        <w:t>计算相对标准偏差：</w:t>
      </w:r>
    </w:p>
    <w:p w14:paraId="4C726532" w14:textId="23113AD6" w:rsidR="008A37F1" w:rsidRDefault="00000000">
      <w:pPr>
        <w:pStyle w:val="affffffffe"/>
      </w:pPr>
      <w:r>
        <w:tab/>
      </w:r>
      <m:oMath>
        <m:r>
          <w:rPr>
            <w:rFonts w:ascii="Cambria Math" w:hAnsi="Cambria Math" w:hint="eastAsia"/>
          </w:rPr>
          <m:t>RSD</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acc>
              <m:accPr>
                <m:chr m:val="̅"/>
                <m:ctrlPr>
                  <w:rPr>
                    <w:rFonts w:ascii="Cambria Math" w:hAnsi="Cambria Math"/>
                  </w:rPr>
                </m:ctrlPr>
              </m:accPr>
              <m:e>
                <m:r>
                  <w:rPr>
                    <w:rFonts w:ascii="Cambria Math" w:hAnsi="Cambria Math"/>
                  </w:rPr>
                  <m:t>V</m:t>
                </m:r>
              </m:e>
            </m:acc>
          </m:den>
        </m:f>
        <m:rad>
          <m:radPr>
            <m:degHide m:val="1"/>
            <m:ctrlPr>
              <w:rPr>
                <w:rFonts w:ascii="Cambria Math" w:hAnsi="Cambria Math"/>
              </w:rPr>
            </m:ctrlPr>
          </m:radPr>
          <m:deg/>
          <m:e>
            <m:f>
              <m:fPr>
                <m:ctrlPr>
                  <w:rPr>
                    <w:rFonts w:ascii="Cambria Math" w:hAnsi="Cambria Math"/>
                  </w:rPr>
                </m:ctrlPr>
              </m:fPr>
              <m:num>
                <m:nary>
                  <m:naryPr>
                    <m:chr m:val="∑"/>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6</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hint="eastAsia"/>
                                  </w:rPr>
                                  <m:t>V</m:t>
                                </m:r>
                              </m:e>
                              <m:sub>
                                <m:r>
                                  <w:rPr>
                                    <w:rFonts w:ascii="Cambria Math" w:hAnsi="Cambria Math"/>
                                  </w:rPr>
                                  <m:t>i</m:t>
                                </m:r>
                              </m:sub>
                            </m:sSub>
                            <m:r>
                              <m:rPr>
                                <m:sty m:val="p"/>
                              </m:rPr>
                              <w:rPr>
                                <w:rFonts w:ascii="Cambria Math" w:hAnsi="Cambria Math"/>
                              </w:rPr>
                              <m:t>-</m:t>
                            </m:r>
                            <m:acc>
                              <m:accPr>
                                <m:chr m:val="̅"/>
                                <m:ctrlPr>
                                  <w:rPr>
                                    <w:rFonts w:ascii="Cambria Math" w:hAnsi="Cambria Math"/>
                                  </w:rPr>
                                </m:ctrlPr>
                              </m:accPr>
                              <m:e>
                                <m:r>
                                  <w:rPr>
                                    <w:rFonts w:ascii="Cambria Math" w:hAnsi="Cambria Math"/>
                                  </w:rPr>
                                  <m:t>V</m:t>
                                </m:r>
                              </m:e>
                            </m:acc>
                          </m:e>
                        </m:d>
                      </m:e>
                      <m:sup>
                        <m:r>
                          <m:rPr>
                            <m:sty m:val="p"/>
                          </m:rPr>
                          <w:rPr>
                            <w:rFonts w:ascii="Cambria Math" w:hAnsi="Cambria Math"/>
                          </w:rPr>
                          <m:t>2</m:t>
                        </m:r>
                      </m:sup>
                    </m:sSup>
                  </m:e>
                </m:nary>
              </m:num>
              <m:den>
                <m:r>
                  <m:rPr>
                    <m:sty m:val="p"/>
                  </m:rPr>
                  <w:rPr>
                    <w:rFonts w:ascii="Cambria Math" w:hAnsi="Cambria Math"/>
                  </w:rPr>
                  <m:t>5</m:t>
                </m:r>
              </m:den>
            </m:f>
          </m:e>
        </m:rad>
        <m:r>
          <m:rPr>
            <m:sty m:val="p"/>
          </m:rPr>
          <w:rPr>
            <w:rFonts w:ascii="Cambria Math" w:hAnsi="Cambria Math"/>
          </w:rPr>
          <m:t>×100%</m:t>
        </m:r>
      </m:oMath>
      <w:r>
        <w:tab/>
      </w:r>
      <w:r>
        <w:rPr>
          <w:rFonts w:hint="eastAsia"/>
        </w:rPr>
        <w:t xml:space="preserve"> </w:t>
      </w:r>
      <w:r>
        <w:fldChar w:fldCharType="begin"/>
      </w:r>
      <w:r>
        <w:instrText xml:space="preserve"> MACROBUTTON MTPlaceRef \* MERGEFORMAT </w:instrText>
      </w:r>
      <w:r>
        <w:fldChar w:fldCharType="begin"/>
      </w:r>
      <w:r>
        <w:instrText xml:space="preserve"> SEQ MTEqn \h \* MERGEFORMAT </w:instrText>
      </w:r>
      <w:r>
        <w:fldChar w:fldCharType="end"/>
      </w:r>
      <w:bookmarkStart w:id="100" w:name="ZEqnNum737981"/>
      <w:r>
        <w:instrText>(</w:instrText>
      </w:r>
      <w:fldSimple w:instr=" SEQ MTEqn \c \* Arabic \* MERGEFORMAT ">
        <w:r w:rsidR="008A1EA3">
          <w:rPr>
            <w:noProof/>
          </w:rPr>
          <w:instrText>7</w:instrText>
        </w:r>
      </w:fldSimple>
      <w:r>
        <w:instrText>)</w:instrText>
      </w:r>
      <w:bookmarkEnd w:id="100"/>
      <w:r>
        <w:fldChar w:fldCharType="end"/>
      </w:r>
    </w:p>
    <w:p w14:paraId="0BF17851" w14:textId="77777777" w:rsidR="008A37F1" w:rsidRDefault="00000000">
      <w:pPr>
        <w:pStyle w:val="afffffff5"/>
        <w:rPr>
          <w:rStyle w:val="HTML4"/>
        </w:rPr>
      </w:pPr>
      <w:r>
        <w:rPr>
          <w:rStyle w:val="HTML4"/>
          <w:rFonts w:hint="eastAsia"/>
        </w:rPr>
        <w:t>式中：</w:t>
      </w:r>
    </w:p>
    <w:p w14:paraId="5BA103AF" w14:textId="77777777" w:rsidR="008A37F1" w:rsidRDefault="00000000">
      <w:pPr>
        <w:pStyle w:val="afffffff5"/>
        <w:rPr>
          <w:rStyle w:val="HTML4"/>
        </w:rPr>
      </w:pPr>
      <m:oMath>
        <m:r>
          <w:rPr>
            <w:rFonts w:ascii="Cambria Math" w:hAnsi="Cambria Math" w:hint="eastAsia"/>
          </w:rPr>
          <m:t>RSD</m:t>
        </m:r>
      </m:oMath>
      <w:r>
        <w:rPr>
          <w:rFonts w:hAnsi="Cambria Math"/>
          <w:u w:color="000000"/>
        </w:rPr>
        <w:tab/>
      </w:r>
      <w:r>
        <w:rPr>
          <w:rFonts w:hAnsi="Cambria Math" w:hint="eastAsia"/>
        </w:rPr>
        <w:t>——</w:t>
      </w:r>
      <w:r>
        <w:rPr>
          <w:rStyle w:val="HTML4"/>
          <w:rFonts w:hint="eastAsia"/>
        </w:rPr>
        <w:t>相对标准偏差；</w:t>
      </w:r>
    </w:p>
    <w:p w14:paraId="4B172638" w14:textId="77777777" w:rsidR="008A37F1" w:rsidRDefault="00000000">
      <w:pPr>
        <w:pStyle w:val="afffffff5"/>
        <w:rPr>
          <w:rStyle w:val="HTML4"/>
        </w:rPr>
      </w:pPr>
      <m:oMath>
        <m:acc>
          <m:accPr>
            <m:chr m:val="̅"/>
            <m:ctrlPr>
              <w:rPr>
                <w:rFonts w:ascii="Cambria Math" w:hAnsi="Cambria Math"/>
              </w:rPr>
            </m:ctrlPr>
          </m:accPr>
          <m:e>
            <m:r>
              <w:rPr>
                <w:rFonts w:ascii="Cambria Math" w:hAnsi="Cambria Math"/>
              </w:rPr>
              <m:t>V</m:t>
            </m:r>
          </m:e>
        </m:acc>
      </m:oMath>
      <w:r>
        <w:rPr>
          <w:rFonts w:hAnsi="Cambria Math"/>
        </w:rPr>
        <w:tab/>
      </w:r>
      <w:r>
        <w:rPr>
          <w:rFonts w:hAnsi="Cambria Math" w:hint="eastAsia"/>
        </w:rPr>
        <w:t>——</w:t>
      </w:r>
      <w:r>
        <w:rPr>
          <w:rStyle w:val="HTML4"/>
          <w:rFonts w:hint="eastAsia"/>
        </w:rPr>
        <w:t>多次重复测量的平均值；</w:t>
      </w:r>
    </w:p>
    <w:p w14:paraId="5221FD6C" w14:textId="77777777" w:rsidR="008A37F1" w:rsidRDefault="00000000">
      <w:pPr>
        <w:pStyle w:val="afffffff5"/>
        <w:rPr>
          <w:rStyle w:val="HTML4"/>
        </w:rPr>
      </w:pPr>
      <m:oMath>
        <m:sSub>
          <m:sSubPr>
            <m:ctrlPr>
              <w:rPr>
                <w:rFonts w:ascii="Cambria Math" w:hAnsi="Cambria Math"/>
                <w:i/>
              </w:rPr>
            </m:ctrlPr>
          </m:sSubPr>
          <m:e>
            <m:r>
              <w:rPr>
                <w:rFonts w:ascii="Cambria Math" w:hAnsi="Cambria Math" w:hint="eastAsia"/>
              </w:rPr>
              <m:t>V</m:t>
            </m:r>
          </m:e>
          <m:sub>
            <m:r>
              <w:rPr>
                <w:rFonts w:ascii="Cambria Math" w:hAnsi="Cambria Math"/>
              </w:rPr>
              <m:t>i</m:t>
            </m:r>
          </m:sub>
        </m:sSub>
      </m:oMath>
      <w:r>
        <w:rPr>
          <w:rFonts w:hAnsi="Cambria Math"/>
        </w:rPr>
        <w:tab/>
      </w:r>
      <w:r>
        <w:rPr>
          <w:rFonts w:hAnsi="Cambria Math" w:hint="eastAsia"/>
        </w:rPr>
        <w:t>——</w:t>
      </w:r>
      <w:r>
        <w:rPr>
          <w:rStyle w:val="HTML4"/>
          <w:rFonts w:hint="eastAsia"/>
        </w:rPr>
        <w:t>第</w:t>
      </w:r>
      <w:r>
        <w:rPr>
          <w:rStyle w:val="HTML4"/>
          <w:rFonts w:hint="eastAsia"/>
        </w:rPr>
        <w:t>i</w:t>
      </w:r>
      <w:r>
        <w:rPr>
          <w:rStyle w:val="HTML4"/>
          <w:rFonts w:hint="eastAsia"/>
        </w:rPr>
        <w:t>次测量的示值。</w:t>
      </w:r>
    </w:p>
    <w:p w14:paraId="48D61BB9" w14:textId="77777777" w:rsidR="008A37F1" w:rsidRDefault="00000000">
      <w:pPr>
        <w:pStyle w:val="a8"/>
        <w:spacing w:before="156" w:after="156"/>
      </w:pPr>
      <w:r>
        <w:rPr>
          <w:rFonts w:hint="eastAsia"/>
        </w:rPr>
        <w:t>最远可成像距离</w:t>
      </w:r>
    </w:p>
    <w:p w14:paraId="0D7C0333" w14:textId="77777777" w:rsidR="008A37F1" w:rsidRDefault="00000000">
      <w:pPr>
        <w:pStyle w:val="a9"/>
        <w:spacing w:before="156" w:after="156"/>
      </w:pPr>
      <w:r>
        <w:rPr>
          <w:rFonts w:hint="eastAsia"/>
        </w:rPr>
        <w:t>方法说明</w:t>
      </w:r>
    </w:p>
    <w:p w14:paraId="1415BC90" w14:textId="77777777" w:rsidR="008A37F1" w:rsidRDefault="00000000">
      <w:pPr>
        <w:pStyle w:val="afffffff5"/>
      </w:pPr>
      <w:r>
        <w:t>最远可成像距离是指系统在规定的标准环境条件下，能够探测并识别出直径为</w:t>
      </w:r>
      <w:r>
        <w:t>1m</w:t>
      </w:r>
      <w:r>
        <w:t>的标准气团的最大距离，满足以下两个条件：</w:t>
      </w:r>
      <w:r>
        <w:rPr>
          <w:rFonts w:hint="eastAsia"/>
        </w:rPr>
        <w:t>①</w:t>
      </w:r>
      <w:r>
        <w:t>成像分辨率要求：该气团在图像中至少占据</w:t>
      </w:r>
      <w:r>
        <w:t xml:space="preserve"> 7</w:t>
      </w:r>
      <w:r>
        <w:t>个像素的最小横向像素跨度；</w:t>
      </w:r>
      <w:r>
        <w:rPr>
          <w:rFonts w:hint="eastAsia"/>
        </w:rPr>
        <w:t>②</w:t>
      </w:r>
      <w:r>
        <w:t>探测对比度要求：该气团在图像中与背景的平均灰度差大于系统噪声标准差的</w:t>
      </w:r>
      <w:r>
        <w:t>k</w:t>
      </w:r>
      <w:r>
        <w:t>倍（</w:t>
      </w:r>
      <w:r>
        <w:rPr>
          <w:rFonts w:hint="eastAsia"/>
        </w:rPr>
        <w:t>取</w:t>
      </w:r>
      <w:r>
        <w:t>k=3</w:t>
      </w:r>
      <w:r>
        <w:t>）。</w:t>
      </w:r>
    </w:p>
    <w:p w14:paraId="24475B11" w14:textId="77777777" w:rsidR="008A37F1" w:rsidRDefault="00000000">
      <w:pPr>
        <w:pStyle w:val="a9"/>
        <w:spacing w:before="156" w:after="156"/>
      </w:pPr>
      <w:r>
        <w:t>试验条件</w:t>
      </w:r>
    </w:p>
    <w:p w14:paraId="607D54CB" w14:textId="77777777" w:rsidR="008A37F1" w:rsidRDefault="00000000">
      <w:pPr>
        <w:pStyle w:val="afffffff5"/>
      </w:pPr>
      <w:r>
        <w:t>最远可成像距离测试的相关条件要求如下：</w:t>
      </w:r>
    </w:p>
    <w:p w14:paraId="432AE3BC" w14:textId="77777777" w:rsidR="008A37F1" w:rsidRDefault="00000000">
      <w:pPr>
        <w:pStyle w:val="afd"/>
      </w:pPr>
      <w:r>
        <w:t>标准气团目标：使用高纯度（体积分数</w:t>
      </w:r>
      <w:r>
        <w:t>≥</w:t>
      </w:r>
      <w:r>
        <w:t>99.9%）的标准测试气体（</w:t>
      </w:r>
      <w:r>
        <w:rPr>
          <w:rFonts w:hint="eastAsia"/>
        </w:rPr>
        <w:t>如无指定，</w:t>
      </w:r>
      <w:r>
        <w:t>制冷型设备</w:t>
      </w:r>
      <w:r>
        <w:rPr>
          <w:rFonts w:hint="eastAsia"/>
        </w:rPr>
        <w:t>使用</w:t>
      </w:r>
      <w:r>
        <w:t>甲烷，非制冷型设备</w:t>
      </w:r>
      <w:r>
        <w:rPr>
          <w:rFonts w:hint="eastAsia"/>
        </w:rPr>
        <w:t>使用</w:t>
      </w:r>
      <w:r>
        <w:t>乙烯），先将气体充入气球形成稳定存储状态，确保球体直径为1m；</w:t>
      </w:r>
    </w:p>
    <w:p w14:paraId="5F6F8407" w14:textId="77777777" w:rsidR="008A37F1" w:rsidRDefault="00000000">
      <w:pPr>
        <w:pStyle w:val="afd"/>
      </w:pPr>
      <w:r>
        <w:t>气体控制装置：具备控制充气体积的能力，使气球膨胀至直径约1m，并配备可靠的瞬时释放装置（如电磁刺针、手动穿刺杆）；</w:t>
      </w:r>
    </w:p>
    <w:p w14:paraId="5428ED7D" w14:textId="77777777" w:rsidR="008A37F1" w:rsidRDefault="00000000">
      <w:pPr>
        <w:pStyle w:val="afd"/>
      </w:pPr>
      <w:r>
        <w:t>成像设备：待测系统需具备已知的镜头焦距f与像元尺寸d；</w:t>
      </w:r>
    </w:p>
    <w:p w14:paraId="412BB24C" w14:textId="7E8BB52F" w:rsidR="008A37F1" w:rsidRDefault="00000000">
      <w:pPr>
        <w:pStyle w:val="afd"/>
      </w:pPr>
      <w:r>
        <w:t>测试环境：环境温度恒定为2</w:t>
      </w:r>
      <w:r>
        <w:rPr>
          <w:rFonts w:hint="eastAsia"/>
        </w:rPr>
        <w:t>5</w:t>
      </w:r>
      <w:r w:rsidR="00432B65">
        <w:rPr>
          <w:rFonts w:hint="eastAsia"/>
        </w:rPr>
        <w:t xml:space="preserve"> </w:t>
      </w:r>
      <w:r>
        <w:t>℃</w:t>
      </w:r>
      <w:r>
        <w:t>，相对湿度为70%；风速控制在0.5 m/s，湍流强度</w:t>
      </w:r>
      <w:r>
        <w:t>≤</w:t>
      </w:r>
      <w:r>
        <w:t>1%，确保释放气团可控可成像；</w:t>
      </w:r>
    </w:p>
    <w:p w14:paraId="455FF338" w14:textId="10AE441E" w:rsidR="008A37F1" w:rsidRDefault="00000000">
      <w:pPr>
        <w:pStyle w:val="afd"/>
      </w:pPr>
      <w:r>
        <w:t>背景设置：设置高发射率</w:t>
      </w:r>
      <w:r>
        <w:rPr>
          <w:rFonts w:hint="eastAsia"/>
        </w:rPr>
        <w:t>、均匀物体作为背景，表面</w:t>
      </w:r>
      <w:r>
        <w:t>温度</w:t>
      </w:r>
      <w:r>
        <w:rPr>
          <w:rFonts w:hint="eastAsia"/>
        </w:rPr>
        <w:t>可测</w:t>
      </w:r>
      <w:r>
        <w:t>，靶面尺寸不小于</w:t>
      </w:r>
      <w:r>
        <w:rPr>
          <w:rFonts w:hint="eastAsia"/>
        </w:rPr>
        <w:t>1.5</w:t>
      </w:r>
      <w:r w:rsidR="00432B65">
        <w:rPr>
          <w:rFonts w:hint="eastAsia"/>
        </w:rPr>
        <w:t xml:space="preserve"> </w:t>
      </w:r>
      <w:r>
        <w:t>m</w:t>
      </w:r>
      <w:r>
        <w:t>×</w:t>
      </w:r>
      <w:r>
        <w:rPr>
          <w:rFonts w:hint="eastAsia"/>
        </w:rPr>
        <w:t>1.5</w:t>
      </w:r>
      <w:r w:rsidR="00432B65">
        <w:rPr>
          <w:rFonts w:hint="eastAsia"/>
        </w:rPr>
        <w:t xml:space="preserve"> </w:t>
      </w:r>
      <w:r>
        <w:t>m，用作气团的温度对比背景。</w:t>
      </w:r>
    </w:p>
    <w:p w14:paraId="0D028DCE" w14:textId="77777777" w:rsidR="008A37F1" w:rsidRDefault="00000000">
      <w:pPr>
        <w:pStyle w:val="a9"/>
        <w:spacing w:before="156" w:after="156"/>
      </w:pPr>
      <w:r>
        <w:t>准备工作</w:t>
      </w:r>
    </w:p>
    <w:p w14:paraId="3606BEE0" w14:textId="77777777" w:rsidR="008A37F1" w:rsidRDefault="00000000">
      <w:pPr>
        <w:pStyle w:val="afffffff5"/>
      </w:pPr>
      <w:r>
        <w:t>最远可成像距离测试前应完成以下准备工作：</w:t>
      </w:r>
    </w:p>
    <w:p w14:paraId="3BD56334" w14:textId="77777777" w:rsidR="008A37F1" w:rsidRDefault="00000000">
      <w:pPr>
        <w:pStyle w:val="afffffff5"/>
      </w:pPr>
      <w:r>
        <w:t xml:space="preserve">a) </w:t>
      </w:r>
      <w:r>
        <w:t>安装并调试好待测系统、背景黑体、气球支架、气体控制装置和刺破机构；</w:t>
      </w:r>
    </w:p>
    <w:p w14:paraId="044B94D7" w14:textId="0877FF67" w:rsidR="008A37F1" w:rsidRDefault="00000000">
      <w:pPr>
        <w:pStyle w:val="afffffff5"/>
      </w:pPr>
      <w:r>
        <w:t xml:space="preserve">b) </w:t>
      </w:r>
      <w:r>
        <w:t>将背景黑体布置于图像中央区域，背景温度设定为</w:t>
      </w:r>
      <w:r>
        <w:rPr>
          <w:rFonts w:hint="eastAsia"/>
        </w:rPr>
        <w:t>30</w:t>
      </w:r>
      <w:r w:rsidR="00432B65">
        <w:rPr>
          <w:rFonts w:hint="eastAsia"/>
        </w:rPr>
        <w:t xml:space="preserve"> </w:t>
      </w:r>
      <w:r>
        <w:t>℃</w:t>
      </w:r>
      <w:r>
        <w:t>；</w:t>
      </w:r>
    </w:p>
    <w:p w14:paraId="6299B280" w14:textId="7E8DD759" w:rsidR="008A37F1" w:rsidRDefault="00000000">
      <w:pPr>
        <w:pStyle w:val="afffffff5"/>
      </w:pPr>
      <w:r>
        <w:t xml:space="preserve">c) </w:t>
      </w:r>
      <w:r>
        <w:t>使用标准气体填充气球，使气球在</w:t>
      </w:r>
      <w:r>
        <w:t>1m</w:t>
      </w:r>
      <w:r>
        <w:t>观察距离处呈现等效直径为</w:t>
      </w:r>
      <w:r>
        <w:t>1</w:t>
      </w:r>
      <w:r w:rsidR="00432B65">
        <w:rPr>
          <w:rFonts w:hint="eastAsia"/>
        </w:rPr>
        <w:t xml:space="preserve"> </w:t>
      </w:r>
      <w:r>
        <w:t>m</w:t>
      </w:r>
      <w:r>
        <w:t>的圆球体，并稳定悬挂于黑体前</w:t>
      </w:r>
      <w:r>
        <w:t>1m</w:t>
      </w:r>
      <w:r>
        <w:t>位置；</w:t>
      </w:r>
    </w:p>
    <w:p w14:paraId="76FB117D" w14:textId="536C587E" w:rsidR="000125E4" w:rsidRDefault="00000000" w:rsidP="00432B65">
      <w:pPr>
        <w:pStyle w:val="afffffff5"/>
      </w:pPr>
      <w:r>
        <w:t xml:space="preserve">d) </w:t>
      </w:r>
      <w:r>
        <w:t>预热待测系统、气体控制装置及黑体</w:t>
      </w:r>
      <w:r>
        <w:rPr>
          <w:rFonts w:hint="eastAsia"/>
        </w:rPr>
        <w:t>背景</w:t>
      </w:r>
      <w:r>
        <w:t>至少</w:t>
      </w:r>
      <w:r>
        <w:t>30</w:t>
      </w:r>
      <w:r w:rsidR="00432B65">
        <w:rPr>
          <w:rFonts w:hint="eastAsia"/>
        </w:rPr>
        <w:t xml:space="preserve"> min</w:t>
      </w:r>
      <w:r w:rsidR="00450278">
        <w:rPr>
          <w:rFonts w:hint="eastAsia"/>
        </w:rPr>
        <w:t>。</w:t>
      </w:r>
    </w:p>
    <w:p w14:paraId="4D0DE468" w14:textId="74AB0445" w:rsidR="000125E4" w:rsidRDefault="000125E4" w:rsidP="000225D4">
      <w:pPr>
        <w:pStyle w:val="a9"/>
        <w:spacing w:before="156" w:after="156"/>
      </w:pPr>
      <w:r w:rsidRPr="000125E4">
        <w:rPr>
          <w:rFonts w:hint="eastAsia"/>
        </w:rPr>
        <w:t>理论最远可成像距离</w:t>
      </w:r>
      <w:r w:rsidR="000225D4">
        <w:rPr>
          <w:rFonts w:hint="eastAsia"/>
        </w:rPr>
        <w:t>计算</w:t>
      </w:r>
    </w:p>
    <w:p w14:paraId="6D058B98" w14:textId="6E8E842E" w:rsidR="008A37F1" w:rsidRDefault="00000000">
      <w:pPr>
        <w:pStyle w:val="afffffff5"/>
      </w:pPr>
      <w:bookmarkStart w:id="101" w:name="OLE_LINK2"/>
      <w:r>
        <w:t>理论最远可成像距离</w:t>
      </w:r>
      <w:bookmarkEnd w:id="101"/>
      <w:r w:rsidR="00676636">
        <w:t>计算</w:t>
      </w:r>
      <w:r w:rsidR="00676636">
        <w:rPr>
          <w:rFonts w:hint="eastAsia"/>
        </w:rPr>
        <w:t>方法如下</w:t>
      </w:r>
      <w:r>
        <w:t>：</w:t>
      </w:r>
    </w:p>
    <w:p w14:paraId="0E497ED9" w14:textId="6C5FAA75" w:rsidR="008A37F1" w:rsidRDefault="00000000">
      <w:pPr>
        <w:pStyle w:val="affffffffe"/>
      </w:pPr>
      <w:r>
        <w:lastRenderedPageBreak/>
        <w:tab/>
      </w:r>
      <m:oMath>
        <m:sSub>
          <m:sSubPr>
            <m:ctrlPr>
              <w:rPr>
                <w:rFonts w:ascii="Cambria Math" w:hAnsi="Cambria Math"/>
              </w:rPr>
            </m:ctrlPr>
          </m:sSubPr>
          <m:e>
            <m:r>
              <w:rPr>
                <w:rFonts w:ascii="Cambria Math" w:hAnsi="Cambria Math"/>
              </w:rPr>
              <m:t>L</m:t>
            </m:r>
          </m:e>
          <m:sub>
            <m:r>
              <m:rPr>
                <m:sty m:val="p"/>
              </m:rPr>
              <w:rPr>
                <w:rFonts w:ascii="Cambria Math" w:hAnsi="Cambria Math"/>
              </w:rPr>
              <m:t>max</m:t>
            </m:r>
          </m:sub>
        </m:sSub>
        <m:r>
          <m:rPr>
            <m:sty m:val="p"/>
          </m:rPr>
          <w:rPr>
            <w:rFonts w:ascii="Cambria Math" w:hAnsi="Cambria Math"/>
          </w:rPr>
          <m:t>≤</m:t>
        </m:r>
        <m:f>
          <m:fPr>
            <m:ctrlPr>
              <w:rPr>
                <w:rFonts w:ascii="Cambria Math" w:hAnsi="Cambria Math"/>
              </w:rPr>
            </m:ctrlPr>
          </m:fPr>
          <m:num>
            <m:r>
              <w:rPr>
                <w:rFonts w:ascii="Cambria Math" w:hAnsi="Cambria Math"/>
              </w:rPr>
              <m:t>x∙f</m:t>
            </m:r>
          </m:num>
          <m:den>
            <m:rad>
              <m:radPr>
                <m:degHide m:val="1"/>
                <m:ctrlPr>
                  <w:rPr>
                    <w:rFonts w:ascii="Cambria Math" w:hAnsi="Cambria Math"/>
                  </w:rPr>
                </m:ctrlPr>
              </m:radPr>
              <m:deg/>
              <m:e>
                <m:r>
                  <w:rPr>
                    <w:rFonts w:ascii="Cambria Math" w:hAnsi="Cambria Math" w:hint="eastAsia"/>
                  </w:rPr>
                  <m:t>N</m:t>
                </m:r>
              </m:e>
            </m:rad>
            <m:r>
              <w:rPr>
                <w:rFonts w:ascii="Cambria Math" w:hAnsi="Cambria Math"/>
              </w:rPr>
              <m:t>d</m:t>
            </m:r>
          </m:den>
        </m:f>
      </m:oMath>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8A1EA3">
          <w:rPr>
            <w:noProof/>
          </w:rPr>
          <w:instrText>8</w:instrText>
        </w:r>
      </w:fldSimple>
      <w:r>
        <w:instrText>)</w:instrText>
      </w:r>
      <w:r>
        <w:fldChar w:fldCharType="end"/>
      </w:r>
    </w:p>
    <w:p w14:paraId="3493FCCF" w14:textId="77777777" w:rsidR="008A37F1" w:rsidRDefault="00000000">
      <w:pPr>
        <w:pStyle w:val="afffffff5"/>
      </w:pPr>
      <w:r>
        <w:t>式中：</w:t>
      </w:r>
    </w:p>
    <w:p w14:paraId="2C5670F6" w14:textId="0A3A29F9" w:rsidR="008A37F1" w:rsidRDefault="00000000">
      <w:pPr>
        <w:pStyle w:val="afffffff5"/>
      </w:pPr>
      <m:oMath>
        <m:sSub>
          <m:sSubPr>
            <m:ctrlPr>
              <w:rPr>
                <w:rFonts w:ascii="Cambria Math" w:hAnsi="Cambria Math"/>
                <w:i/>
                <w:iCs/>
                <w:szCs w:val="21"/>
              </w:rPr>
            </m:ctrlPr>
          </m:sSubPr>
          <m:e>
            <m:r>
              <w:rPr>
                <w:rFonts w:ascii="Cambria Math" w:hAnsi="Cambria Math"/>
                <w:szCs w:val="21"/>
              </w:rPr>
              <m:t>L</m:t>
            </m:r>
          </m:e>
          <m:sub>
            <m:r>
              <m:rPr>
                <m:sty m:val="p"/>
              </m:rPr>
              <w:rPr>
                <w:rFonts w:ascii="Cambria Math" w:hAnsi="Cambria Math"/>
                <w:szCs w:val="21"/>
              </w:rPr>
              <m:t>max</m:t>
            </m:r>
          </m:sub>
        </m:sSub>
      </m:oMath>
      <w:r>
        <w:t>——</w:t>
      </w:r>
      <w:r>
        <w:t>光谱</w:t>
      </w:r>
      <w:r>
        <w:rPr>
          <w:rFonts w:hint="eastAsia"/>
        </w:rPr>
        <w:t>视频感知设备</w:t>
      </w:r>
      <w:r>
        <w:t>与目标监测点之间的距离，单位为米（</w:t>
      </w:r>
      <w:r>
        <w:t>m</w:t>
      </w:r>
      <w:r>
        <w:t>）；</w:t>
      </w:r>
    </w:p>
    <w:p w14:paraId="0B384617" w14:textId="63B86CB8" w:rsidR="008A37F1" w:rsidRDefault="00000000">
      <w:pPr>
        <w:pStyle w:val="afffffff5"/>
      </w:pPr>
      <m:oMath>
        <m:r>
          <w:rPr>
            <w:rFonts w:ascii="Cambria Math" w:hAnsi="Cambria Math"/>
            <w:szCs w:val="21"/>
          </w:rPr>
          <m:t>d</m:t>
        </m:r>
      </m:oMath>
      <w:r w:rsidR="00E2754A">
        <w:rPr>
          <w:szCs w:val="21"/>
        </w:rPr>
        <w:tab/>
      </w:r>
      <w:r>
        <w:rPr>
          <w:iCs/>
        </w:rPr>
        <w:t>——</w:t>
      </w:r>
      <w:r>
        <w:t>光谱</w:t>
      </w:r>
      <w:r>
        <w:rPr>
          <w:rFonts w:hint="eastAsia"/>
        </w:rPr>
        <w:t>视频感知设备</w:t>
      </w:r>
      <w:r>
        <w:t>的探测器像元</w:t>
      </w:r>
      <w:r>
        <w:rPr>
          <w:rFonts w:hint="eastAsia"/>
        </w:rPr>
        <w:t>尺寸</w:t>
      </w:r>
      <w:r>
        <w:t>，单位为米（</w:t>
      </w:r>
      <w:r>
        <w:t>m</w:t>
      </w:r>
      <w:r>
        <w:t>）；</w:t>
      </w:r>
    </w:p>
    <w:p w14:paraId="73B5C22F" w14:textId="352FACBB" w:rsidR="00D858F9" w:rsidRDefault="00D858F9">
      <w:pPr>
        <w:pStyle w:val="afffffff5"/>
      </w:pPr>
      <m:oMath>
        <m:r>
          <w:rPr>
            <w:rFonts w:ascii="Cambria Math" w:hAnsi="Cambria Math"/>
          </w:rPr>
          <m:t>x</m:t>
        </m:r>
      </m:oMath>
      <w:r w:rsidR="00E2754A">
        <w:tab/>
      </w:r>
      <w:r>
        <w:t>——</w:t>
      </w:r>
      <w:r>
        <w:rPr>
          <w:rFonts w:hint="eastAsia"/>
        </w:rPr>
        <w:t>目标尺寸，此标准中规定</w:t>
      </w:r>
      <w:r>
        <w:rPr>
          <w:rFonts w:hint="eastAsia"/>
        </w:rPr>
        <w:t>1m</w:t>
      </w:r>
      <w:r>
        <w:rPr>
          <w:rFonts w:hint="eastAsia"/>
        </w:rPr>
        <w:t>作为目标的</w:t>
      </w:r>
      <w:r w:rsidR="0001580E">
        <w:rPr>
          <w:rFonts w:hint="eastAsia"/>
        </w:rPr>
        <w:t>标准</w:t>
      </w:r>
      <w:r>
        <w:rPr>
          <w:rFonts w:hint="eastAsia"/>
        </w:rPr>
        <w:t>长度，即</w:t>
      </w:r>
      <m:oMath>
        <m:r>
          <w:rPr>
            <w:rFonts w:ascii="Cambria Math" w:hAnsi="Cambria Math"/>
          </w:rPr>
          <m:t>x=1</m:t>
        </m:r>
        <m:r>
          <m:rPr>
            <m:sty m:val="p"/>
          </m:rPr>
          <w:rPr>
            <w:rFonts w:ascii="Cambria Math" w:hAnsi="Cambria Math" w:hint="eastAsia"/>
          </w:rPr>
          <m:t>m</m:t>
        </m:r>
      </m:oMath>
      <w:r>
        <w:rPr>
          <w:rFonts w:hint="eastAsia"/>
        </w:rPr>
        <w:t>；</w:t>
      </w:r>
    </w:p>
    <w:p w14:paraId="6848E705" w14:textId="77777777" w:rsidR="00A47D96" w:rsidRDefault="00A47D96" w:rsidP="00A47D96">
      <w:pPr>
        <w:pStyle w:val="affffffffe"/>
      </w:pPr>
      <m:oMath>
        <m:r>
          <w:rPr>
            <w:rFonts w:ascii="Cambria Math" w:hAnsi="Cambria Math" w:hint="eastAsia"/>
          </w:rPr>
          <m:t>N</m:t>
        </m:r>
      </m:oMath>
      <w:r>
        <w:t>——</w:t>
      </w:r>
      <w:r w:rsidRPr="00B34981">
        <w:rPr>
          <w:rFonts w:hint="eastAsia"/>
        </w:rPr>
        <w:t>最小可检出</w:t>
      </w:r>
      <w:r>
        <w:rPr>
          <w:rFonts w:hint="eastAsia"/>
        </w:rPr>
        <w:t>气团像元数，无量纲，此标准中规定</w:t>
      </w:r>
      <m:oMath>
        <m:r>
          <w:rPr>
            <w:rFonts w:ascii="Cambria Math" w:hAnsi="Cambria Math" w:hint="eastAsia"/>
          </w:rPr>
          <m:t>N</m:t>
        </m:r>
        <m:r>
          <w:rPr>
            <w:rFonts w:ascii="Cambria Math" w:hAnsi="Cambria Math"/>
          </w:rPr>
          <m:t>=49</m:t>
        </m:r>
      </m:oMath>
      <w:r>
        <w:rPr>
          <w:rFonts w:hint="eastAsia"/>
        </w:rPr>
        <w:t>；</w:t>
      </w:r>
    </w:p>
    <w:p w14:paraId="0771034A" w14:textId="01024C44" w:rsidR="00E559BA" w:rsidRDefault="00000000">
      <w:pPr>
        <w:pStyle w:val="afffffff5"/>
      </w:pPr>
      <m:oMath>
        <m:r>
          <w:rPr>
            <w:rFonts w:ascii="Cambria Math" w:hAnsi="Cambria Math" w:hint="eastAsia"/>
          </w:rPr>
          <m:t>f</m:t>
        </m:r>
      </m:oMath>
      <w:r w:rsidR="00E2754A">
        <w:tab/>
      </w:r>
      <w:r>
        <w:t>——</w:t>
      </w:r>
      <w:r>
        <w:t>光谱</w:t>
      </w:r>
      <w:r>
        <w:rPr>
          <w:rFonts w:hint="eastAsia"/>
        </w:rPr>
        <w:t>视频感知设备</w:t>
      </w:r>
      <w:r>
        <w:t>的镜头有效焦距，单位为米（</w:t>
      </w:r>
      <w:r>
        <w:t>m</w:t>
      </w:r>
      <w:r>
        <w:t>）。</w:t>
      </w:r>
    </w:p>
    <w:p w14:paraId="4E56EDB6" w14:textId="390A1B03" w:rsidR="008A37F1" w:rsidRDefault="00A4037A">
      <w:pPr>
        <w:pStyle w:val="a9"/>
        <w:spacing w:before="156" w:after="156"/>
      </w:pPr>
      <w:r>
        <w:rPr>
          <w:rFonts w:hint="eastAsia"/>
        </w:rPr>
        <w:t>实际</w:t>
      </w:r>
      <w:r w:rsidRPr="000125E4">
        <w:rPr>
          <w:rFonts w:hint="eastAsia"/>
        </w:rPr>
        <w:t>最远可成像距离</w:t>
      </w:r>
      <w:r>
        <w:rPr>
          <w:rFonts w:hint="eastAsia"/>
        </w:rPr>
        <w:t>现场</w:t>
      </w:r>
      <w:r>
        <w:t>测试流程</w:t>
      </w:r>
    </w:p>
    <w:p w14:paraId="16BED16D" w14:textId="77777777" w:rsidR="008A37F1" w:rsidRDefault="00000000">
      <w:pPr>
        <w:pStyle w:val="afffffff5"/>
      </w:pPr>
      <w:r>
        <w:rPr>
          <w:rFonts w:hint="eastAsia"/>
        </w:rPr>
        <w:t>测试流程如下：</w:t>
      </w:r>
    </w:p>
    <w:p w14:paraId="77EA37D4" w14:textId="3B810435" w:rsidR="008A37F1" w:rsidRDefault="00000000">
      <w:pPr>
        <w:pStyle w:val="afffffff5"/>
      </w:pPr>
      <w:r>
        <w:t xml:space="preserve">a) </w:t>
      </w:r>
      <w:r>
        <w:t>将待测设备对准气球与黑体中心，移动设备</w:t>
      </w:r>
      <w:r>
        <w:rPr>
          <w:rFonts w:hint="eastAsia"/>
        </w:rPr>
        <w:t>到测试距离</w:t>
      </w:r>
      <w:r w:rsidR="00D429FC">
        <w:rPr>
          <w:rFonts w:hint="eastAsia"/>
        </w:rPr>
        <w:t>（</w:t>
      </w:r>
      <w:r w:rsidR="004E5C28">
        <w:rPr>
          <w:rFonts w:hint="eastAsia"/>
        </w:rPr>
        <w:t>应不大于</w:t>
      </w:r>
      <w:r w:rsidR="00D429FC">
        <w:rPr>
          <w:rFonts w:hint="eastAsia"/>
        </w:rPr>
        <w:t>理论最小可成像距离</w:t>
      </w:r>
      <m:oMath>
        <m:sSub>
          <m:sSubPr>
            <m:ctrlPr>
              <w:rPr>
                <w:rFonts w:ascii="Cambria Math" w:hAnsi="Cambria Math"/>
              </w:rPr>
            </m:ctrlPr>
          </m:sSubPr>
          <m:e>
            <m:r>
              <w:rPr>
                <w:rFonts w:ascii="Cambria Math" w:hAnsi="Cambria Math"/>
              </w:rPr>
              <m:t>L</m:t>
            </m:r>
          </m:e>
          <m:sub>
            <m:r>
              <m:rPr>
                <m:sty m:val="p"/>
              </m:rPr>
              <w:rPr>
                <w:rFonts w:ascii="Cambria Math" w:hAnsi="Cambria Math"/>
              </w:rPr>
              <m:t>max</m:t>
            </m:r>
          </m:sub>
        </m:sSub>
      </m:oMath>
      <w:r w:rsidR="00D429FC">
        <w:rPr>
          <w:rFonts w:hint="eastAsia"/>
        </w:rPr>
        <w:t>）</w:t>
      </w:r>
      <w:r>
        <w:t>；</w:t>
      </w:r>
    </w:p>
    <w:p w14:paraId="6F6CC29D" w14:textId="77777777" w:rsidR="008A37F1" w:rsidRDefault="00000000">
      <w:pPr>
        <w:pStyle w:val="afffffff5"/>
      </w:pPr>
      <w:r>
        <w:t>b)</w:t>
      </w:r>
      <w:r>
        <w:rPr>
          <w:rFonts w:hint="eastAsia"/>
        </w:rPr>
        <w:t xml:space="preserve"> </w:t>
      </w:r>
      <w:r>
        <w:t>在</w:t>
      </w:r>
      <w:r>
        <w:rPr>
          <w:rFonts w:hint="eastAsia"/>
        </w:rPr>
        <w:t>达到测试距离后，</w:t>
      </w:r>
      <w:r>
        <w:t>启动</w:t>
      </w:r>
      <w:r>
        <w:rPr>
          <w:rFonts w:hint="eastAsia"/>
        </w:rPr>
        <w:t>连续</w:t>
      </w:r>
      <w:r>
        <w:t>图像采集</w:t>
      </w:r>
      <w:r>
        <w:rPr>
          <w:rFonts w:hint="eastAsia"/>
        </w:rPr>
        <w:t>，</w:t>
      </w:r>
      <w:r>
        <w:t>触发瞬时释放机构刺破气球，使标准气体瞬时释放；</w:t>
      </w:r>
    </w:p>
    <w:p w14:paraId="3A72F1F4" w14:textId="6554CB09" w:rsidR="008A37F1" w:rsidRDefault="00000000">
      <w:pPr>
        <w:pStyle w:val="afffffff5"/>
      </w:pPr>
      <w:r>
        <w:t xml:space="preserve">c) </w:t>
      </w:r>
      <w:r>
        <w:t>采集图像后，统计图像中气团像素尺寸，判断是否</w:t>
      </w:r>
      <w:r w:rsidR="00DD7E7A">
        <w:rPr>
          <w:rFonts w:hint="eastAsia"/>
        </w:rPr>
        <w:t>不小于</w:t>
      </w:r>
      <w:r w:rsidR="001F755B">
        <w:rPr>
          <w:rFonts w:hint="eastAsia"/>
        </w:rPr>
        <w:t>49</w:t>
      </w:r>
      <w:r>
        <w:t>个像素，满足空间分辨率判据；</w:t>
      </w:r>
    </w:p>
    <w:p w14:paraId="5F740CF1" w14:textId="77777777" w:rsidR="008A37F1" w:rsidRDefault="00000000">
      <w:pPr>
        <w:pStyle w:val="afffffff5"/>
      </w:pPr>
      <w:r>
        <w:t xml:space="preserve">d) </w:t>
      </w:r>
      <w:r>
        <w:t>提取气团区域与背景区域的平均灰度值，计算灰阶差</w:t>
      </w:r>
      <m:oMath>
        <m:r>
          <w:rPr>
            <w:rFonts w:ascii="Cambria Math" w:hAnsi="Cambria Math"/>
          </w:rPr>
          <m:t>ΔG</m:t>
        </m:r>
      </m:oMath>
      <w:r>
        <w:t>，并统计背景区域的灰度标准差</w:t>
      </w:r>
      <m:oMath>
        <m:sSub>
          <m:sSubPr>
            <m:ctrlPr>
              <w:rPr>
                <w:rFonts w:ascii="Cambria Math" w:hAnsi="Cambria Math"/>
                <w:i/>
              </w:rPr>
            </m:ctrlPr>
          </m:sSubPr>
          <m:e>
            <m:r>
              <w:rPr>
                <w:rFonts w:ascii="Cambria Math" w:hAnsi="Cambria Math"/>
              </w:rPr>
              <m:t>σ</m:t>
            </m:r>
          </m:e>
          <m:sub>
            <m:r>
              <w:rPr>
                <w:rFonts w:ascii="Cambria Math" w:hAnsi="Cambria Math"/>
              </w:rPr>
              <m:t>noise</m:t>
            </m:r>
          </m:sub>
        </m:sSub>
      </m:oMath>
      <w:r>
        <w:t>，判断是否满足对比度条件：</w:t>
      </w:r>
      <m:oMath>
        <m:r>
          <w:rPr>
            <w:rFonts w:ascii="Cambria Math" w:hAnsi="Cambria Math"/>
          </w:rPr>
          <m:t>ΔG≥3</m:t>
        </m:r>
        <m:r>
          <w:rPr>
            <w:rFonts w:ascii="Cambria Math" w:hAnsi="Cambria Math" w:cs="Cambria Math"/>
          </w:rPr>
          <m:t>⋅</m:t>
        </m:r>
        <m:sSub>
          <m:sSubPr>
            <m:ctrlPr>
              <w:rPr>
                <w:rFonts w:ascii="Cambria Math" w:hAnsi="Cambria Math"/>
                <w:i/>
              </w:rPr>
            </m:ctrlPr>
          </m:sSubPr>
          <m:e>
            <m:r>
              <w:rPr>
                <w:rFonts w:ascii="Cambria Math" w:hAnsi="Cambria Math"/>
              </w:rPr>
              <m:t>σ</m:t>
            </m:r>
          </m:e>
          <m:sub>
            <m:r>
              <w:rPr>
                <w:rFonts w:ascii="Cambria Math" w:hAnsi="Cambria Math"/>
              </w:rPr>
              <m:t>noise</m:t>
            </m:r>
          </m:sub>
        </m:sSub>
      </m:oMath>
      <w:r>
        <w:rPr>
          <w:rFonts w:hint="eastAsia"/>
        </w:rPr>
        <w:t>；</w:t>
      </w:r>
    </w:p>
    <w:p w14:paraId="02216A52" w14:textId="697451BE" w:rsidR="008A37F1" w:rsidRDefault="00000000">
      <w:pPr>
        <w:pStyle w:val="afffffff5"/>
      </w:pPr>
      <w:r>
        <w:t xml:space="preserve">e) </w:t>
      </w:r>
      <w:r>
        <w:t>若当前距离下同时满足像素分辨率与灰阶对比度判据，则判定该距离为有效成像距离；</w:t>
      </w:r>
    </w:p>
    <w:p w14:paraId="56F88D6D" w14:textId="77777777" w:rsidR="008A37F1" w:rsidRDefault="00000000">
      <w:pPr>
        <w:pStyle w:val="afffffff5"/>
      </w:pPr>
      <w:r>
        <w:t xml:space="preserve">f) </w:t>
      </w:r>
      <w:r>
        <w:t>若连续两个距离不再满足以上两个判据，则以上一个满足条件的距离作为最远可成像距离；</w:t>
      </w:r>
    </w:p>
    <w:p w14:paraId="469DF19A" w14:textId="77777777" w:rsidR="008A37F1" w:rsidRDefault="00000000">
      <w:pPr>
        <w:pStyle w:val="afffffff5"/>
      </w:pPr>
      <w:r>
        <w:t xml:space="preserve">g) </w:t>
      </w:r>
      <w:r>
        <w:t>记录测试结果时，应附带说明：</w:t>
      </w:r>
      <w:r>
        <w:rPr>
          <w:rFonts w:hint="eastAsia"/>
        </w:rPr>
        <w:t>气体类型</w:t>
      </w:r>
      <w:r>
        <w:t>、背景温度、气体温度、测试环境条件（风速、温度、湿度）</w:t>
      </w:r>
      <w:r>
        <w:rPr>
          <w:rFonts w:hint="eastAsia"/>
        </w:rPr>
        <w:t>、</w:t>
      </w:r>
      <w:r>
        <w:t>镜头焦距、像元尺寸、灰阶差计算方式及噪声区域的选取方法。</w:t>
      </w:r>
    </w:p>
    <w:p w14:paraId="2E6FBBC4" w14:textId="3BA9F0A8" w:rsidR="008A37F1" w:rsidRDefault="00000000">
      <w:pPr>
        <w:pStyle w:val="afffffff5"/>
      </w:pPr>
      <w:r>
        <w:t>最远可成像距离</w:t>
      </w:r>
      <w:r>
        <w:rPr>
          <w:rFonts w:hint="eastAsia"/>
        </w:rPr>
        <w:t>试验结果应满足</w:t>
      </w:r>
      <w:r w:rsidR="000E64D6">
        <w:rPr>
          <w:rFonts w:hint="eastAsia"/>
        </w:rPr>
        <w:t>规格书</w:t>
      </w:r>
      <w:r>
        <w:rPr>
          <w:rFonts w:hint="eastAsia"/>
        </w:rPr>
        <w:t>标称值</w:t>
      </w:r>
      <w:r w:rsidR="00C762AC">
        <w:rPr>
          <w:rFonts w:hint="eastAsia"/>
        </w:rPr>
        <w:t>，应不大于理论最小可成像距离</w:t>
      </w:r>
      <m:oMath>
        <m:sSub>
          <m:sSubPr>
            <m:ctrlPr>
              <w:rPr>
                <w:rFonts w:ascii="Cambria Math" w:hAnsi="Cambria Math"/>
              </w:rPr>
            </m:ctrlPr>
          </m:sSubPr>
          <m:e>
            <m:r>
              <w:rPr>
                <w:rFonts w:ascii="Cambria Math" w:hAnsi="Cambria Math"/>
              </w:rPr>
              <m:t>L</m:t>
            </m:r>
          </m:e>
          <m:sub>
            <m:r>
              <m:rPr>
                <m:sty m:val="p"/>
              </m:rPr>
              <w:rPr>
                <w:rFonts w:ascii="Cambria Math" w:hAnsi="Cambria Math"/>
              </w:rPr>
              <m:t>max</m:t>
            </m:r>
          </m:sub>
        </m:sSub>
      </m:oMath>
      <w:r>
        <w:rPr>
          <w:rFonts w:hint="eastAsia"/>
        </w:rPr>
        <w:t>。</w:t>
      </w:r>
    </w:p>
    <w:p w14:paraId="620A6876" w14:textId="77777777" w:rsidR="008A37F1" w:rsidRDefault="00000000">
      <w:pPr>
        <w:pStyle w:val="a7"/>
        <w:tabs>
          <w:tab w:val="left" w:pos="0"/>
        </w:tabs>
        <w:spacing w:before="156" w:after="156"/>
        <w:ind w:left="6" w:hanging="6"/>
      </w:pPr>
      <w:bookmarkStart w:id="102" w:name="_Toc85110950"/>
      <w:bookmarkStart w:id="103" w:name="_Toc99020088"/>
      <w:bookmarkStart w:id="104" w:name="_Toc99020123"/>
      <w:bookmarkStart w:id="105" w:name="_Toc99027590"/>
      <w:bookmarkStart w:id="106" w:name="_Toc85110985"/>
      <w:bookmarkStart w:id="107" w:name="_Toc168218626"/>
      <w:bookmarkStart w:id="108" w:name="_Toc120521544"/>
      <w:bookmarkStart w:id="109" w:name="_Toc113973680"/>
      <w:bookmarkStart w:id="110" w:name="_Toc114487180"/>
      <w:r>
        <w:rPr>
          <w:rFonts w:hint="eastAsia"/>
        </w:rPr>
        <w:t>安全</w:t>
      </w:r>
      <w:bookmarkEnd w:id="102"/>
      <w:bookmarkEnd w:id="103"/>
      <w:bookmarkEnd w:id="104"/>
      <w:bookmarkEnd w:id="105"/>
      <w:bookmarkEnd w:id="106"/>
      <w:r>
        <w:rPr>
          <w:rFonts w:hint="eastAsia"/>
        </w:rPr>
        <w:t>试验</w:t>
      </w:r>
      <w:bookmarkEnd w:id="107"/>
      <w:bookmarkEnd w:id="108"/>
      <w:bookmarkEnd w:id="109"/>
      <w:bookmarkEnd w:id="110"/>
    </w:p>
    <w:p w14:paraId="44565BCC" w14:textId="77777777" w:rsidR="008A37F1" w:rsidRDefault="00000000">
      <w:pPr>
        <w:pStyle w:val="a8"/>
        <w:spacing w:before="156" w:after="156"/>
      </w:pPr>
      <w:bookmarkStart w:id="111" w:name="_Toc120521545"/>
      <w:bookmarkStart w:id="112" w:name="_Toc99020089"/>
      <w:bookmarkStart w:id="113" w:name="_Toc85110951"/>
      <w:r>
        <w:rPr>
          <w:rFonts w:hint="eastAsia"/>
        </w:rPr>
        <w:t>接触电流</w:t>
      </w:r>
      <w:bookmarkEnd w:id="111"/>
      <w:bookmarkEnd w:id="112"/>
      <w:bookmarkEnd w:id="113"/>
    </w:p>
    <w:p w14:paraId="400C6E49" w14:textId="77777777" w:rsidR="008A37F1" w:rsidRDefault="00000000">
      <w:pPr>
        <w:pStyle w:val="afffffff4"/>
        <w:ind w:firstLine="420"/>
        <w:rPr>
          <w:rFonts w:ascii="Times New Roman"/>
        </w:rPr>
      </w:pPr>
      <w:r>
        <w:rPr>
          <w:rFonts w:ascii="Times New Roman"/>
        </w:rPr>
        <w:t>参照</w:t>
      </w:r>
      <w:r>
        <w:rPr>
          <w:rFonts w:ascii="Times New Roman"/>
        </w:rPr>
        <w:t>GB/T</w:t>
      </w:r>
      <w:r>
        <w:rPr>
          <w:rFonts w:ascii="Times New Roman"/>
          <w:sz w:val="10"/>
          <w:szCs w:val="10"/>
        </w:rPr>
        <w:t xml:space="preserve"> </w:t>
      </w:r>
      <w:r>
        <w:rPr>
          <w:rFonts w:ascii="Times New Roman"/>
        </w:rPr>
        <w:t>34065—2017</w:t>
      </w:r>
      <w:r>
        <w:rPr>
          <w:rFonts w:ascii="Times New Roman"/>
        </w:rPr>
        <w:t>中</w:t>
      </w:r>
      <w:r>
        <w:rPr>
          <w:rFonts w:ascii="Times New Roman"/>
        </w:rPr>
        <w:t>6.2</w:t>
      </w:r>
      <w:r>
        <w:rPr>
          <w:rFonts w:ascii="Times New Roman"/>
        </w:rPr>
        <w:t>的有关规定进行试验。</w:t>
      </w:r>
    </w:p>
    <w:p w14:paraId="37EFC3CE" w14:textId="77777777" w:rsidR="008A37F1" w:rsidRDefault="00000000">
      <w:pPr>
        <w:pStyle w:val="a8"/>
        <w:spacing w:before="156" w:after="156"/>
      </w:pPr>
      <w:bookmarkStart w:id="114" w:name="_Toc85110952"/>
      <w:bookmarkStart w:id="115" w:name="_Toc120521546"/>
      <w:bookmarkStart w:id="116" w:name="_Toc99020090"/>
      <w:r>
        <w:rPr>
          <w:rFonts w:hint="eastAsia"/>
        </w:rPr>
        <w:t>介电强度</w:t>
      </w:r>
      <w:bookmarkEnd w:id="114"/>
      <w:bookmarkEnd w:id="115"/>
      <w:bookmarkEnd w:id="116"/>
    </w:p>
    <w:p w14:paraId="04379526" w14:textId="77777777" w:rsidR="008A37F1" w:rsidRDefault="00000000">
      <w:pPr>
        <w:pStyle w:val="afffffff4"/>
        <w:ind w:firstLine="420"/>
        <w:rPr>
          <w:rFonts w:ascii="Times New Roman"/>
        </w:rPr>
      </w:pPr>
      <w:r>
        <w:rPr>
          <w:rFonts w:ascii="Times New Roman"/>
        </w:rPr>
        <w:t>参照</w:t>
      </w:r>
      <w:r>
        <w:rPr>
          <w:rFonts w:ascii="Times New Roman"/>
        </w:rPr>
        <w:t>GB/T</w:t>
      </w:r>
      <w:r>
        <w:rPr>
          <w:rFonts w:ascii="Times New Roman"/>
          <w:sz w:val="10"/>
          <w:szCs w:val="10"/>
        </w:rPr>
        <w:t xml:space="preserve"> </w:t>
      </w:r>
      <w:r>
        <w:rPr>
          <w:rFonts w:ascii="Times New Roman"/>
        </w:rPr>
        <w:t>34065—2017</w:t>
      </w:r>
      <w:r>
        <w:rPr>
          <w:rFonts w:ascii="Times New Roman"/>
        </w:rPr>
        <w:t>中</w:t>
      </w:r>
      <w:r>
        <w:rPr>
          <w:rFonts w:ascii="Times New Roman"/>
        </w:rPr>
        <w:t>6.3</w:t>
      </w:r>
      <w:r>
        <w:rPr>
          <w:rFonts w:ascii="Times New Roman"/>
        </w:rPr>
        <w:t>的有关规定进行试验。</w:t>
      </w:r>
    </w:p>
    <w:p w14:paraId="63618814" w14:textId="77777777" w:rsidR="008A37F1" w:rsidRDefault="00000000">
      <w:pPr>
        <w:pStyle w:val="a8"/>
        <w:spacing w:before="156" w:after="156"/>
      </w:pPr>
      <w:bookmarkStart w:id="117" w:name="_Toc120521547"/>
      <w:bookmarkStart w:id="118" w:name="_Toc85110953"/>
      <w:bookmarkStart w:id="119" w:name="_Toc99020091"/>
      <w:r>
        <w:rPr>
          <w:rFonts w:hint="eastAsia"/>
        </w:rPr>
        <w:t>保护接地</w:t>
      </w:r>
      <w:bookmarkEnd w:id="117"/>
      <w:bookmarkEnd w:id="118"/>
      <w:bookmarkEnd w:id="119"/>
    </w:p>
    <w:p w14:paraId="1AF8BC0A" w14:textId="77777777" w:rsidR="008A37F1" w:rsidRDefault="00000000">
      <w:pPr>
        <w:pStyle w:val="afffffff4"/>
        <w:ind w:firstLine="420"/>
      </w:pPr>
      <w:r>
        <w:rPr>
          <w:rFonts w:ascii="Times New Roman"/>
        </w:rPr>
        <w:t>参照</w:t>
      </w:r>
      <w:r>
        <w:rPr>
          <w:rFonts w:ascii="Times New Roman"/>
        </w:rPr>
        <w:t>GB/T</w:t>
      </w:r>
      <w:r>
        <w:rPr>
          <w:rFonts w:ascii="Times New Roman"/>
          <w:sz w:val="10"/>
          <w:szCs w:val="10"/>
        </w:rPr>
        <w:t xml:space="preserve"> </w:t>
      </w:r>
      <w:r>
        <w:rPr>
          <w:rFonts w:ascii="Times New Roman"/>
        </w:rPr>
        <w:t>34065—2017</w:t>
      </w:r>
      <w:r>
        <w:rPr>
          <w:rFonts w:ascii="Times New Roman"/>
        </w:rPr>
        <w:t>中</w:t>
      </w:r>
      <w:r>
        <w:rPr>
          <w:rFonts w:ascii="Times New Roman"/>
        </w:rPr>
        <w:t>6.4</w:t>
      </w:r>
      <w:r>
        <w:rPr>
          <w:rFonts w:ascii="Times New Roman"/>
        </w:rPr>
        <w:t>的有关规定进行试验。</w:t>
      </w:r>
    </w:p>
    <w:p w14:paraId="36663506" w14:textId="77777777" w:rsidR="008A37F1" w:rsidRDefault="00000000">
      <w:pPr>
        <w:pStyle w:val="a7"/>
        <w:spacing w:before="156" w:after="156"/>
      </w:pPr>
      <w:r>
        <w:t>环境适应性</w:t>
      </w:r>
    </w:p>
    <w:p w14:paraId="39F1AE6E" w14:textId="77777777" w:rsidR="008A37F1" w:rsidRDefault="00000000">
      <w:pPr>
        <w:pStyle w:val="a8"/>
        <w:spacing w:before="156" w:after="156"/>
      </w:pPr>
      <w:r>
        <w:rPr>
          <w:rFonts w:hint="eastAsia"/>
        </w:rPr>
        <w:t>高温工作</w:t>
      </w:r>
    </w:p>
    <w:p w14:paraId="77EFF49C" w14:textId="078CFBDB" w:rsidR="008A37F1" w:rsidRDefault="00000000">
      <w:pPr>
        <w:pStyle w:val="afffffff4"/>
        <w:ind w:firstLine="420"/>
      </w:pPr>
      <w:r>
        <w:t>按照</w:t>
      </w:r>
      <w:r>
        <w:rPr>
          <w:rFonts w:hint="eastAsia"/>
        </w:rPr>
        <w:t>GB/T 11606-2007 第5章规定方法进行试验，按照表5中选择对应温度组别进行试验。测试时间为16h，试验期间每隔1h检验和记录一次</w:t>
      </w:r>
      <w:r>
        <w:fldChar w:fldCharType="begin"/>
      </w:r>
      <w:r>
        <w:instrText xml:space="preserve"> </w:instrText>
      </w:r>
      <w:r>
        <w:rPr>
          <w:rFonts w:hint="eastAsia"/>
        </w:rPr>
        <w:instrText>REF _Ref194870585 \r \h</w:instrText>
      </w:r>
      <w:r>
        <w:instrText xml:space="preserve">  \* MERGEFORMAT </w:instrText>
      </w:r>
      <w:r>
        <w:fldChar w:fldCharType="separate"/>
      </w:r>
      <w:r w:rsidR="008A1EA3">
        <w:rPr>
          <w:rFonts w:hint="eastAsia"/>
        </w:rPr>
        <w:t xml:space="preserve">6.3　</w:t>
      </w:r>
      <w:r>
        <w:fldChar w:fldCharType="end"/>
      </w:r>
      <w:r>
        <w:rPr>
          <w:rFonts w:hint="eastAsia"/>
        </w:rPr>
        <w:t>所列(a)、(b)、(c)项目测试结果</w:t>
      </w:r>
      <w:r>
        <w:t>。</w:t>
      </w:r>
    </w:p>
    <w:p w14:paraId="349EF2AC" w14:textId="77777777" w:rsidR="008A37F1" w:rsidRDefault="00000000">
      <w:pPr>
        <w:pStyle w:val="a8"/>
        <w:spacing w:before="156" w:after="156"/>
      </w:pPr>
      <w:r>
        <w:rPr>
          <w:rFonts w:hint="eastAsia"/>
        </w:rPr>
        <w:t>低温工作</w:t>
      </w:r>
    </w:p>
    <w:p w14:paraId="7CAF3A52" w14:textId="0286C3C4" w:rsidR="008A37F1" w:rsidRDefault="00000000">
      <w:pPr>
        <w:pStyle w:val="afffffff4"/>
        <w:ind w:firstLine="420"/>
      </w:pPr>
      <w:r>
        <w:t>按照</w:t>
      </w:r>
      <w:r>
        <w:rPr>
          <w:rFonts w:hint="eastAsia"/>
        </w:rPr>
        <w:t>GB/T 11606-2007 第4章规定方法进行试验，按表4要求中选择对应最低工作温度组别进行试验。测试时间为16</w:t>
      </w:r>
      <w:r w:rsidR="00432B65">
        <w:rPr>
          <w:rFonts w:hint="eastAsia"/>
        </w:rPr>
        <w:t xml:space="preserve"> </w:t>
      </w:r>
      <w:r>
        <w:rPr>
          <w:rFonts w:hint="eastAsia"/>
        </w:rPr>
        <w:t>h，在线设备试验期间每隔1h检验和记录一次</w:t>
      </w:r>
      <w:r>
        <w:fldChar w:fldCharType="begin"/>
      </w:r>
      <w:r>
        <w:instrText xml:space="preserve"> </w:instrText>
      </w:r>
      <w:r>
        <w:rPr>
          <w:rFonts w:hint="eastAsia"/>
        </w:rPr>
        <w:instrText>REF _Ref194870585 \r \h</w:instrText>
      </w:r>
      <w:r>
        <w:instrText xml:space="preserve">  \* MERGEFORMAT </w:instrText>
      </w:r>
      <w:r>
        <w:fldChar w:fldCharType="separate"/>
      </w:r>
      <w:r w:rsidR="008A1EA3">
        <w:rPr>
          <w:rFonts w:hint="eastAsia"/>
        </w:rPr>
        <w:t xml:space="preserve">6.3　</w:t>
      </w:r>
      <w:r>
        <w:fldChar w:fldCharType="end"/>
      </w:r>
      <w:r>
        <w:rPr>
          <w:rFonts w:hint="eastAsia"/>
        </w:rPr>
        <w:t>所列(a)、(b)、(c)项目测试结果</w:t>
      </w:r>
      <w:r>
        <w:t>。</w:t>
      </w:r>
    </w:p>
    <w:p w14:paraId="17918F4C" w14:textId="77777777" w:rsidR="008A37F1" w:rsidRDefault="00000000">
      <w:pPr>
        <w:pStyle w:val="a8"/>
        <w:spacing w:before="156" w:after="156"/>
      </w:pPr>
      <w:r>
        <w:rPr>
          <w:rFonts w:hint="eastAsia"/>
        </w:rPr>
        <w:t>湿热试验</w:t>
      </w:r>
    </w:p>
    <w:p w14:paraId="7CED895D" w14:textId="30825722" w:rsidR="008A37F1" w:rsidRDefault="00000000">
      <w:pPr>
        <w:pStyle w:val="afffffff4"/>
        <w:ind w:firstLine="420"/>
      </w:pPr>
      <w:r>
        <w:lastRenderedPageBreak/>
        <w:t>按照</w:t>
      </w:r>
      <w:r>
        <w:rPr>
          <w:rFonts w:hint="eastAsia"/>
        </w:rPr>
        <w:t>GB/T 11606-2007 第7章规定方法进行试验，按表7要求的湿度（和对应温度）进行测试。测试时间为12h，试验期间每隔1h检验和记录一次</w:t>
      </w:r>
      <w:r>
        <w:fldChar w:fldCharType="begin"/>
      </w:r>
      <w:r>
        <w:instrText xml:space="preserve"> </w:instrText>
      </w:r>
      <w:r>
        <w:rPr>
          <w:rFonts w:hint="eastAsia"/>
        </w:rPr>
        <w:instrText>REF _Ref194870585 \r \h</w:instrText>
      </w:r>
      <w:r>
        <w:instrText xml:space="preserve">  \* MERGEFORMAT </w:instrText>
      </w:r>
      <w:r>
        <w:fldChar w:fldCharType="separate"/>
      </w:r>
      <w:r w:rsidR="008A1EA3">
        <w:rPr>
          <w:rFonts w:hint="eastAsia"/>
        </w:rPr>
        <w:t xml:space="preserve">6.3　</w:t>
      </w:r>
      <w:r>
        <w:fldChar w:fldCharType="end"/>
      </w:r>
      <w:r>
        <w:rPr>
          <w:rFonts w:hint="eastAsia"/>
        </w:rPr>
        <w:t>所列(a)、(b)、(c)项目测试结果</w:t>
      </w:r>
      <w:r>
        <w:t>。</w:t>
      </w:r>
    </w:p>
    <w:p w14:paraId="06434CD2" w14:textId="77777777" w:rsidR="008A37F1" w:rsidRDefault="00000000">
      <w:pPr>
        <w:pStyle w:val="a7"/>
        <w:spacing w:before="156" w:after="156"/>
      </w:pPr>
      <w:r>
        <w:rPr>
          <w:rFonts w:hint="eastAsia"/>
        </w:rPr>
        <w:t>供电电源</w:t>
      </w:r>
    </w:p>
    <w:p w14:paraId="2C5ED14A" w14:textId="77777777" w:rsidR="008A37F1" w:rsidRDefault="00000000">
      <w:pPr>
        <w:pStyle w:val="afffffff4"/>
        <w:ind w:firstLine="420"/>
      </w:pPr>
      <w:r>
        <w:t>按照</w:t>
      </w:r>
      <w:r>
        <w:rPr>
          <w:rFonts w:hint="eastAsia"/>
        </w:rPr>
        <w:t>GB/T 11606-2007 第3章规定方法进行试验。</w:t>
      </w:r>
    </w:p>
    <w:p w14:paraId="64F27951" w14:textId="77777777" w:rsidR="008A37F1" w:rsidRDefault="00000000">
      <w:pPr>
        <w:pStyle w:val="a7"/>
        <w:spacing w:before="156" w:after="156"/>
      </w:pPr>
      <w:r>
        <w:t>防护等级</w:t>
      </w:r>
    </w:p>
    <w:p w14:paraId="630364F8" w14:textId="77777777" w:rsidR="008A37F1" w:rsidRDefault="00000000">
      <w:pPr>
        <w:pStyle w:val="afffffff4"/>
        <w:ind w:firstLine="420"/>
      </w:pPr>
      <w:r>
        <w:t>按照GB 4208-2017中测试方法进行防尘和防水试验</w:t>
      </w:r>
      <w:r>
        <w:rPr>
          <w:rFonts w:hint="eastAsia"/>
        </w:rPr>
        <w:t>,</w:t>
      </w:r>
      <w:r>
        <w:t>验证设备的防尘、防水性能是否符合</w:t>
      </w:r>
      <w:r>
        <w:rPr>
          <w:rFonts w:hint="eastAsia"/>
        </w:rPr>
        <w:t>要求</w:t>
      </w:r>
      <w:r>
        <w:t>。设备应无进尘现象，浸水后功能正常，无进水迹象。</w:t>
      </w:r>
    </w:p>
    <w:p w14:paraId="1E23CDB1" w14:textId="77777777" w:rsidR="008A37F1" w:rsidRDefault="00000000">
      <w:pPr>
        <w:pStyle w:val="a7"/>
        <w:spacing w:before="156" w:after="156"/>
      </w:pPr>
      <w:r>
        <w:t>电磁兼容性</w:t>
      </w:r>
    </w:p>
    <w:p w14:paraId="12B53ECF" w14:textId="77777777" w:rsidR="008A37F1" w:rsidRDefault="00000000">
      <w:pPr>
        <w:pStyle w:val="a8"/>
        <w:spacing w:before="156" w:after="156"/>
      </w:pPr>
      <w:r>
        <w:rPr>
          <w:rFonts w:hint="eastAsia"/>
        </w:rPr>
        <w:t>静电放电抗扰度</w:t>
      </w:r>
    </w:p>
    <w:p w14:paraId="4E373D07" w14:textId="77777777" w:rsidR="008A37F1" w:rsidRDefault="00000000">
      <w:pPr>
        <w:pStyle w:val="afffffff4"/>
        <w:ind w:firstLine="420"/>
      </w:pPr>
      <w:r>
        <w:rPr>
          <w:rFonts w:ascii="Times New Roman" w:hint="eastAsia"/>
        </w:rPr>
        <w:t>按</w:t>
      </w:r>
      <w:r>
        <w:rPr>
          <w:rFonts w:ascii="Times New Roman"/>
        </w:rPr>
        <w:t>GB/T 17626.2—2018</w:t>
      </w:r>
      <w:r>
        <w:rPr>
          <w:rFonts w:hint="eastAsia"/>
        </w:rPr>
        <w:t>规定的严酷等级3接触放电试验程序进行试验。</w:t>
      </w:r>
    </w:p>
    <w:p w14:paraId="382D075E" w14:textId="77777777" w:rsidR="008A37F1" w:rsidRDefault="00000000">
      <w:pPr>
        <w:pStyle w:val="a8"/>
        <w:spacing w:before="156" w:after="156"/>
      </w:pPr>
      <w:r>
        <w:rPr>
          <w:rFonts w:hint="eastAsia"/>
        </w:rPr>
        <w:t>射频电磁场辐射抗扰度</w:t>
      </w:r>
    </w:p>
    <w:p w14:paraId="3280621D" w14:textId="77777777" w:rsidR="008A37F1" w:rsidRDefault="00000000">
      <w:pPr>
        <w:pStyle w:val="afffffff4"/>
        <w:ind w:firstLine="420"/>
      </w:pPr>
      <w:r>
        <w:rPr>
          <w:rFonts w:ascii="Times New Roman" w:hint="eastAsia"/>
        </w:rPr>
        <w:t>按</w:t>
      </w:r>
      <w:r>
        <w:rPr>
          <w:rFonts w:ascii="Times New Roman"/>
        </w:rPr>
        <w:t>GB/T 17626.3—2016</w:t>
      </w:r>
      <w:r>
        <w:rPr>
          <w:rFonts w:hint="eastAsia"/>
        </w:rPr>
        <w:t>规定的严酷等级3程序进行试验。</w:t>
      </w:r>
    </w:p>
    <w:p w14:paraId="0240B886" w14:textId="77777777" w:rsidR="008A37F1" w:rsidRDefault="00000000">
      <w:pPr>
        <w:pStyle w:val="a8"/>
        <w:spacing w:before="156" w:after="156"/>
      </w:pPr>
      <w:r>
        <w:rPr>
          <w:rFonts w:hint="eastAsia"/>
        </w:rPr>
        <w:t>电快速瞬变脉冲群抗扰度</w:t>
      </w:r>
    </w:p>
    <w:p w14:paraId="07F392D2" w14:textId="77777777" w:rsidR="008A37F1" w:rsidRDefault="00000000">
      <w:pPr>
        <w:pStyle w:val="afffffff4"/>
        <w:ind w:firstLine="420"/>
      </w:pPr>
      <w:r>
        <w:rPr>
          <w:rFonts w:hint="eastAsia"/>
        </w:rPr>
        <w:t>按</w:t>
      </w:r>
      <w:r>
        <w:t>GB/T 17626.4</w:t>
      </w:r>
      <w:r>
        <w:t>—</w:t>
      </w:r>
      <w:r>
        <w:t>2018</w:t>
      </w:r>
      <w:r>
        <w:rPr>
          <w:rFonts w:hint="eastAsia"/>
        </w:rPr>
        <w:t>规定的严酷等级3程序进行试验。</w:t>
      </w:r>
    </w:p>
    <w:p w14:paraId="2654473A" w14:textId="77777777" w:rsidR="008A37F1" w:rsidRDefault="00000000">
      <w:pPr>
        <w:pStyle w:val="a8"/>
        <w:spacing w:before="156" w:after="156"/>
      </w:pPr>
      <w:r>
        <w:rPr>
          <w:rFonts w:hint="eastAsia"/>
        </w:rPr>
        <w:t>浪涌（冲击）抗扰度</w:t>
      </w:r>
    </w:p>
    <w:p w14:paraId="0A3D4ABD" w14:textId="77777777" w:rsidR="008A37F1" w:rsidRDefault="00000000">
      <w:pPr>
        <w:pStyle w:val="afffffff4"/>
        <w:ind w:firstLine="420"/>
      </w:pPr>
      <w:r>
        <w:rPr>
          <w:rFonts w:hint="eastAsia"/>
        </w:rPr>
        <w:t>按</w:t>
      </w:r>
      <w:r>
        <w:t>GB/T 17626.5</w:t>
      </w:r>
      <w:r>
        <w:t>—</w:t>
      </w:r>
      <w:r>
        <w:t>2019</w:t>
      </w:r>
      <w:r>
        <w:rPr>
          <w:rFonts w:hint="eastAsia"/>
        </w:rPr>
        <w:t>规定的严酷等级交流电源线不超过3级；直流、信号、控制及其他输人线不超过2级程序进行试验。</w:t>
      </w:r>
    </w:p>
    <w:p w14:paraId="4A296268" w14:textId="77777777" w:rsidR="008A37F1" w:rsidRDefault="00000000">
      <w:pPr>
        <w:pStyle w:val="a8"/>
        <w:spacing w:before="156" w:after="156"/>
      </w:pPr>
      <w:r>
        <w:rPr>
          <w:rFonts w:hint="eastAsia"/>
        </w:rPr>
        <w:t>射频场感应的传导骚抗扰度</w:t>
      </w:r>
    </w:p>
    <w:p w14:paraId="239E50F5" w14:textId="77777777" w:rsidR="008A37F1" w:rsidRDefault="00000000">
      <w:pPr>
        <w:pStyle w:val="afffffff4"/>
        <w:ind w:firstLine="420"/>
      </w:pPr>
      <w:r>
        <w:t>按GB/T 17626.6</w:t>
      </w:r>
      <w:r>
        <w:t>—</w:t>
      </w:r>
      <w:r>
        <w:t>2017规定的严酷等级3程序进行试验。</w:t>
      </w:r>
    </w:p>
    <w:p w14:paraId="2B1AAEF4" w14:textId="77777777" w:rsidR="008A37F1" w:rsidRDefault="00000000">
      <w:pPr>
        <w:pStyle w:val="a8"/>
        <w:spacing w:before="156" w:after="156"/>
      </w:pPr>
      <w:r>
        <w:rPr>
          <w:rFonts w:hint="eastAsia"/>
        </w:rPr>
        <w:t>短暂中断抗扰度</w:t>
      </w:r>
    </w:p>
    <w:p w14:paraId="04BB09DD" w14:textId="77777777" w:rsidR="008A37F1" w:rsidRDefault="00000000">
      <w:pPr>
        <w:pStyle w:val="afffffff4"/>
        <w:ind w:firstLine="420"/>
      </w:pPr>
      <w:r>
        <w:t xml:space="preserve">按GB/T 17626.11-2023中，严酷等级：40%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τ</m:t>
            </m:r>
          </m:sub>
        </m:sSub>
      </m:oMath>
      <w:r>
        <w:t xml:space="preserve"> 10个周期的电压暂降；0%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τ</m:t>
            </m:r>
          </m:sub>
        </m:sSub>
      </m:oMath>
      <w:r>
        <w:t xml:space="preserve"> 1个周期的短暂中断抗扰度试验</w:t>
      </w:r>
      <w:r>
        <w:rPr>
          <w:rFonts w:hint="eastAsia"/>
        </w:rPr>
        <w:t>。</w:t>
      </w:r>
      <w:r>
        <w:rPr>
          <w:rStyle w:val="affff6"/>
          <w:rFonts w:ascii="黑体" w:eastAsia="黑体" w:hAnsi="黑体" w:cs="黑体" w:hint="eastAsia"/>
          <w:b w:val="0"/>
          <w:bCs w:val="0"/>
          <w:sz w:val="18"/>
          <w:szCs w:val="18"/>
        </w:rPr>
        <w:t>注：</w:t>
      </w:r>
      <w:r>
        <w:rPr>
          <w:rFonts w:hint="eastAsia"/>
          <w:sz w:val="18"/>
          <w:szCs w:val="18"/>
        </w:rPr>
        <w:t>测试过程中允许图像有微弱扰动，但停止骚扰后应能自行恢复。</w:t>
      </w:r>
    </w:p>
    <w:p w14:paraId="658BA3F3" w14:textId="77777777" w:rsidR="008A37F1" w:rsidRDefault="00000000">
      <w:pPr>
        <w:pStyle w:val="a7"/>
        <w:spacing w:before="156" w:after="156"/>
      </w:pPr>
      <w:r>
        <w:rPr>
          <w:rFonts w:hint="eastAsia"/>
        </w:rPr>
        <w:t>运输、运输贮存试验</w:t>
      </w:r>
    </w:p>
    <w:p w14:paraId="68C634AB" w14:textId="77777777" w:rsidR="008A37F1" w:rsidRDefault="00000000">
      <w:pPr>
        <w:pStyle w:val="afffffff4"/>
        <w:ind w:firstLine="420"/>
      </w:pPr>
      <w:r>
        <w:t>仪器在包装状态下，按GB/T 11606-2007中</w:t>
      </w:r>
      <w:r>
        <w:rPr>
          <w:rFonts w:hint="eastAsia"/>
        </w:rPr>
        <w:t>第8章、</w:t>
      </w:r>
      <w:r>
        <w:t>第15章、第16章、第17章</w:t>
      </w:r>
      <w:r>
        <w:rPr>
          <w:rFonts w:hint="eastAsia"/>
        </w:rPr>
        <w:t>和18章</w:t>
      </w:r>
      <w:r>
        <w:t>的方法进行试验</w:t>
      </w:r>
      <w:r>
        <w:rPr>
          <w:rFonts w:hint="eastAsia"/>
        </w:rPr>
        <w:t xml:space="preserve">。 </w:t>
      </w:r>
    </w:p>
    <w:p w14:paraId="5261ED54" w14:textId="77777777" w:rsidR="008A37F1" w:rsidRDefault="00000000">
      <w:pPr>
        <w:pStyle w:val="a6"/>
        <w:spacing w:before="312" w:after="312"/>
      </w:pPr>
      <w:r>
        <w:rPr>
          <w:rFonts w:hint="eastAsia"/>
        </w:rPr>
        <w:t>标志、包装、运输、贮存及安装</w:t>
      </w:r>
    </w:p>
    <w:p w14:paraId="11DA9319" w14:textId="77777777" w:rsidR="008A37F1" w:rsidRDefault="00000000">
      <w:pPr>
        <w:pStyle w:val="a7"/>
        <w:spacing w:before="156" w:after="156"/>
      </w:pPr>
      <w:r>
        <w:rPr>
          <w:rFonts w:hint="eastAsia"/>
        </w:rPr>
        <w:t>标志</w:t>
      </w:r>
    </w:p>
    <w:p w14:paraId="0949E8EC" w14:textId="77777777" w:rsidR="008A37F1" w:rsidRDefault="00000000">
      <w:pPr>
        <w:pStyle w:val="a8"/>
        <w:spacing w:before="156" w:after="156"/>
      </w:pPr>
      <w:r>
        <w:rPr>
          <w:rFonts w:hint="eastAsia"/>
        </w:rPr>
        <w:t>仪器标志</w:t>
      </w:r>
    </w:p>
    <w:p w14:paraId="115D107E" w14:textId="77777777" w:rsidR="008A37F1" w:rsidRDefault="00000000">
      <w:pPr>
        <w:pStyle w:val="afffffff4"/>
        <w:ind w:firstLine="420"/>
      </w:pPr>
      <w:r>
        <w:rPr>
          <w:rFonts w:hint="eastAsia"/>
        </w:rPr>
        <w:t>包括：</w:t>
      </w:r>
    </w:p>
    <w:p w14:paraId="73795A1B" w14:textId="77777777" w:rsidR="008A37F1" w:rsidRDefault="00000000">
      <w:pPr>
        <w:pStyle w:val="afd"/>
        <w:numPr>
          <w:ilvl w:val="0"/>
          <w:numId w:val="34"/>
        </w:numPr>
        <w:ind w:left="420" w:firstLine="0"/>
      </w:pPr>
      <w:r>
        <w:rPr>
          <w:rFonts w:hint="eastAsia"/>
        </w:rPr>
        <w:t>名称；</w:t>
      </w:r>
    </w:p>
    <w:p w14:paraId="1182BCBE" w14:textId="77777777" w:rsidR="008A37F1" w:rsidRDefault="00000000">
      <w:pPr>
        <w:pStyle w:val="afd"/>
        <w:numPr>
          <w:ilvl w:val="0"/>
          <w:numId w:val="34"/>
        </w:numPr>
        <w:ind w:left="420" w:firstLine="0"/>
      </w:pPr>
      <w:r>
        <w:rPr>
          <w:rFonts w:hint="eastAsia"/>
        </w:rPr>
        <w:t>型号；</w:t>
      </w:r>
    </w:p>
    <w:p w14:paraId="5F8F6D1C" w14:textId="77777777" w:rsidR="008A37F1" w:rsidRDefault="00000000">
      <w:pPr>
        <w:pStyle w:val="afd"/>
        <w:numPr>
          <w:ilvl w:val="0"/>
          <w:numId w:val="34"/>
        </w:numPr>
        <w:ind w:left="420" w:firstLine="0"/>
      </w:pPr>
      <w:r>
        <w:rPr>
          <w:rFonts w:hint="eastAsia"/>
        </w:rPr>
        <w:t>仪器制造商名称；</w:t>
      </w:r>
    </w:p>
    <w:p w14:paraId="3721C9FE" w14:textId="77777777" w:rsidR="008A37F1" w:rsidRDefault="00000000">
      <w:pPr>
        <w:pStyle w:val="afd"/>
        <w:numPr>
          <w:ilvl w:val="0"/>
          <w:numId w:val="34"/>
        </w:numPr>
        <w:ind w:left="420" w:firstLine="0"/>
      </w:pPr>
      <w:r>
        <w:rPr>
          <w:rFonts w:hint="eastAsia"/>
        </w:rPr>
        <w:t>出厂编号；</w:t>
      </w:r>
    </w:p>
    <w:p w14:paraId="54C95ABB" w14:textId="77777777" w:rsidR="008A37F1" w:rsidRDefault="00000000">
      <w:pPr>
        <w:pStyle w:val="afd"/>
        <w:numPr>
          <w:ilvl w:val="0"/>
          <w:numId w:val="34"/>
        </w:numPr>
        <w:ind w:left="420" w:firstLine="0"/>
      </w:pPr>
      <w:r>
        <w:rPr>
          <w:rFonts w:hint="eastAsia"/>
        </w:rPr>
        <w:lastRenderedPageBreak/>
        <w:t>若为防爆设计，铭牌应满足GB/T 3836.1-2021第29章规定的要求；</w:t>
      </w:r>
    </w:p>
    <w:p w14:paraId="3477B241" w14:textId="77777777" w:rsidR="008A37F1" w:rsidRDefault="00000000">
      <w:pPr>
        <w:pStyle w:val="afd"/>
        <w:numPr>
          <w:ilvl w:val="0"/>
          <w:numId w:val="34"/>
        </w:numPr>
        <w:ind w:left="420" w:firstLine="0"/>
      </w:pPr>
      <w:r>
        <w:rPr>
          <w:rFonts w:hint="eastAsia"/>
        </w:rPr>
        <w:t>其他必要参数。</w:t>
      </w:r>
    </w:p>
    <w:p w14:paraId="3E714F1C" w14:textId="77777777" w:rsidR="008A37F1" w:rsidRDefault="00000000">
      <w:pPr>
        <w:pStyle w:val="a8"/>
        <w:spacing w:before="156" w:after="156"/>
      </w:pPr>
      <w:r>
        <w:rPr>
          <w:rFonts w:hint="eastAsia"/>
        </w:rPr>
        <w:t>包装标志</w:t>
      </w:r>
    </w:p>
    <w:p w14:paraId="0D113EA4" w14:textId="77777777" w:rsidR="008A37F1" w:rsidRDefault="00000000">
      <w:pPr>
        <w:pStyle w:val="afffffff4"/>
        <w:ind w:firstLine="420"/>
      </w:pPr>
      <w:r>
        <w:rPr>
          <w:rFonts w:hint="eastAsia"/>
        </w:rPr>
        <w:t>宜包括以下内容：</w:t>
      </w:r>
    </w:p>
    <w:p w14:paraId="1BF4C9BA" w14:textId="77777777" w:rsidR="008A37F1" w:rsidRDefault="00000000">
      <w:pPr>
        <w:pStyle w:val="afd"/>
        <w:numPr>
          <w:ilvl w:val="0"/>
          <w:numId w:val="35"/>
        </w:numPr>
        <w:ind w:left="420" w:firstLine="0"/>
      </w:pPr>
      <w:r>
        <w:rPr>
          <w:rFonts w:hint="eastAsia"/>
        </w:rPr>
        <w:t>制造厂名称及地址；</w:t>
      </w:r>
    </w:p>
    <w:p w14:paraId="18EBB545" w14:textId="77777777" w:rsidR="008A37F1" w:rsidRDefault="00000000">
      <w:pPr>
        <w:pStyle w:val="afd"/>
        <w:numPr>
          <w:ilvl w:val="0"/>
          <w:numId w:val="35"/>
        </w:numPr>
        <w:ind w:left="420" w:firstLine="0"/>
      </w:pPr>
      <w:r>
        <w:rPr>
          <w:rFonts w:hint="eastAsia"/>
        </w:rPr>
        <w:t>产品名称和型号；</w:t>
      </w:r>
    </w:p>
    <w:p w14:paraId="2595E399" w14:textId="77777777" w:rsidR="008A37F1" w:rsidRDefault="00000000">
      <w:pPr>
        <w:pStyle w:val="afd"/>
        <w:numPr>
          <w:ilvl w:val="0"/>
          <w:numId w:val="35"/>
        </w:numPr>
        <w:ind w:left="420" w:firstLine="0"/>
      </w:pPr>
      <w:r>
        <w:rPr>
          <w:rFonts w:hint="eastAsia"/>
        </w:rPr>
        <w:t>毛重、净重,单位为Kg；</w:t>
      </w:r>
    </w:p>
    <w:p w14:paraId="49B6C2EA" w14:textId="77777777" w:rsidR="008A37F1" w:rsidRDefault="00000000">
      <w:pPr>
        <w:pStyle w:val="afd"/>
        <w:numPr>
          <w:ilvl w:val="0"/>
          <w:numId w:val="35"/>
        </w:numPr>
        <w:ind w:left="420" w:firstLine="0"/>
      </w:pPr>
      <w:r>
        <w:rPr>
          <w:rFonts w:hint="eastAsia"/>
        </w:rPr>
        <w:t>外形尺寸（长×宽×高），单位为mm；</w:t>
      </w:r>
    </w:p>
    <w:p w14:paraId="7ABA497A" w14:textId="77777777" w:rsidR="008A37F1" w:rsidRDefault="00000000">
      <w:pPr>
        <w:pStyle w:val="afd"/>
        <w:numPr>
          <w:ilvl w:val="0"/>
          <w:numId w:val="35"/>
        </w:numPr>
        <w:ind w:left="420" w:firstLine="0"/>
      </w:pPr>
      <w:r>
        <w:rPr>
          <w:rFonts w:hint="eastAsia"/>
        </w:rPr>
        <w:t>出厂日期；</w:t>
      </w:r>
    </w:p>
    <w:p w14:paraId="1AC88F4A" w14:textId="77777777" w:rsidR="008A37F1" w:rsidRDefault="00000000">
      <w:pPr>
        <w:pStyle w:val="afd"/>
        <w:numPr>
          <w:ilvl w:val="0"/>
          <w:numId w:val="35"/>
        </w:numPr>
        <w:ind w:left="420" w:firstLine="0"/>
      </w:pPr>
      <w:r>
        <w:rPr>
          <w:rFonts w:hint="eastAsia"/>
        </w:rPr>
        <w:t>发货分包号；</w:t>
      </w:r>
    </w:p>
    <w:p w14:paraId="03605E69" w14:textId="02041656" w:rsidR="008A37F1" w:rsidRDefault="00000000">
      <w:pPr>
        <w:pStyle w:val="afd"/>
        <w:numPr>
          <w:ilvl w:val="0"/>
          <w:numId w:val="35"/>
        </w:numPr>
        <w:ind w:left="420" w:firstLine="0"/>
      </w:pPr>
      <w:r>
        <w:rPr>
          <w:rFonts w:hint="eastAsia"/>
        </w:rPr>
        <w:t>包装贮运图示标志：“易碎物品”“向上”“怕雨”等应符合GB/T 191-2008规定；</w:t>
      </w:r>
    </w:p>
    <w:p w14:paraId="23128CA2" w14:textId="77777777" w:rsidR="008A37F1" w:rsidRDefault="00000000">
      <w:pPr>
        <w:pStyle w:val="afd"/>
        <w:numPr>
          <w:ilvl w:val="0"/>
          <w:numId w:val="35"/>
        </w:numPr>
        <w:ind w:left="420" w:firstLine="0"/>
      </w:pPr>
      <w:r>
        <w:rPr>
          <w:rFonts w:hint="eastAsia"/>
        </w:rPr>
        <w:t>发货、收货单位名称及地址。</w:t>
      </w:r>
    </w:p>
    <w:p w14:paraId="19A9D5F5" w14:textId="77777777" w:rsidR="008A37F1" w:rsidRDefault="00000000">
      <w:pPr>
        <w:pStyle w:val="a7"/>
        <w:spacing w:before="156" w:after="156"/>
      </w:pPr>
      <w:r>
        <w:rPr>
          <w:rFonts w:hint="eastAsia"/>
        </w:rPr>
        <w:t>包装</w:t>
      </w:r>
    </w:p>
    <w:p w14:paraId="2381C6D6" w14:textId="77777777" w:rsidR="008A37F1" w:rsidRDefault="00000000">
      <w:pPr>
        <w:pStyle w:val="afffffffc"/>
      </w:pPr>
      <w:r>
        <w:rPr>
          <w:rFonts w:hint="eastAsia"/>
        </w:rPr>
        <w:t>仪器包装应符合GB/T 13384-2008中防潮、防震包装规定。</w:t>
      </w:r>
    </w:p>
    <w:p w14:paraId="44B5C760" w14:textId="77777777" w:rsidR="008A37F1" w:rsidRDefault="00000000">
      <w:pPr>
        <w:pStyle w:val="a8"/>
        <w:spacing w:before="156" w:after="156"/>
      </w:pPr>
      <w:r>
        <w:rPr>
          <w:rFonts w:ascii="宋体" w:hAnsi="宋体" w:hint="eastAsia"/>
        </w:rPr>
        <w:t>随机文件</w:t>
      </w:r>
      <w:r>
        <w:rPr>
          <w:rFonts w:ascii="宋体" w:eastAsia="宋体" w:hAnsi="宋体" w:cs="宋体" w:hint="eastAsia"/>
        </w:rPr>
        <w:t>，包括：</w:t>
      </w:r>
    </w:p>
    <w:p w14:paraId="0CAE7A3B" w14:textId="77777777" w:rsidR="008A37F1" w:rsidRDefault="00000000">
      <w:pPr>
        <w:pStyle w:val="afd"/>
      </w:pPr>
      <w:r>
        <w:rPr>
          <w:rFonts w:hint="eastAsia"/>
        </w:rPr>
        <w:t>装箱单；</w:t>
      </w:r>
    </w:p>
    <w:p w14:paraId="1C93E06F" w14:textId="77777777" w:rsidR="008A37F1" w:rsidRDefault="00000000">
      <w:pPr>
        <w:pStyle w:val="afd"/>
      </w:pPr>
      <w:r>
        <w:rPr>
          <w:rFonts w:hint="eastAsia"/>
        </w:rPr>
        <w:t>使用说明书；</w:t>
      </w:r>
    </w:p>
    <w:p w14:paraId="7015C23C" w14:textId="77777777" w:rsidR="008A37F1" w:rsidRDefault="00000000">
      <w:pPr>
        <w:pStyle w:val="afd"/>
      </w:pPr>
      <w:r>
        <w:rPr>
          <w:rFonts w:hint="eastAsia"/>
        </w:rPr>
        <w:t>产品出厂合格证。</w:t>
      </w:r>
    </w:p>
    <w:p w14:paraId="7F505AEA" w14:textId="77777777" w:rsidR="008A37F1" w:rsidRDefault="00000000">
      <w:pPr>
        <w:pStyle w:val="a7"/>
        <w:spacing w:before="156" w:after="156"/>
      </w:pPr>
      <w:r>
        <w:rPr>
          <w:rFonts w:hint="eastAsia"/>
        </w:rPr>
        <w:t>贮存</w:t>
      </w:r>
    </w:p>
    <w:p w14:paraId="48BCC83B" w14:textId="429B6EFC" w:rsidR="008A37F1" w:rsidRDefault="00000000">
      <w:pPr>
        <w:pStyle w:val="afffffff5"/>
      </w:pPr>
      <w:r>
        <w:rPr>
          <w:rFonts w:hint="eastAsia"/>
        </w:rPr>
        <w:t>仪器在包装状态下，应贮存在环境温度</w:t>
      </w:r>
      <w:r>
        <w:rPr>
          <w:rFonts w:hint="eastAsia"/>
        </w:rPr>
        <w:t>0</w:t>
      </w:r>
      <w:r w:rsidR="00432B65">
        <w:rPr>
          <w:rFonts w:hint="eastAsia"/>
        </w:rPr>
        <w:t xml:space="preserve"> </w:t>
      </w:r>
      <w:r>
        <w:rPr>
          <w:rFonts w:hint="eastAsia"/>
        </w:rPr>
        <w:t>℃～</w:t>
      </w:r>
      <w:r>
        <w:rPr>
          <w:rFonts w:hint="eastAsia"/>
        </w:rPr>
        <w:t>40</w:t>
      </w:r>
      <w:r w:rsidR="00432B65">
        <w:rPr>
          <w:rFonts w:hint="eastAsia"/>
        </w:rPr>
        <w:t xml:space="preserve"> </w:t>
      </w:r>
      <w:r>
        <w:rPr>
          <w:rFonts w:hint="eastAsia"/>
        </w:rPr>
        <w:t>℃，相对湿度不应大于</w:t>
      </w:r>
      <w:r>
        <w:rPr>
          <w:rFonts w:hint="eastAsia"/>
        </w:rPr>
        <w:t>85%</w:t>
      </w:r>
      <w:r>
        <w:rPr>
          <w:rFonts w:hint="eastAsia"/>
        </w:rPr>
        <w:t>，且空气中不应含有腐蚀性气体的室内。</w:t>
      </w:r>
    </w:p>
    <w:p w14:paraId="0DC975AE" w14:textId="77777777" w:rsidR="008A37F1" w:rsidRDefault="00000000">
      <w:pPr>
        <w:pStyle w:val="a7"/>
        <w:spacing w:before="156" w:after="156"/>
      </w:pPr>
      <w:r>
        <w:rPr>
          <w:rFonts w:hint="eastAsia"/>
        </w:rPr>
        <w:t>运输</w:t>
      </w:r>
    </w:p>
    <w:p w14:paraId="04B44DAF" w14:textId="77777777" w:rsidR="008A37F1" w:rsidRDefault="00000000">
      <w:pPr>
        <w:pStyle w:val="afffffff5"/>
      </w:pPr>
      <w:r>
        <w:rPr>
          <w:rFonts w:hint="eastAsia"/>
        </w:rPr>
        <w:t>仪器在包装完整的情况下，可用一般的交通工具运输。运输过程中应按印刷的运输标志要求进行运输作业，应防止雨淋、翻倒、曝晒及剧烈冲击。</w:t>
      </w:r>
    </w:p>
    <w:p w14:paraId="259157F2" w14:textId="77777777" w:rsidR="008A37F1" w:rsidRDefault="00000000">
      <w:pPr>
        <w:pStyle w:val="a7"/>
        <w:spacing w:before="156" w:after="156"/>
      </w:pPr>
      <w:r>
        <w:rPr>
          <w:rFonts w:hint="eastAsia"/>
        </w:rPr>
        <w:t>安装</w:t>
      </w:r>
    </w:p>
    <w:p w14:paraId="27991EB8" w14:textId="77777777" w:rsidR="008A37F1" w:rsidRDefault="00000000">
      <w:pPr>
        <w:pStyle w:val="afffffffc"/>
      </w:pPr>
      <w:r>
        <w:rPr>
          <w:rFonts w:hint="eastAsia"/>
        </w:rPr>
        <w:t>应依据现场的监测空间范围要求，评估光谱摄像设备的部署位置和数量，重点考虑危险性较大的区域前提下提高覆盖范围；</w:t>
      </w:r>
    </w:p>
    <w:p w14:paraId="383C31DD" w14:textId="77777777" w:rsidR="008A37F1" w:rsidRDefault="00000000">
      <w:pPr>
        <w:pStyle w:val="afffffffc"/>
      </w:pPr>
      <w:r>
        <w:rPr>
          <w:rFonts w:hint="eastAsia"/>
        </w:rPr>
        <w:t>设备安装位置应满足现场的防爆要求；</w:t>
      </w:r>
    </w:p>
    <w:p w14:paraId="7851CDE3" w14:textId="77777777" w:rsidR="008A37F1" w:rsidRDefault="00000000">
      <w:pPr>
        <w:pStyle w:val="afffffffc"/>
      </w:pPr>
      <w:r>
        <w:rPr>
          <w:rFonts w:hint="eastAsia"/>
        </w:rPr>
        <w:t>测控场景视场范围内，宜选取无建筑物、构筑物、树木等物体对监测区域的遮挡；</w:t>
      </w:r>
    </w:p>
    <w:p w14:paraId="75547F2A" w14:textId="77777777" w:rsidR="008A37F1" w:rsidRDefault="00000000">
      <w:pPr>
        <w:pStyle w:val="afffffffc"/>
      </w:pPr>
      <w:r>
        <w:rPr>
          <w:rFonts w:hint="eastAsia"/>
        </w:rPr>
        <w:t>安装系统的工作区域供电负荷应为一级负荷中比较重要负荷，按照一级供电负荷进行供电，供电电源损坏或故障应能被探测到。可采取安防监控等适当措施保证系统区域的安全；</w:t>
      </w:r>
    </w:p>
    <w:p w14:paraId="459F5848" w14:textId="77777777" w:rsidR="008A37F1" w:rsidRDefault="00000000">
      <w:pPr>
        <w:pStyle w:val="afffffffc"/>
      </w:pPr>
      <w:r>
        <w:rPr>
          <w:rFonts w:hint="eastAsia"/>
        </w:rPr>
        <w:t>安装在高空位置的系统应采取措施防止发生雷击事故，做好接地，以保证人身安全和仪器的运行安全；</w:t>
      </w:r>
    </w:p>
    <w:p w14:paraId="0D0A9CE6" w14:textId="77777777" w:rsidR="008A37F1" w:rsidRDefault="00000000">
      <w:pPr>
        <w:pStyle w:val="afffffffc"/>
      </w:pPr>
      <w:r>
        <w:rPr>
          <w:rFonts w:hint="eastAsia"/>
        </w:rPr>
        <w:t>安装位置附近应无强磁场干扰。</w:t>
      </w:r>
    </w:p>
    <w:p w14:paraId="1E3EAD64" w14:textId="77777777" w:rsidR="008A37F1" w:rsidRDefault="008A37F1">
      <w:pPr>
        <w:rPr>
          <w:highlight w:val="green"/>
        </w:rPr>
      </w:pPr>
    </w:p>
    <w:p w14:paraId="1D9B440F" w14:textId="77777777" w:rsidR="008A37F1" w:rsidRDefault="008A37F1">
      <w:pPr>
        <w:pStyle w:val="afffffff5"/>
        <w:rPr>
          <w:highlight w:val="green"/>
        </w:rPr>
        <w:sectPr w:rsidR="008A37F1">
          <w:footerReference w:type="default" r:id="rId19"/>
          <w:pgSz w:w="11907" w:h="16839"/>
          <w:pgMar w:top="1418" w:right="1134" w:bottom="1134" w:left="1418" w:header="1418" w:footer="851" w:gutter="0"/>
          <w:pgNumType w:start="1"/>
          <w:cols w:space="425"/>
          <w:docGrid w:type="lines" w:linePitch="312"/>
        </w:sectPr>
      </w:pPr>
    </w:p>
    <w:p w14:paraId="560DA743" w14:textId="77777777" w:rsidR="008A37F1" w:rsidRDefault="008A37F1">
      <w:pPr>
        <w:pStyle w:val="af5"/>
      </w:pPr>
      <w:bookmarkStart w:id="120" w:name="_Ref179978438"/>
    </w:p>
    <w:p w14:paraId="0A6C98C6" w14:textId="77777777" w:rsidR="008A37F1" w:rsidRDefault="00000000">
      <w:pPr>
        <w:jc w:val="center"/>
      </w:pPr>
      <w:r>
        <w:rPr>
          <w:rFonts w:hint="eastAsia"/>
        </w:rPr>
        <w:t>（资料性）</w:t>
      </w:r>
      <w:bookmarkEnd w:id="120"/>
      <w:r>
        <w:br/>
      </w:r>
      <w:r>
        <w:rPr>
          <w:rFonts w:hint="eastAsia"/>
        </w:rPr>
        <w:t>常见危险气体及其光谱吸收特征</w:t>
      </w:r>
    </w:p>
    <w:p w14:paraId="19F90FE5" w14:textId="77777777" w:rsidR="008A37F1" w:rsidRDefault="008A37F1">
      <w:pPr>
        <w:pStyle w:val="affffffff4"/>
      </w:pPr>
    </w:p>
    <w:tbl>
      <w:tblPr>
        <w:tblStyle w:val="affff5"/>
        <w:tblW w:w="14312" w:type="dxa"/>
        <w:tblLayout w:type="fixed"/>
        <w:tblLook w:val="04A0" w:firstRow="1" w:lastRow="0" w:firstColumn="1" w:lastColumn="0" w:noHBand="0" w:noVBand="1"/>
      </w:tblPr>
      <w:tblGrid>
        <w:gridCol w:w="1129"/>
        <w:gridCol w:w="1701"/>
        <w:gridCol w:w="1134"/>
        <w:gridCol w:w="1701"/>
        <w:gridCol w:w="1418"/>
        <w:gridCol w:w="1417"/>
        <w:gridCol w:w="1985"/>
        <w:gridCol w:w="1843"/>
        <w:gridCol w:w="1984"/>
      </w:tblGrid>
      <w:tr w:rsidR="008A37F1" w14:paraId="024E0CC5" w14:textId="77777777" w:rsidTr="001730B3">
        <w:trPr>
          <w:trHeight w:val="270"/>
        </w:trPr>
        <w:tc>
          <w:tcPr>
            <w:tcW w:w="1129" w:type="dxa"/>
            <w:vMerge w:val="restart"/>
            <w:vAlign w:val="center"/>
          </w:tcPr>
          <w:p w14:paraId="51D9722B"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CAS</w:t>
            </w:r>
            <w:r>
              <w:rPr>
                <w:rFonts w:ascii="黑体" w:hAnsi="黑体" w:hint="eastAsia"/>
                <w:b/>
                <w:bCs/>
                <w:kern w:val="0"/>
                <w:sz w:val="18"/>
                <w:szCs w:val="18"/>
              </w:rPr>
              <w:t>号</w:t>
            </w:r>
          </w:p>
        </w:tc>
        <w:tc>
          <w:tcPr>
            <w:tcW w:w="1701" w:type="dxa"/>
            <w:vMerge w:val="restart"/>
            <w:noWrap/>
            <w:vAlign w:val="center"/>
          </w:tcPr>
          <w:p w14:paraId="3CEC0AD2"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英文名称</w:t>
            </w:r>
          </w:p>
        </w:tc>
        <w:tc>
          <w:tcPr>
            <w:tcW w:w="1134" w:type="dxa"/>
            <w:vMerge w:val="restart"/>
            <w:noWrap/>
            <w:vAlign w:val="center"/>
          </w:tcPr>
          <w:p w14:paraId="4667ED9C"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气体名称</w:t>
            </w:r>
          </w:p>
        </w:tc>
        <w:tc>
          <w:tcPr>
            <w:tcW w:w="4536" w:type="dxa"/>
            <w:gridSpan w:val="3"/>
            <w:noWrap/>
            <w:vAlign w:val="center"/>
          </w:tcPr>
          <w:p w14:paraId="5A62B389"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3µm -6µm</w:t>
            </w:r>
            <w:r>
              <w:rPr>
                <w:rFonts w:ascii="黑体" w:hAnsi="黑体" w:hint="eastAsia"/>
                <w:b/>
                <w:bCs/>
                <w:kern w:val="0"/>
                <w:sz w:val="18"/>
                <w:szCs w:val="18"/>
              </w:rPr>
              <w:t>吸收特征</w:t>
            </w:r>
          </w:p>
        </w:tc>
        <w:tc>
          <w:tcPr>
            <w:tcW w:w="5812" w:type="dxa"/>
            <w:gridSpan w:val="3"/>
            <w:noWrap/>
            <w:vAlign w:val="center"/>
          </w:tcPr>
          <w:p w14:paraId="0BF99ECE"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6-14µm</w:t>
            </w:r>
            <w:r>
              <w:rPr>
                <w:rFonts w:ascii="黑体" w:hAnsi="黑体" w:hint="eastAsia"/>
                <w:b/>
                <w:bCs/>
                <w:kern w:val="0"/>
                <w:sz w:val="18"/>
                <w:szCs w:val="18"/>
              </w:rPr>
              <w:t>吸收特征</w:t>
            </w:r>
          </w:p>
        </w:tc>
      </w:tr>
      <w:tr w:rsidR="008A37F1" w14:paraId="6FD13439" w14:textId="77777777" w:rsidTr="001730B3">
        <w:trPr>
          <w:trHeight w:val="270"/>
        </w:trPr>
        <w:tc>
          <w:tcPr>
            <w:tcW w:w="1129" w:type="dxa"/>
            <w:vMerge/>
            <w:vAlign w:val="center"/>
          </w:tcPr>
          <w:p w14:paraId="2BDC0260" w14:textId="77777777" w:rsidR="008A37F1" w:rsidRDefault="008A37F1">
            <w:pPr>
              <w:widowControl/>
              <w:jc w:val="center"/>
              <w:rPr>
                <w:rFonts w:ascii="黑体" w:hAnsi="黑体" w:hint="eastAsia"/>
                <w:b/>
                <w:bCs/>
                <w:kern w:val="0"/>
                <w:sz w:val="18"/>
                <w:szCs w:val="18"/>
              </w:rPr>
            </w:pPr>
          </w:p>
        </w:tc>
        <w:tc>
          <w:tcPr>
            <w:tcW w:w="1701" w:type="dxa"/>
            <w:vMerge/>
            <w:noWrap/>
            <w:vAlign w:val="center"/>
          </w:tcPr>
          <w:p w14:paraId="5CE53879" w14:textId="77777777" w:rsidR="008A37F1" w:rsidRDefault="008A37F1">
            <w:pPr>
              <w:widowControl/>
              <w:jc w:val="center"/>
              <w:rPr>
                <w:rFonts w:ascii="黑体" w:hAnsi="黑体" w:hint="eastAsia"/>
                <w:b/>
                <w:bCs/>
                <w:kern w:val="0"/>
                <w:sz w:val="18"/>
                <w:szCs w:val="18"/>
              </w:rPr>
            </w:pPr>
          </w:p>
        </w:tc>
        <w:tc>
          <w:tcPr>
            <w:tcW w:w="1134" w:type="dxa"/>
            <w:vMerge/>
            <w:noWrap/>
            <w:vAlign w:val="center"/>
          </w:tcPr>
          <w:p w14:paraId="60B46EFE" w14:textId="77777777" w:rsidR="008A37F1" w:rsidRDefault="008A37F1">
            <w:pPr>
              <w:widowControl/>
              <w:jc w:val="center"/>
              <w:rPr>
                <w:rFonts w:ascii="黑体" w:hAnsi="黑体" w:hint="eastAsia"/>
                <w:b/>
                <w:bCs/>
                <w:kern w:val="0"/>
                <w:sz w:val="18"/>
                <w:szCs w:val="18"/>
              </w:rPr>
            </w:pPr>
          </w:p>
        </w:tc>
        <w:tc>
          <w:tcPr>
            <w:tcW w:w="1701" w:type="dxa"/>
            <w:noWrap/>
            <w:vAlign w:val="center"/>
          </w:tcPr>
          <w:p w14:paraId="0512FBD7"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峰值</w:t>
            </w:r>
            <w:r>
              <w:rPr>
                <w:rFonts w:ascii="黑体" w:hAnsi="黑体" w:hint="eastAsia"/>
                <w:b/>
                <w:bCs/>
                <w:kern w:val="0"/>
                <w:sz w:val="18"/>
                <w:szCs w:val="18"/>
              </w:rPr>
              <w:t>(µm)</w:t>
            </w:r>
          </w:p>
        </w:tc>
        <w:tc>
          <w:tcPr>
            <w:tcW w:w="1418" w:type="dxa"/>
            <w:noWrap/>
            <w:vAlign w:val="center"/>
          </w:tcPr>
          <w:p w14:paraId="44541A5B"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峰宽</w:t>
            </w:r>
            <w:r>
              <w:rPr>
                <w:rFonts w:ascii="黑体" w:hAnsi="黑体" w:hint="eastAsia"/>
                <w:b/>
                <w:bCs/>
                <w:kern w:val="0"/>
                <w:sz w:val="18"/>
                <w:szCs w:val="18"/>
              </w:rPr>
              <w:t>(µm)</w:t>
            </w:r>
          </w:p>
        </w:tc>
        <w:tc>
          <w:tcPr>
            <w:tcW w:w="1417" w:type="dxa"/>
            <w:noWrap/>
            <w:vAlign w:val="center"/>
          </w:tcPr>
          <w:p w14:paraId="6983F830"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吸收率</w:t>
            </w:r>
          </w:p>
        </w:tc>
        <w:tc>
          <w:tcPr>
            <w:tcW w:w="1985" w:type="dxa"/>
            <w:noWrap/>
            <w:vAlign w:val="center"/>
          </w:tcPr>
          <w:p w14:paraId="06D52F32"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峰值</w:t>
            </w:r>
            <w:r>
              <w:rPr>
                <w:rFonts w:ascii="黑体" w:hAnsi="黑体" w:hint="eastAsia"/>
                <w:b/>
                <w:bCs/>
                <w:kern w:val="0"/>
                <w:sz w:val="18"/>
                <w:szCs w:val="18"/>
              </w:rPr>
              <w:t>(µm)</w:t>
            </w:r>
          </w:p>
        </w:tc>
        <w:tc>
          <w:tcPr>
            <w:tcW w:w="1843" w:type="dxa"/>
            <w:noWrap/>
            <w:vAlign w:val="center"/>
          </w:tcPr>
          <w:p w14:paraId="3B8037E7"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峰宽</w:t>
            </w:r>
            <w:r>
              <w:rPr>
                <w:rFonts w:ascii="黑体" w:hAnsi="黑体" w:hint="eastAsia"/>
                <w:b/>
                <w:bCs/>
                <w:kern w:val="0"/>
                <w:sz w:val="18"/>
                <w:szCs w:val="18"/>
              </w:rPr>
              <w:t>(µm)</w:t>
            </w:r>
          </w:p>
        </w:tc>
        <w:tc>
          <w:tcPr>
            <w:tcW w:w="1984" w:type="dxa"/>
            <w:noWrap/>
            <w:vAlign w:val="center"/>
          </w:tcPr>
          <w:p w14:paraId="40ED6F3C" w14:textId="77777777" w:rsidR="008A37F1" w:rsidRDefault="00000000">
            <w:pPr>
              <w:widowControl/>
              <w:jc w:val="center"/>
              <w:rPr>
                <w:rFonts w:ascii="黑体" w:hAnsi="黑体" w:hint="eastAsia"/>
                <w:b/>
                <w:bCs/>
                <w:kern w:val="0"/>
                <w:sz w:val="18"/>
                <w:szCs w:val="18"/>
              </w:rPr>
            </w:pPr>
            <w:r>
              <w:rPr>
                <w:rFonts w:ascii="黑体" w:hAnsi="黑体" w:hint="eastAsia"/>
                <w:b/>
                <w:bCs/>
                <w:kern w:val="0"/>
                <w:sz w:val="18"/>
                <w:szCs w:val="18"/>
              </w:rPr>
              <w:t>吸收率</w:t>
            </w:r>
          </w:p>
        </w:tc>
      </w:tr>
      <w:tr w:rsidR="008A37F1" w14:paraId="50BAB29A" w14:textId="77777777" w:rsidTr="001730B3">
        <w:trPr>
          <w:trHeight w:val="270"/>
        </w:trPr>
        <w:tc>
          <w:tcPr>
            <w:tcW w:w="1129" w:type="dxa"/>
            <w:vAlign w:val="center"/>
          </w:tcPr>
          <w:p w14:paraId="54FF77C5"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74-82-8</w:t>
            </w:r>
          </w:p>
        </w:tc>
        <w:tc>
          <w:tcPr>
            <w:tcW w:w="1701" w:type="dxa"/>
            <w:noWrap/>
            <w:vAlign w:val="center"/>
          </w:tcPr>
          <w:p w14:paraId="074CA36F" w14:textId="77777777" w:rsidR="008A37F1" w:rsidRDefault="00000000">
            <w:pPr>
              <w:widowControl/>
              <w:jc w:val="center"/>
              <w:rPr>
                <w:color w:val="000000"/>
                <w:kern w:val="0"/>
                <w:sz w:val="18"/>
                <w:szCs w:val="18"/>
              </w:rPr>
            </w:pPr>
            <w:r>
              <w:rPr>
                <w:rFonts w:hint="eastAsia"/>
                <w:color w:val="000000"/>
                <w:kern w:val="0"/>
                <w:sz w:val="18"/>
                <w:szCs w:val="18"/>
              </w:rPr>
              <w:t>Methane</w:t>
            </w:r>
          </w:p>
        </w:tc>
        <w:tc>
          <w:tcPr>
            <w:tcW w:w="1134" w:type="dxa"/>
            <w:noWrap/>
            <w:vAlign w:val="center"/>
          </w:tcPr>
          <w:p w14:paraId="22267FD8" w14:textId="77777777" w:rsidR="008A37F1" w:rsidRDefault="00000000">
            <w:pPr>
              <w:widowControl/>
              <w:jc w:val="center"/>
              <w:rPr>
                <w:color w:val="000000"/>
                <w:kern w:val="0"/>
                <w:sz w:val="18"/>
                <w:szCs w:val="18"/>
              </w:rPr>
            </w:pPr>
            <w:r>
              <w:rPr>
                <w:rFonts w:hint="eastAsia"/>
                <w:color w:val="000000"/>
                <w:kern w:val="0"/>
                <w:sz w:val="18"/>
                <w:szCs w:val="18"/>
              </w:rPr>
              <w:t>甲烷</w:t>
            </w:r>
          </w:p>
        </w:tc>
        <w:tc>
          <w:tcPr>
            <w:tcW w:w="1701" w:type="dxa"/>
            <w:noWrap/>
            <w:vAlign w:val="center"/>
          </w:tcPr>
          <w:p w14:paraId="27DC0012" w14:textId="77777777" w:rsidR="008A37F1" w:rsidRDefault="00000000">
            <w:pPr>
              <w:widowControl/>
              <w:jc w:val="center"/>
              <w:rPr>
                <w:color w:val="000000"/>
                <w:kern w:val="0"/>
                <w:sz w:val="18"/>
                <w:szCs w:val="18"/>
              </w:rPr>
            </w:pPr>
            <w:r>
              <w:rPr>
                <w:rFonts w:hint="eastAsia"/>
                <w:color w:val="000000"/>
                <w:kern w:val="0"/>
                <w:sz w:val="18"/>
                <w:szCs w:val="18"/>
              </w:rPr>
              <w:t>3.29, 3.45</w:t>
            </w:r>
          </w:p>
        </w:tc>
        <w:tc>
          <w:tcPr>
            <w:tcW w:w="1418" w:type="dxa"/>
            <w:noWrap/>
            <w:vAlign w:val="center"/>
          </w:tcPr>
          <w:p w14:paraId="3DFB7BAB" w14:textId="77777777" w:rsidR="008A37F1" w:rsidRDefault="00000000">
            <w:pPr>
              <w:widowControl/>
              <w:jc w:val="center"/>
              <w:rPr>
                <w:color w:val="000000"/>
                <w:kern w:val="0"/>
                <w:sz w:val="18"/>
                <w:szCs w:val="18"/>
              </w:rPr>
            </w:pPr>
            <w:r>
              <w:rPr>
                <w:rFonts w:hint="eastAsia"/>
                <w:color w:val="000000"/>
                <w:kern w:val="0"/>
                <w:sz w:val="18"/>
                <w:szCs w:val="18"/>
              </w:rPr>
              <w:t>0.30, 0.07</w:t>
            </w:r>
          </w:p>
        </w:tc>
        <w:tc>
          <w:tcPr>
            <w:tcW w:w="1417" w:type="dxa"/>
            <w:noWrap/>
            <w:vAlign w:val="center"/>
          </w:tcPr>
          <w:p w14:paraId="73C433BF" w14:textId="77777777" w:rsidR="008A37F1" w:rsidRDefault="00000000">
            <w:pPr>
              <w:widowControl/>
              <w:jc w:val="center"/>
              <w:rPr>
                <w:color w:val="000000"/>
                <w:kern w:val="0"/>
                <w:sz w:val="18"/>
                <w:szCs w:val="18"/>
              </w:rPr>
            </w:pPr>
            <w:r>
              <w:rPr>
                <w:rFonts w:hint="eastAsia"/>
                <w:color w:val="000000"/>
                <w:kern w:val="0"/>
                <w:sz w:val="18"/>
                <w:szCs w:val="18"/>
              </w:rPr>
              <w:t>0.04, 0.38</w:t>
            </w:r>
          </w:p>
        </w:tc>
        <w:tc>
          <w:tcPr>
            <w:tcW w:w="1985" w:type="dxa"/>
            <w:noWrap/>
            <w:vAlign w:val="center"/>
          </w:tcPr>
          <w:p w14:paraId="4902246A" w14:textId="77777777" w:rsidR="008A37F1" w:rsidRDefault="00000000">
            <w:pPr>
              <w:widowControl/>
              <w:jc w:val="center"/>
              <w:rPr>
                <w:color w:val="000000"/>
                <w:kern w:val="0"/>
                <w:sz w:val="18"/>
                <w:szCs w:val="18"/>
              </w:rPr>
            </w:pPr>
            <w:r>
              <w:rPr>
                <w:rFonts w:hint="eastAsia"/>
                <w:color w:val="000000"/>
                <w:kern w:val="0"/>
                <w:sz w:val="18"/>
                <w:szCs w:val="18"/>
              </w:rPr>
              <w:t>7.48, 7.69, 7.89</w:t>
            </w:r>
          </w:p>
        </w:tc>
        <w:tc>
          <w:tcPr>
            <w:tcW w:w="1843" w:type="dxa"/>
            <w:noWrap/>
            <w:vAlign w:val="center"/>
          </w:tcPr>
          <w:p w14:paraId="723BE46D" w14:textId="77777777" w:rsidR="008A37F1" w:rsidRDefault="00000000">
            <w:pPr>
              <w:widowControl/>
              <w:jc w:val="center"/>
              <w:rPr>
                <w:color w:val="000000"/>
                <w:kern w:val="0"/>
                <w:sz w:val="18"/>
                <w:szCs w:val="18"/>
              </w:rPr>
            </w:pPr>
            <w:r>
              <w:rPr>
                <w:rFonts w:hint="eastAsia"/>
                <w:color w:val="000000"/>
                <w:kern w:val="0"/>
                <w:sz w:val="18"/>
                <w:szCs w:val="18"/>
              </w:rPr>
              <w:t>0.24, 0.13, 0.12</w:t>
            </w:r>
          </w:p>
        </w:tc>
        <w:tc>
          <w:tcPr>
            <w:tcW w:w="1984" w:type="dxa"/>
            <w:noWrap/>
            <w:vAlign w:val="center"/>
          </w:tcPr>
          <w:p w14:paraId="7EB71557" w14:textId="77777777" w:rsidR="008A37F1" w:rsidRDefault="00000000">
            <w:pPr>
              <w:widowControl/>
              <w:jc w:val="center"/>
              <w:rPr>
                <w:color w:val="000000"/>
                <w:kern w:val="0"/>
                <w:sz w:val="18"/>
                <w:szCs w:val="18"/>
              </w:rPr>
            </w:pPr>
            <w:r>
              <w:rPr>
                <w:rFonts w:hint="eastAsia"/>
                <w:color w:val="000000"/>
                <w:kern w:val="0"/>
                <w:sz w:val="18"/>
                <w:szCs w:val="18"/>
              </w:rPr>
              <w:t>0.10, 0.56, 0.31</w:t>
            </w:r>
          </w:p>
        </w:tc>
      </w:tr>
      <w:tr w:rsidR="008A37F1" w14:paraId="6488E8D8" w14:textId="77777777" w:rsidTr="001730B3">
        <w:trPr>
          <w:trHeight w:val="270"/>
        </w:trPr>
        <w:tc>
          <w:tcPr>
            <w:tcW w:w="1129" w:type="dxa"/>
            <w:vAlign w:val="center"/>
          </w:tcPr>
          <w:p w14:paraId="66F897B2"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74-84-0</w:t>
            </w:r>
          </w:p>
        </w:tc>
        <w:tc>
          <w:tcPr>
            <w:tcW w:w="1701" w:type="dxa"/>
            <w:noWrap/>
            <w:vAlign w:val="center"/>
          </w:tcPr>
          <w:p w14:paraId="25628B7F" w14:textId="77777777" w:rsidR="008A37F1" w:rsidRDefault="00000000">
            <w:pPr>
              <w:widowControl/>
              <w:jc w:val="center"/>
              <w:rPr>
                <w:color w:val="000000"/>
                <w:kern w:val="0"/>
                <w:sz w:val="18"/>
                <w:szCs w:val="18"/>
              </w:rPr>
            </w:pPr>
            <w:r>
              <w:rPr>
                <w:rFonts w:hint="eastAsia"/>
                <w:color w:val="000000"/>
                <w:kern w:val="0"/>
                <w:sz w:val="18"/>
                <w:szCs w:val="18"/>
              </w:rPr>
              <w:t>Ethane</w:t>
            </w:r>
          </w:p>
        </w:tc>
        <w:tc>
          <w:tcPr>
            <w:tcW w:w="1134" w:type="dxa"/>
            <w:noWrap/>
            <w:vAlign w:val="center"/>
          </w:tcPr>
          <w:p w14:paraId="508E60E6" w14:textId="77777777" w:rsidR="008A37F1" w:rsidRDefault="00000000">
            <w:pPr>
              <w:widowControl/>
              <w:jc w:val="center"/>
              <w:rPr>
                <w:color w:val="000000"/>
                <w:kern w:val="0"/>
                <w:sz w:val="18"/>
                <w:szCs w:val="18"/>
              </w:rPr>
            </w:pPr>
            <w:r>
              <w:rPr>
                <w:rFonts w:hint="eastAsia"/>
                <w:color w:val="000000"/>
                <w:kern w:val="0"/>
                <w:sz w:val="18"/>
                <w:szCs w:val="18"/>
              </w:rPr>
              <w:t>乙烷</w:t>
            </w:r>
          </w:p>
        </w:tc>
        <w:tc>
          <w:tcPr>
            <w:tcW w:w="1701" w:type="dxa"/>
            <w:noWrap/>
            <w:vAlign w:val="center"/>
          </w:tcPr>
          <w:p w14:paraId="0176D947" w14:textId="77777777" w:rsidR="008A37F1" w:rsidRDefault="00000000">
            <w:pPr>
              <w:widowControl/>
              <w:jc w:val="center"/>
              <w:rPr>
                <w:color w:val="000000"/>
                <w:kern w:val="0"/>
                <w:sz w:val="18"/>
                <w:szCs w:val="18"/>
              </w:rPr>
            </w:pPr>
            <w:r>
              <w:rPr>
                <w:rFonts w:hint="eastAsia"/>
                <w:color w:val="000000"/>
                <w:kern w:val="0"/>
                <w:sz w:val="18"/>
                <w:szCs w:val="18"/>
              </w:rPr>
              <w:t>3.34</w:t>
            </w:r>
          </w:p>
        </w:tc>
        <w:tc>
          <w:tcPr>
            <w:tcW w:w="1418" w:type="dxa"/>
            <w:noWrap/>
            <w:vAlign w:val="center"/>
          </w:tcPr>
          <w:p w14:paraId="477A2048" w14:textId="77777777" w:rsidR="008A37F1" w:rsidRDefault="00000000">
            <w:pPr>
              <w:widowControl/>
              <w:jc w:val="center"/>
              <w:rPr>
                <w:color w:val="000000"/>
                <w:kern w:val="0"/>
                <w:sz w:val="18"/>
                <w:szCs w:val="18"/>
              </w:rPr>
            </w:pPr>
            <w:r>
              <w:rPr>
                <w:rFonts w:hint="eastAsia"/>
                <w:color w:val="000000"/>
                <w:kern w:val="0"/>
                <w:sz w:val="18"/>
                <w:szCs w:val="18"/>
              </w:rPr>
              <w:t>0.23</w:t>
            </w:r>
          </w:p>
        </w:tc>
        <w:tc>
          <w:tcPr>
            <w:tcW w:w="1417" w:type="dxa"/>
            <w:noWrap/>
            <w:vAlign w:val="center"/>
          </w:tcPr>
          <w:p w14:paraId="333544EE" w14:textId="77777777" w:rsidR="008A37F1" w:rsidRDefault="00000000">
            <w:pPr>
              <w:widowControl/>
              <w:jc w:val="center"/>
              <w:rPr>
                <w:color w:val="000000"/>
                <w:kern w:val="0"/>
                <w:sz w:val="18"/>
                <w:szCs w:val="18"/>
              </w:rPr>
            </w:pPr>
            <w:r>
              <w:rPr>
                <w:rFonts w:hint="eastAsia"/>
                <w:color w:val="000000"/>
                <w:kern w:val="0"/>
                <w:sz w:val="18"/>
                <w:szCs w:val="18"/>
              </w:rPr>
              <w:t>0.96</w:t>
            </w:r>
          </w:p>
        </w:tc>
        <w:tc>
          <w:tcPr>
            <w:tcW w:w="1985" w:type="dxa"/>
            <w:noWrap/>
            <w:vAlign w:val="center"/>
          </w:tcPr>
          <w:p w14:paraId="1DA236BB" w14:textId="77777777" w:rsidR="008A37F1" w:rsidRDefault="00000000">
            <w:pPr>
              <w:widowControl/>
              <w:jc w:val="center"/>
              <w:rPr>
                <w:color w:val="000000"/>
                <w:kern w:val="0"/>
                <w:sz w:val="18"/>
                <w:szCs w:val="18"/>
              </w:rPr>
            </w:pPr>
            <w:r>
              <w:rPr>
                <w:rFonts w:hint="eastAsia"/>
                <w:color w:val="000000"/>
                <w:kern w:val="0"/>
                <w:sz w:val="18"/>
                <w:szCs w:val="18"/>
              </w:rPr>
              <w:t>12.11, 6.80, 11.98</w:t>
            </w:r>
          </w:p>
        </w:tc>
        <w:tc>
          <w:tcPr>
            <w:tcW w:w="1843" w:type="dxa"/>
            <w:noWrap/>
            <w:vAlign w:val="center"/>
          </w:tcPr>
          <w:p w14:paraId="731A565C" w14:textId="77777777" w:rsidR="008A37F1" w:rsidRDefault="00000000">
            <w:pPr>
              <w:widowControl/>
              <w:jc w:val="center"/>
              <w:rPr>
                <w:color w:val="000000"/>
                <w:kern w:val="0"/>
                <w:sz w:val="18"/>
                <w:szCs w:val="18"/>
              </w:rPr>
            </w:pPr>
            <w:r>
              <w:rPr>
                <w:rFonts w:hint="eastAsia"/>
                <w:color w:val="000000"/>
                <w:kern w:val="0"/>
                <w:sz w:val="18"/>
                <w:szCs w:val="18"/>
              </w:rPr>
              <w:t>0.98, 0.63, 0.06</w:t>
            </w:r>
          </w:p>
        </w:tc>
        <w:tc>
          <w:tcPr>
            <w:tcW w:w="1984" w:type="dxa"/>
            <w:noWrap/>
            <w:vAlign w:val="center"/>
          </w:tcPr>
          <w:p w14:paraId="546FEAA0" w14:textId="77777777" w:rsidR="008A37F1" w:rsidRDefault="00000000">
            <w:pPr>
              <w:widowControl/>
              <w:jc w:val="center"/>
              <w:rPr>
                <w:color w:val="000000"/>
                <w:kern w:val="0"/>
                <w:sz w:val="18"/>
                <w:szCs w:val="18"/>
              </w:rPr>
            </w:pPr>
            <w:r>
              <w:rPr>
                <w:rFonts w:hint="eastAsia"/>
                <w:color w:val="000000"/>
                <w:kern w:val="0"/>
                <w:sz w:val="18"/>
                <w:szCs w:val="18"/>
              </w:rPr>
              <w:t>0.34, 0.55, 0.18</w:t>
            </w:r>
          </w:p>
        </w:tc>
      </w:tr>
      <w:tr w:rsidR="008A37F1" w14:paraId="791FCC9D" w14:textId="77777777" w:rsidTr="001730B3">
        <w:trPr>
          <w:trHeight w:val="270"/>
        </w:trPr>
        <w:tc>
          <w:tcPr>
            <w:tcW w:w="1129" w:type="dxa"/>
            <w:vAlign w:val="center"/>
          </w:tcPr>
          <w:p w14:paraId="6581448D"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74-98-6</w:t>
            </w:r>
          </w:p>
        </w:tc>
        <w:tc>
          <w:tcPr>
            <w:tcW w:w="1701" w:type="dxa"/>
            <w:noWrap/>
            <w:vAlign w:val="center"/>
          </w:tcPr>
          <w:p w14:paraId="735995CF" w14:textId="77777777" w:rsidR="008A37F1" w:rsidRDefault="00000000">
            <w:pPr>
              <w:widowControl/>
              <w:jc w:val="center"/>
              <w:rPr>
                <w:color w:val="000000"/>
                <w:kern w:val="0"/>
                <w:sz w:val="18"/>
                <w:szCs w:val="18"/>
              </w:rPr>
            </w:pPr>
            <w:r>
              <w:rPr>
                <w:rFonts w:hint="eastAsia"/>
                <w:color w:val="000000"/>
                <w:kern w:val="0"/>
                <w:sz w:val="18"/>
                <w:szCs w:val="18"/>
              </w:rPr>
              <w:t>Propane</w:t>
            </w:r>
          </w:p>
        </w:tc>
        <w:tc>
          <w:tcPr>
            <w:tcW w:w="1134" w:type="dxa"/>
            <w:noWrap/>
            <w:vAlign w:val="center"/>
          </w:tcPr>
          <w:p w14:paraId="4ED52341" w14:textId="77777777" w:rsidR="008A37F1" w:rsidRDefault="00000000">
            <w:pPr>
              <w:widowControl/>
              <w:jc w:val="center"/>
              <w:rPr>
                <w:color w:val="000000"/>
                <w:kern w:val="0"/>
                <w:sz w:val="18"/>
                <w:szCs w:val="18"/>
              </w:rPr>
            </w:pPr>
            <w:r>
              <w:rPr>
                <w:rFonts w:hint="eastAsia"/>
                <w:color w:val="000000"/>
                <w:kern w:val="0"/>
                <w:sz w:val="18"/>
                <w:szCs w:val="18"/>
              </w:rPr>
              <w:t>丙烷</w:t>
            </w:r>
          </w:p>
        </w:tc>
        <w:tc>
          <w:tcPr>
            <w:tcW w:w="1701" w:type="dxa"/>
            <w:noWrap/>
            <w:vAlign w:val="center"/>
          </w:tcPr>
          <w:p w14:paraId="2AD83F36" w14:textId="77777777" w:rsidR="008A37F1" w:rsidRDefault="00000000">
            <w:pPr>
              <w:widowControl/>
              <w:jc w:val="center"/>
              <w:rPr>
                <w:color w:val="000000"/>
                <w:kern w:val="0"/>
                <w:sz w:val="18"/>
                <w:szCs w:val="18"/>
              </w:rPr>
            </w:pPr>
            <w:r>
              <w:rPr>
                <w:rFonts w:hint="eastAsia"/>
                <w:color w:val="000000"/>
                <w:kern w:val="0"/>
                <w:sz w:val="18"/>
                <w:szCs w:val="18"/>
              </w:rPr>
              <w:t>3.40, 3.19</w:t>
            </w:r>
          </w:p>
        </w:tc>
        <w:tc>
          <w:tcPr>
            <w:tcW w:w="1418" w:type="dxa"/>
            <w:noWrap/>
            <w:vAlign w:val="center"/>
          </w:tcPr>
          <w:p w14:paraId="44FDB4FD" w14:textId="77777777" w:rsidR="008A37F1" w:rsidRDefault="00000000">
            <w:pPr>
              <w:widowControl/>
              <w:jc w:val="center"/>
              <w:rPr>
                <w:color w:val="000000"/>
                <w:kern w:val="0"/>
                <w:sz w:val="18"/>
                <w:szCs w:val="18"/>
              </w:rPr>
            </w:pPr>
            <w:r>
              <w:rPr>
                <w:rFonts w:hint="eastAsia"/>
                <w:color w:val="000000"/>
                <w:kern w:val="0"/>
                <w:sz w:val="18"/>
                <w:szCs w:val="18"/>
              </w:rPr>
              <w:t>0.20, 0.11</w:t>
            </w:r>
          </w:p>
        </w:tc>
        <w:tc>
          <w:tcPr>
            <w:tcW w:w="1417" w:type="dxa"/>
            <w:noWrap/>
            <w:vAlign w:val="center"/>
          </w:tcPr>
          <w:p w14:paraId="5415147E" w14:textId="77777777" w:rsidR="008A37F1" w:rsidRDefault="00000000">
            <w:pPr>
              <w:widowControl/>
              <w:jc w:val="center"/>
              <w:rPr>
                <w:color w:val="000000"/>
                <w:kern w:val="0"/>
                <w:sz w:val="18"/>
                <w:szCs w:val="18"/>
              </w:rPr>
            </w:pPr>
            <w:r>
              <w:rPr>
                <w:rFonts w:hint="eastAsia"/>
                <w:color w:val="000000"/>
                <w:kern w:val="0"/>
                <w:sz w:val="18"/>
                <w:szCs w:val="18"/>
              </w:rPr>
              <w:t>1.00, 0.19</w:t>
            </w:r>
          </w:p>
        </w:tc>
        <w:tc>
          <w:tcPr>
            <w:tcW w:w="1985" w:type="dxa"/>
            <w:noWrap/>
            <w:vAlign w:val="center"/>
          </w:tcPr>
          <w:p w14:paraId="47C003A9" w14:textId="77777777" w:rsidR="008A37F1" w:rsidRDefault="00000000">
            <w:pPr>
              <w:widowControl/>
              <w:jc w:val="center"/>
              <w:rPr>
                <w:color w:val="000000"/>
                <w:kern w:val="0"/>
                <w:sz w:val="18"/>
                <w:szCs w:val="18"/>
              </w:rPr>
            </w:pPr>
            <w:r>
              <w:rPr>
                <w:rFonts w:hint="eastAsia"/>
                <w:color w:val="000000"/>
                <w:kern w:val="0"/>
                <w:sz w:val="18"/>
                <w:szCs w:val="18"/>
              </w:rPr>
              <w:t>6.79, 10.98, 7.20, 9.34, 8.54, 13.31</w:t>
            </w:r>
          </w:p>
        </w:tc>
        <w:tc>
          <w:tcPr>
            <w:tcW w:w="1843" w:type="dxa"/>
            <w:noWrap/>
            <w:vAlign w:val="center"/>
          </w:tcPr>
          <w:p w14:paraId="2C5934BA" w14:textId="77777777" w:rsidR="008A37F1" w:rsidRDefault="00000000">
            <w:pPr>
              <w:widowControl/>
              <w:jc w:val="center"/>
              <w:rPr>
                <w:color w:val="000000"/>
                <w:kern w:val="0"/>
                <w:sz w:val="18"/>
                <w:szCs w:val="18"/>
              </w:rPr>
            </w:pPr>
            <w:r>
              <w:rPr>
                <w:rFonts w:hint="eastAsia"/>
                <w:color w:val="000000"/>
                <w:kern w:val="0"/>
                <w:sz w:val="18"/>
                <w:szCs w:val="18"/>
              </w:rPr>
              <w:t>0.34, 0.54, 0.17, 0.38, 0.35, 0.15</w:t>
            </w:r>
          </w:p>
        </w:tc>
        <w:tc>
          <w:tcPr>
            <w:tcW w:w="1984" w:type="dxa"/>
            <w:noWrap/>
            <w:vAlign w:val="center"/>
          </w:tcPr>
          <w:p w14:paraId="75487E3C" w14:textId="77777777" w:rsidR="008A37F1" w:rsidRDefault="00000000">
            <w:pPr>
              <w:widowControl/>
              <w:jc w:val="center"/>
              <w:rPr>
                <w:color w:val="000000"/>
                <w:kern w:val="0"/>
                <w:sz w:val="18"/>
                <w:szCs w:val="18"/>
              </w:rPr>
            </w:pPr>
            <w:r>
              <w:rPr>
                <w:rFonts w:hint="eastAsia"/>
                <w:color w:val="000000"/>
                <w:kern w:val="0"/>
                <w:sz w:val="18"/>
                <w:szCs w:val="18"/>
              </w:rPr>
              <w:t>0.77, 0.20, 0.46, 0.19, 0.18, 0.35</w:t>
            </w:r>
          </w:p>
        </w:tc>
      </w:tr>
      <w:tr w:rsidR="008A37F1" w14:paraId="0DDC294B" w14:textId="77777777" w:rsidTr="001730B3">
        <w:trPr>
          <w:trHeight w:val="270"/>
        </w:trPr>
        <w:tc>
          <w:tcPr>
            <w:tcW w:w="1129" w:type="dxa"/>
            <w:vAlign w:val="center"/>
          </w:tcPr>
          <w:p w14:paraId="633B7DDD"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106-97-8</w:t>
            </w:r>
          </w:p>
        </w:tc>
        <w:tc>
          <w:tcPr>
            <w:tcW w:w="1701" w:type="dxa"/>
            <w:noWrap/>
            <w:vAlign w:val="center"/>
          </w:tcPr>
          <w:p w14:paraId="53F996F3" w14:textId="77777777" w:rsidR="008A37F1" w:rsidRDefault="00000000">
            <w:pPr>
              <w:widowControl/>
              <w:jc w:val="center"/>
              <w:rPr>
                <w:color w:val="000000"/>
                <w:kern w:val="0"/>
                <w:sz w:val="18"/>
                <w:szCs w:val="18"/>
              </w:rPr>
            </w:pPr>
            <w:r>
              <w:rPr>
                <w:rFonts w:hint="eastAsia"/>
                <w:color w:val="000000"/>
                <w:kern w:val="0"/>
                <w:sz w:val="18"/>
                <w:szCs w:val="18"/>
              </w:rPr>
              <w:t>Butane</w:t>
            </w:r>
          </w:p>
        </w:tc>
        <w:tc>
          <w:tcPr>
            <w:tcW w:w="1134" w:type="dxa"/>
            <w:noWrap/>
            <w:vAlign w:val="center"/>
          </w:tcPr>
          <w:p w14:paraId="2920C21E" w14:textId="77777777" w:rsidR="008A37F1" w:rsidRDefault="00000000">
            <w:pPr>
              <w:widowControl/>
              <w:jc w:val="center"/>
              <w:rPr>
                <w:color w:val="000000"/>
                <w:kern w:val="0"/>
                <w:sz w:val="18"/>
                <w:szCs w:val="18"/>
              </w:rPr>
            </w:pPr>
            <w:r>
              <w:rPr>
                <w:rFonts w:hint="eastAsia"/>
                <w:color w:val="000000"/>
                <w:kern w:val="0"/>
                <w:sz w:val="18"/>
                <w:szCs w:val="18"/>
              </w:rPr>
              <w:t>丁烷</w:t>
            </w:r>
          </w:p>
        </w:tc>
        <w:tc>
          <w:tcPr>
            <w:tcW w:w="1701" w:type="dxa"/>
            <w:noWrap/>
            <w:vAlign w:val="center"/>
          </w:tcPr>
          <w:p w14:paraId="3A3F1C6E" w14:textId="77777777" w:rsidR="008A37F1" w:rsidRDefault="00000000">
            <w:pPr>
              <w:widowControl/>
              <w:jc w:val="center"/>
              <w:rPr>
                <w:color w:val="000000"/>
                <w:kern w:val="0"/>
                <w:sz w:val="18"/>
                <w:szCs w:val="18"/>
              </w:rPr>
            </w:pPr>
            <w:r>
              <w:rPr>
                <w:rFonts w:hint="eastAsia"/>
                <w:color w:val="000000"/>
                <w:kern w:val="0"/>
                <w:sz w:val="18"/>
                <w:szCs w:val="18"/>
              </w:rPr>
              <w:t>3.41</w:t>
            </w:r>
          </w:p>
        </w:tc>
        <w:tc>
          <w:tcPr>
            <w:tcW w:w="1418" w:type="dxa"/>
            <w:noWrap/>
            <w:vAlign w:val="center"/>
          </w:tcPr>
          <w:p w14:paraId="22327630" w14:textId="77777777" w:rsidR="008A37F1" w:rsidRDefault="00000000">
            <w:pPr>
              <w:widowControl/>
              <w:jc w:val="center"/>
              <w:rPr>
                <w:color w:val="000000"/>
                <w:kern w:val="0"/>
                <w:sz w:val="18"/>
                <w:szCs w:val="18"/>
              </w:rPr>
            </w:pPr>
            <w:r>
              <w:rPr>
                <w:rFonts w:hint="eastAsia"/>
                <w:color w:val="000000"/>
                <w:kern w:val="0"/>
                <w:sz w:val="18"/>
                <w:szCs w:val="18"/>
              </w:rPr>
              <w:t>0.20</w:t>
            </w:r>
          </w:p>
        </w:tc>
        <w:tc>
          <w:tcPr>
            <w:tcW w:w="1417" w:type="dxa"/>
            <w:noWrap/>
            <w:vAlign w:val="center"/>
          </w:tcPr>
          <w:p w14:paraId="04ECDB32" w14:textId="77777777" w:rsidR="008A37F1" w:rsidRDefault="00000000">
            <w:pPr>
              <w:widowControl/>
              <w:jc w:val="center"/>
              <w:rPr>
                <w:color w:val="000000"/>
                <w:kern w:val="0"/>
                <w:sz w:val="18"/>
                <w:szCs w:val="18"/>
              </w:rPr>
            </w:pPr>
            <w:r>
              <w:rPr>
                <w:rFonts w:hint="eastAsia"/>
                <w:color w:val="000000"/>
                <w:kern w:val="0"/>
                <w:sz w:val="18"/>
                <w:szCs w:val="18"/>
              </w:rPr>
              <w:t>1.00</w:t>
            </w:r>
          </w:p>
        </w:tc>
        <w:tc>
          <w:tcPr>
            <w:tcW w:w="1985" w:type="dxa"/>
            <w:noWrap/>
            <w:vAlign w:val="center"/>
          </w:tcPr>
          <w:p w14:paraId="0DA1B2C8" w14:textId="77777777" w:rsidR="008A37F1" w:rsidRDefault="00000000">
            <w:pPr>
              <w:widowControl/>
              <w:jc w:val="center"/>
              <w:rPr>
                <w:color w:val="000000"/>
                <w:kern w:val="0"/>
                <w:sz w:val="18"/>
                <w:szCs w:val="18"/>
              </w:rPr>
            </w:pPr>
            <w:r>
              <w:rPr>
                <w:rFonts w:hint="eastAsia"/>
                <w:color w:val="000000"/>
                <w:kern w:val="0"/>
                <w:sz w:val="18"/>
                <w:szCs w:val="18"/>
              </w:rPr>
              <w:t>6.81, 13.34, 10.31, 7.20, 7.69</w:t>
            </w:r>
          </w:p>
        </w:tc>
        <w:tc>
          <w:tcPr>
            <w:tcW w:w="1843" w:type="dxa"/>
            <w:noWrap/>
            <w:vAlign w:val="center"/>
          </w:tcPr>
          <w:p w14:paraId="0F545D2E" w14:textId="77777777" w:rsidR="008A37F1" w:rsidRDefault="00000000">
            <w:pPr>
              <w:widowControl/>
              <w:jc w:val="center"/>
              <w:rPr>
                <w:color w:val="000000"/>
                <w:kern w:val="0"/>
                <w:sz w:val="18"/>
                <w:szCs w:val="18"/>
              </w:rPr>
            </w:pPr>
            <w:r>
              <w:rPr>
                <w:rFonts w:hint="eastAsia"/>
                <w:color w:val="000000"/>
                <w:kern w:val="0"/>
                <w:sz w:val="18"/>
                <w:szCs w:val="18"/>
              </w:rPr>
              <w:t>0.28, 0.63, 0.43, 0.15, 0.19</w:t>
            </w:r>
          </w:p>
        </w:tc>
        <w:tc>
          <w:tcPr>
            <w:tcW w:w="1984" w:type="dxa"/>
            <w:noWrap/>
            <w:vAlign w:val="center"/>
          </w:tcPr>
          <w:p w14:paraId="32875BDE" w14:textId="77777777" w:rsidR="008A37F1" w:rsidRDefault="00000000">
            <w:pPr>
              <w:widowControl/>
              <w:jc w:val="center"/>
              <w:rPr>
                <w:color w:val="000000"/>
                <w:kern w:val="0"/>
                <w:sz w:val="18"/>
                <w:szCs w:val="18"/>
              </w:rPr>
            </w:pPr>
            <w:r>
              <w:rPr>
                <w:rFonts w:hint="eastAsia"/>
                <w:color w:val="000000"/>
                <w:kern w:val="0"/>
                <w:sz w:val="18"/>
                <w:szCs w:val="18"/>
              </w:rPr>
              <w:t>0.75, 0.22, 0.33, 0.43, 0.21</w:t>
            </w:r>
          </w:p>
        </w:tc>
      </w:tr>
      <w:tr w:rsidR="008A37F1" w14:paraId="551C21C3" w14:textId="77777777" w:rsidTr="001730B3">
        <w:trPr>
          <w:trHeight w:val="270"/>
        </w:trPr>
        <w:tc>
          <w:tcPr>
            <w:tcW w:w="1129" w:type="dxa"/>
            <w:vAlign w:val="center"/>
          </w:tcPr>
          <w:p w14:paraId="6AE83CDD"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109-66-0</w:t>
            </w:r>
          </w:p>
        </w:tc>
        <w:tc>
          <w:tcPr>
            <w:tcW w:w="1701" w:type="dxa"/>
            <w:noWrap/>
            <w:vAlign w:val="center"/>
          </w:tcPr>
          <w:p w14:paraId="5228ED53" w14:textId="77777777" w:rsidR="008A37F1" w:rsidRDefault="00000000">
            <w:pPr>
              <w:widowControl/>
              <w:jc w:val="center"/>
              <w:rPr>
                <w:color w:val="000000"/>
                <w:kern w:val="0"/>
                <w:sz w:val="18"/>
                <w:szCs w:val="18"/>
              </w:rPr>
            </w:pPr>
            <w:r>
              <w:rPr>
                <w:rFonts w:hint="eastAsia"/>
                <w:color w:val="000000"/>
                <w:kern w:val="0"/>
                <w:sz w:val="18"/>
                <w:szCs w:val="18"/>
              </w:rPr>
              <w:t>Pentane</w:t>
            </w:r>
          </w:p>
        </w:tc>
        <w:tc>
          <w:tcPr>
            <w:tcW w:w="1134" w:type="dxa"/>
            <w:noWrap/>
            <w:vAlign w:val="center"/>
          </w:tcPr>
          <w:p w14:paraId="07256325" w14:textId="77777777" w:rsidR="008A37F1" w:rsidRDefault="00000000">
            <w:pPr>
              <w:widowControl/>
              <w:jc w:val="center"/>
              <w:rPr>
                <w:color w:val="000000"/>
                <w:kern w:val="0"/>
                <w:sz w:val="18"/>
                <w:szCs w:val="18"/>
              </w:rPr>
            </w:pPr>
            <w:r>
              <w:rPr>
                <w:rFonts w:hint="eastAsia"/>
                <w:color w:val="000000"/>
                <w:kern w:val="0"/>
                <w:sz w:val="18"/>
                <w:szCs w:val="18"/>
              </w:rPr>
              <w:t>戊烷</w:t>
            </w:r>
          </w:p>
        </w:tc>
        <w:tc>
          <w:tcPr>
            <w:tcW w:w="1701" w:type="dxa"/>
            <w:noWrap/>
            <w:vAlign w:val="center"/>
          </w:tcPr>
          <w:p w14:paraId="3A53A016" w14:textId="77777777" w:rsidR="008A37F1" w:rsidRDefault="00000000">
            <w:pPr>
              <w:widowControl/>
              <w:jc w:val="center"/>
              <w:rPr>
                <w:color w:val="000000"/>
                <w:kern w:val="0"/>
                <w:sz w:val="18"/>
                <w:szCs w:val="18"/>
              </w:rPr>
            </w:pPr>
            <w:r>
              <w:rPr>
                <w:rFonts w:hint="eastAsia"/>
                <w:color w:val="000000"/>
                <w:kern w:val="0"/>
                <w:sz w:val="18"/>
                <w:szCs w:val="18"/>
              </w:rPr>
              <w:t>3.40</w:t>
            </w:r>
          </w:p>
        </w:tc>
        <w:tc>
          <w:tcPr>
            <w:tcW w:w="1418" w:type="dxa"/>
            <w:noWrap/>
            <w:vAlign w:val="center"/>
          </w:tcPr>
          <w:p w14:paraId="35313AF8" w14:textId="77777777" w:rsidR="008A37F1" w:rsidRDefault="00000000">
            <w:pPr>
              <w:widowControl/>
              <w:jc w:val="center"/>
              <w:rPr>
                <w:color w:val="000000"/>
                <w:kern w:val="0"/>
                <w:sz w:val="18"/>
                <w:szCs w:val="18"/>
              </w:rPr>
            </w:pPr>
            <w:r>
              <w:rPr>
                <w:rFonts w:hint="eastAsia"/>
                <w:color w:val="000000"/>
                <w:kern w:val="0"/>
                <w:sz w:val="18"/>
                <w:szCs w:val="18"/>
              </w:rPr>
              <w:t>0.14</w:t>
            </w:r>
          </w:p>
        </w:tc>
        <w:tc>
          <w:tcPr>
            <w:tcW w:w="1417" w:type="dxa"/>
            <w:noWrap/>
            <w:vAlign w:val="center"/>
          </w:tcPr>
          <w:p w14:paraId="3CB000CE" w14:textId="77777777" w:rsidR="008A37F1" w:rsidRDefault="00000000">
            <w:pPr>
              <w:widowControl/>
              <w:jc w:val="center"/>
              <w:rPr>
                <w:color w:val="000000"/>
                <w:kern w:val="0"/>
                <w:sz w:val="18"/>
                <w:szCs w:val="18"/>
              </w:rPr>
            </w:pPr>
            <w:r>
              <w:rPr>
                <w:rFonts w:hint="eastAsia"/>
                <w:color w:val="000000"/>
                <w:kern w:val="0"/>
                <w:sz w:val="18"/>
                <w:szCs w:val="18"/>
              </w:rPr>
              <w:t>0.64</w:t>
            </w:r>
          </w:p>
        </w:tc>
        <w:tc>
          <w:tcPr>
            <w:tcW w:w="1985" w:type="dxa"/>
            <w:noWrap/>
            <w:vAlign w:val="center"/>
          </w:tcPr>
          <w:p w14:paraId="471BA7F7" w14:textId="77777777" w:rsidR="008A37F1" w:rsidRDefault="00000000">
            <w:pPr>
              <w:widowControl/>
              <w:jc w:val="center"/>
              <w:rPr>
                <w:color w:val="000000"/>
                <w:kern w:val="0"/>
                <w:sz w:val="18"/>
                <w:szCs w:val="18"/>
              </w:rPr>
            </w:pPr>
            <w:r>
              <w:rPr>
                <w:rFonts w:hint="eastAsia"/>
                <w:color w:val="000000"/>
                <w:kern w:val="0"/>
                <w:sz w:val="18"/>
                <w:szCs w:val="18"/>
              </w:rPr>
              <w:t>6.82</w:t>
            </w:r>
          </w:p>
        </w:tc>
        <w:tc>
          <w:tcPr>
            <w:tcW w:w="1843" w:type="dxa"/>
            <w:noWrap/>
            <w:vAlign w:val="center"/>
          </w:tcPr>
          <w:p w14:paraId="0B07935D" w14:textId="77777777" w:rsidR="008A37F1" w:rsidRDefault="00000000">
            <w:pPr>
              <w:widowControl/>
              <w:jc w:val="center"/>
              <w:rPr>
                <w:color w:val="000000"/>
                <w:kern w:val="0"/>
                <w:sz w:val="18"/>
                <w:szCs w:val="18"/>
              </w:rPr>
            </w:pPr>
            <w:r>
              <w:rPr>
                <w:rFonts w:hint="eastAsia"/>
                <w:color w:val="000000"/>
                <w:kern w:val="0"/>
                <w:sz w:val="18"/>
                <w:szCs w:val="18"/>
              </w:rPr>
              <w:t>0.23</w:t>
            </w:r>
          </w:p>
        </w:tc>
        <w:tc>
          <w:tcPr>
            <w:tcW w:w="1984" w:type="dxa"/>
            <w:noWrap/>
            <w:vAlign w:val="center"/>
          </w:tcPr>
          <w:p w14:paraId="3CAD0817" w14:textId="77777777" w:rsidR="008A37F1" w:rsidRDefault="00000000">
            <w:pPr>
              <w:widowControl/>
              <w:jc w:val="center"/>
              <w:rPr>
                <w:color w:val="000000"/>
                <w:kern w:val="0"/>
                <w:sz w:val="18"/>
                <w:szCs w:val="18"/>
              </w:rPr>
            </w:pPr>
            <w:r>
              <w:rPr>
                <w:rFonts w:hint="eastAsia"/>
                <w:color w:val="000000"/>
                <w:kern w:val="0"/>
                <w:sz w:val="18"/>
                <w:szCs w:val="18"/>
              </w:rPr>
              <w:t>0.12</w:t>
            </w:r>
          </w:p>
        </w:tc>
      </w:tr>
      <w:tr w:rsidR="008A37F1" w14:paraId="02D4DC3D" w14:textId="77777777" w:rsidTr="001730B3">
        <w:trPr>
          <w:trHeight w:val="270"/>
        </w:trPr>
        <w:tc>
          <w:tcPr>
            <w:tcW w:w="1129" w:type="dxa"/>
            <w:vAlign w:val="center"/>
          </w:tcPr>
          <w:p w14:paraId="7BC3D17B"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110-54-3</w:t>
            </w:r>
          </w:p>
        </w:tc>
        <w:tc>
          <w:tcPr>
            <w:tcW w:w="1701" w:type="dxa"/>
            <w:noWrap/>
            <w:vAlign w:val="center"/>
          </w:tcPr>
          <w:p w14:paraId="334813A7" w14:textId="77777777" w:rsidR="008A37F1" w:rsidRDefault="00000000">
            <w:pPr>
              <w:widowControl/>
              <w:jc w:val="center"/>
              <w:rPr>
                <w:color w:val="000000"/>
                <w:kern w:val="0"/>
                <w:sz w:val="18"/>
                <w:szCs w:val="18"/>
              </w:rPr>
            </w:pPr>
            <w:r>
              <w:rPr>
                <w:rFonts w:hint="eastAsia"/>
                <w:color w:val="000000"/>
                <w:kern w:val="0"/>
                <w:sz w:val="18"/>
                <w:szCs w:val="18"/>
              </w:rPr>
              <w:t>Hexane</w:t>
            </w:r>
          </w:p>
        </w:tc>
        <w:tc>
          <w:tcPr>
            <w:tcW w:w="1134" w:type="dxa"/>
            <w:noWrap/>
            <w:vAlign w:val="center"/>
          </w:tcPr>
          <w:p w14:paraId="6F26B107" w14:textId="77777777" w:rsidR="008A37F1" w:rsidRDefault="00000000">
            <w:pPr>
              <w:widowControl/>
              <w:jc w:val="center"/>
              <w:rPr>
                <w:color w:val="000000"/>
                <w:kern w:val="0"/>
                <w:sz w:val="18"/>
                <w:szCs w:val="18"/>
              </w:rPr>
            </w:pPr>
            <w:r>
              <w:rPr>
                <w:rFonts w:hint="eastAsia"/>
                <w:color w:val="000000"/>
                <w:kern w:val="0"/>
                <w:sz w:val="18"/>
                <w:szCs w:val="18"/>
              </w:rPr>
              <w:t>己烷</w:t>
            </w:r>
          </w:p>
        </w:tc>
        <w:tc>
          <w:tcPr>
            <w:tcW w:w="1701" w:type="dxa"/>
            <w:noWrap/>
            <w:vAlign w:val="center"/>
          </w:tcPr>
          <w:p w14:paraId="660C14E5" w14:textId="77777777" w:rsidR="008A37F1" w:rsidRDefault="00000000">
            <w:pPr>
              <w:widowControl/>
              <w:jc w:val="center"/>
              <w:rPr>
                <w:color w:val="000000"/>
                <w:kern w:val="0"/>
                <w:sz w:val="18"/>
                <w:szCs w:val="18"/>
              </w:rPr>
            </w:pPr>
            <w:r>
              <w:rPr>
                <w:rFonts w:hint="eastAsia"/>
                <w:color w:val="000000"/>
                <w:kern w:val="0"/>
                <w:sz w:val="18"/>
                <w:szCs w:val="18"/>
              </w:rPr>
              <w:t>3.41</w:t>
            </w:r>
          </w:p>
        </w:tc>
        <w:tc>
          <w:tcPr>
            <w:tcW w:w="1418" w:type="dxa"/>
            <w:noWrap/>
            <w:vAlign w:val="center"/>
          </w:tcPr>
          <w:p w14:paraId="788A740C" w14:textId="77777777" w:rsidR="008A37F1" w:rsidRDefault="00000000">
            <w:pPr>
              <w:widowControl/>
              <w:jc w:val="center"/>
              <w:rPr>
                <w:color w:val="000000"/>
                <w:kern w:val="0"/>
                <w:sz w:val="18"/>
                <w:szCs w:val="18"/>
              </w:rPr>
            </w:pPr>
            <w:r>
              <w:rPr>
                <w:rFonts w:hint="eastAsia"/>
                <w:color w:val="000000"/>
                <w:kern w:val="0"/>
                <w:sz w:val="18"/>
                <w:szCs w:val="18"/>
              </w:rPr>
              <w:t>0.16</w:t>
            </w:r>
          </w:p>
        </w:tc>
        <w:tc>
          <w:tcPr>
            <w:tcW w:w="1417" w:type="dxa"/>
            <w:noWrap/>
            <w:vAlign w:val="center"/>
          </w:tcPr>
          <w:p w14:paraId="7292EEE9" w14:textId="77777777" w:rsidR="008A37F1" w:rsidRDefault="00000000">
            <w:pPr>
              <w:widowControl/>
              <w:jc w:val="center"/>
              <w:rPr>
                <w:color w:val="000000"/>
                <w:kern w:val="0"/>
                <w:sz w:val="18"/>
                <w:szCs w:val="18"/>
              </w:rPr>
            </w:pPr>
            <w:r>
              <w:rPr>
                <w:rFonts w:hint="eastAsia"/>
                <w:color w:val="000000"/>
                <w:kern w:val="0"/>
                <w:sz w:val="18"/>
                <w:szCs w:val="18"/>
              </w:rPr>
              <w:t>0.84</w:t>
            </w:r>
          </w:p>
        </w:tc>
        <w:tc>
          <w:tcPr>
            <w:tcW w:w="1985" w:type="dxa"/>
            <w:noWrap/>
            <w:vAlign w:val="center"/>
          </w:tcPr>
          <w:p w14:paraId="09E458E8" w14:textId="77777777" w:rsidR="008A37F1" w:rsidRDefault="00000000">
            <w:pPr>
              <w:widowControl/>
              <w:jc w:val="center"/>
              <w:rPr>
                <w:color w:val="000000"/>
                <w:kern w:val="0"/>
                <w:sz w:val="18"/>
                <w:szCs w:val="18"/>
              </w:rPr>
            </w:pPr>
            <w:r>
              <w:rPr>
                <w:rFonts w:hint="eastAsia"/>
                <w:color w:val="000000"/>
                <w:kern w:val="0"/>
                <w:sz w:val="18"/>
                <w:szCs w:val="18"/>
              </w:rPr>
              <w:t>6.82, 7.22</w:t>
            </w:r>
          </w:p>
        </w:tc>
        <w:tc>
          <w:tcPr>
            <w:tcW w:w="1843" w:type="dxa"/>
            <w:noWrap/>
            <w:vAlign w:val="center"/>
          </w:tcPr>
          <w:p w14:paraId="1833844A" w14:textId="77777777" w:rsidR="008A37F1" w:rsidRDefault="00000000">
            <w:pPr>
              <w:widowControl/>
              <w:jc w:val="center"/>
              <w:rPr>
                <w:color w:val="000000"/>
                <w:kern w:val="0"/>
                <w:sz w:val="18"/>
                <w:szCs w:val="18"/>
              </w:rPr>
            </w:pPr>
            <w:r>
              <w:rPr>
                <w:rFonts w:hint="eastAsia"/>
                <w:color w:val="000000"/>
                <w:kern w:val="0"/>
                <w:sz w:val="18"/>
                <w:szCs w:val="18"/>
              </w:rPr>
              <w:t>0.21, 0.15</w:t>
            </w:r>
          </w:p>
        </w:tc>
        <w:tc>
          <w:tcPr>
            <w:tcW w:w="1984" w:type="dxa"/>
            <w:noWrap/>
            <w:vAlign w:val="center"/>
          </w:tcPr>
          <w:p w14:paraId="0B66D3B7" w14:textId="77777777" w:rsidR="008A37F1" w:rsidRDefault="00000000">
            <w:pPr>
              <w:widowControl/>
              <w:jc w:val="center"/>
              <w:rPr>
                <w:color w:val="000000"/>
                <w:kern w:val="0"/>
                <w:sz w:val="18"/>
                <w:szCs w:val="18"/>
              </w:rPr>
            </w:pPr>
            <w:r>
              <w:rPr>
                <w:rFonts w:hint="eastAsia"/>
                <w:color w:val="000000"/>
                <w:kern w:val="0"/>
                <w:sz w:val="18"/>
                <w:szCs w:val="18"/>
              </w:rPr>
              <w:t>0.21, 0.10</w:t>
            </w:r>
          </w:p>
        </w:tc>
      </w:tr>
      <w:tr w:rsidR="008A37F1" w14:paraId="3244FB81" w14:textId="77777777" w:rsidTr="001730B3">
        <w:trPr>
          <w:trHeight w:val="270"/>
        </w:trPr>
        <w:tc>
          <w:tcPr>
            <w:tcW w:w="1129" w:type="dxa"/>
            <w:vAlign w:val="center"/>
          </w:tcPr>
          <w:p w14:paraId="4D923E48"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142-82-5</w:t>
            </w:r>
          </w:p>
        </w:tc>
        <w:tc>
          <w:tcPr>
            <w:tcW w:w="1701" w:type="dxa"/>
            <w:noWrap/>
            <w:vAlign w:val="center"/>
          </w:tcPr>
          <w:p w14:paraId="3B11D1F3" w14:textId="77777777" w:rsidR="008A37F1" w:rsidRDefault="00000000">
            <w:pPr>
              <w:widowControl/>
              <w:jc w:val="center"/>
              <w:rPr>
                <w:color w:val="000000"/>
                <w:kern w:val="0"/>
                <w:sz w:val="18"/>
                <w:szCs w:val="18"/>
              </w:rPr>
            </w:pPr>
            <w:r>
              <w:rPr>
                <w:rFonts w:hint="eastAsia"/>
                <w:color w:val="000000"/>
                <w:kern w:val="0"/>
                <w:sz w:val="18"/>
                <w:szCs w:val="18"/>
              </w:rPr>
              <w:t>Heptane</w:t>
            </w:r>
          </w:p>
        </w:tc>
        <w:tc>
          <w:tcPr>
            <w:tcW w:w="1134" w:type="dxa"/>
            <w:noWrap/>
            <w:vAlign w:val="center"/>
          </w:tcPr>
          <w:p w14:paraId="35B01D30" w14:textId="77777777" w:rsidR="008A37F1" w:rsidRDefault="00000000">
            <w:pPr>
              <w:widowControl/>
              <w:jc w:val="center"/>
              <w:rPr>
                <w:color w:val="000000"/>
                <w:kern w:val="0"/>
                <w:sz w:val="18"/>
                <w:szCs w:val="18"/>
              </w:rPr>
            </w:pPr>
            <w:r>
              <w:rPr>
                <w:rFonts w:hint="eastAsia"/>
                <w:color w:val="000000"/>
                <w:kern w:val="0"/>
                <w:sz w:val="18"/>
                <w:szCs w:val="18"/>
              </w:rPr>
              <w:t>庚烷</w:t>
            </w:r>
          </w:p>
        </w:tc>
        <w:tc>
          <w:tcPr>
            <w:tcW w:w="1701" w:type="dxa"/>
            <w:noWrap/>
            <w:vAlign w:val="center"/>
          </w:tcPr>
          <w:p w14:paraId="3B18B4CF" w14:textId="77777777" w:rsidR="008A37F1" w:rsidRDefault="00000000">
            <w:pPr>
              <w:widowControl/>
              <w:jc w:val="center"/>
              <w:rPr>
                <w:color w:val="000000"/>
                <w:kern w:val="0"/>
                <w:sz w:val="18"/>
                <w:szCs w:val="18"/>
              </w:rPr>
            </w:pPr>
            <w:r>
              <w:rPr>
                <w:rFonts w:hint="eastAsia"/>
                <w:color w:val="000000"/>
                <w:kern w:val="0"/>
                <w:sz w:val="18"/>
                <w:szCs w:val="18"/>
              </w:rPr>
              <w:t>3.42</w:t>
            </w:r>
          </w:p>
        </w:tc>
        <w:tc>
          <w:tcPr>
            <w:tcW w:w="1418" w:type="dxa"/>
            <w:noWrap/>
            <w:vAlign w:val="center"/>
          </w:tcPr>
          <w:p w14:paraId="3DDD47AF" w14:textId="77777777" w:rsidR="008A37F1" w:rsidRDefault="00000000">
            <w:pPr>
              <w:widowControl/>
              <w:jc w:val="center"/>
              <w:rPr>
                <w:color w:val="000000"/>
                <w:kern w:val="0"/>
                <w:sz w:val="18"/>
                <w:szCs w:val="18"/>
              </w:rPr>
            </w:pPr>
            <w:r>
              <w:rPr>
                <w:rFonts w:hint="eastAsia"/>
                <w:color w:val="000000"/>
                <w:kern w:val="0"/>
                <w:sz w:val="18"/>
                <w:szCs w:val="18"/>
              </w:rPr>
              <w:t>0.16</w:t>
            </w:r>
          </w:p>
        </w:tc>
        <w:tc>
          <w:tcPr>
            <w:tcW w:w="1417" w:type="dxa"/>
            <w:noWrap/>
            <w:vAlign w:val="center"/>
          </w:tcPr>
          <w:p w14:paraId="6D13E049" w14:textId="77777777" w:rsidR="008A37F1" w:rsidRDefault="00000000">
            <w:pPr>
              <w:widowControl/>
              <w:jc w:val="center"/>
              <w:rPr>
                <w:color w:val="000000"/>
                <w:kern w:val="0"/>
                <w:sz w:val="18"/>
                <w:szCs w:val="18"/>
              </w:rPr>
            </w:pPr>
            <w:r>
              <w:rPr>
                <w:rFonts w:hint="eastAsia"/>
                <w:color w:val="000000"/>
                <w:kern w:val="0"/>
                <w:sz w:val="18"/>
                <w:szCs w:val="18"/>
              </w:rPr>
              <w:t>0.94</w:t>
            </w:r>
          </w:p>
        </w:tc>
        <w:tc>
          <w:tcPr>
            <w:tcW w:w="1985" w:type="dxa"/>
            <w:noWrap/>
            <w:vAlign w:val="center"/>
          </w:tcPr>
          <w:p w14:paraId="2E9036F3" w14:textId="77777777" w:rsidR="008A37F1" w:rsidRDefault="00000000">
            <w:pPr>
              <w:widowControl/>
              <w:jc w:val="center"/>
              <w:rPr>
                <w:color w:val="000000"/>
                <w:kern w:val="0"/>
                <w:sz w:val="18"/>
                <w:szCs w:val="18"/>
              </w:rPr>
            </w:pPr>
            <w:r>
              <w:rPr>
                <w:rFonts w:hint="eastAsia"/>
                <w:color w:val="000000"/>
                <w:kern w:val="0"/>
                <w:sz w:val="18"/>
                <w:szCs w:val="18"/>
              </w:rPr>
              <w:t>6.83, 7.23</w:t>
            </w:r>
          </w:p>
        </w:tc>
        <w:tc>
          <w:tcPr>
            <w:tcW w:w="1843" w:type="dxa"/>
            <w:noWrap/>
            <w:vAlign w:val="center"/>
          </w:tcPr>
          <w:p w14:paraId="6D98C770" w14:textId="77777777" w:rsidR="008A37F1" w:rsidRDefault="00000000">
            <w:pPr>
              <w:widowControl/>
              <w:jc w:val="center"/>
              <w:rPr>
                <w:color w:val="000000"/>
                <w:kern w:val="0"/>
                <w:sz w:val="18"/>
                <w:szCs w:val="18"/>
              </w:rPr>
            </w:pPr>
            <w:r>
              <w:rPr>
                <w:rFonts w:hint="eastAsia"/>
                <w:color w:val="000000"/>
                <w:kern w:val="0"/>
                <w:sz w:val="18"/>
                <w:szCs w:val="18"/>
              </w:rPr>
              <w:t>0.19, 0.16</w:t>
            </w:r>
          </w:p>
        </w:tc>
        <w:tc>
          <w:tcPr>
            <w:tcW w:w="1984" w:type="dxa"/>
            <w:noWrap/>
            <w:vAlign w:val="center"/>
          </w:tcPr>
          <w:p w14:paraId="1928189D" w14:textId="77777777" w:rsidR="008A37F1" w:rsidRDefault="00000000">
            <w:pPr>
              <w:widowControl/>
              <w:jc w:val="center"/>
              <w:rPr>
                <w:color w:val="000000"/>
                <w:kern w:val="0"/>
                <w:sz w:val="18"/>
                <w:szCs w:val="18"/>
              </w:rPr>
            </w:pPr>
            <w:r>
              <w:rPr>
                <w:rFonts w:hint="eastAsia"/>
                <w:color w:val="000000"/>
                <w:kern w:val="0"/>
                <w:sz w:val="18"/>
                <w:szCs w:val="18"/>
              </w:rPr>
              <w:t>0.34, 0.17</w:t>
            </w:r>
          </w:p>
        </w:tc>
      </w:tr>
      <w:tr w:rsidR="008A37F1" w14:paraId="6FF6D44D" w14:textId="77777777" w:rsidTr="001730B3">
        <w:trPr>
          <w:trHeight w:val="270"/>
        </w:trPr>
        <w:tc>
          <w:tcPr>
            <w:tcW w:w="1129" w:type="dxa"/>
            <w:vAlign w:val="center"/>
          </w:tcPr>
          <w:p w14:paraId="1845F9C8"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111-65-9</w:t>
            </w:r>
          </w:p>
        </w:tc>
        <w:tc>
          <w:tcPr>
            <w:tcW w:w="1701" w:type="dxa"/>
            <w:noWrap/>
            <w:vAlign w:val="center"/>
          </w:tcPr>
          <w:p w14:paraId="1B714DBF" w14:textId="77777777" w:rsidR="008A37F1" w:rsidRDefault="00000000">
            <w:pPr>
              <w:widowControl/>
              <w:jc w:val="center"/>
              <w:rPr>
                <w:color w:val="000000"/>
                <w:kern w:val="0"/>
                <w:sz w:val="18"/>
                <w:szCs w:val="18"/>
              </w:rPr>
            </w:pPr>
            <w:r>
              <w:rPr>
                <w:rFonts w:hint="eastAsia"/>
                <w:color w:val="000000"/>
                <w:kern w:val="0"/>
                <w:sz w:val="18"/>
                <w:szCs w:val="18"/>
              </w:rPr>
              <w:t>Octane</w:t>
            </w:r>
          </w:p>
        </w:tc>
        <w:tc>
          <w:tcPr>
            <w:tcW w:w="1134" w:type="dxa"/>
            <w:noWrap/>
            <w:vAlign w:val="center"/>
          </w:tcPr>
          <w:p w14:paraId="64C04F9B" w14:textId="77777777" w:rsidR="008A37F1" w:rsidRDefault="00000000">
            <w:pPr>
              <w:widowControl/>
              <w:jc w:val="center"/>
              <w:rPr>
                <w:color w:val="000000"/>
                <w:kern w:val="0"/>
                <w:sz w:val="18"/>
                <w:szCs w:val="18"/>
              </w:rPr>
            </w:pPr>
            <w:r>
              <w:rPr>
                <w:rFonts w:hint="eastAsia"/>
                <w:color w:val="000000"/>
                <w:kern w:val="0"/>
                <w:sz w:val="18"/>
                <w:szCs w:val="18"/>
              </w:rPr>
              <w:t>辛烷</w:t>
            </w:r>
          </w:p>
        </w:tc>
        <w:tc>
          <w:tcPr>
            <w:tcW w:w="1701" w:type="dxa"/>
            <w:noWrap/>
            <w:vAlign w:val="center"/>
          </w:tcPr>
          <w:p w14:paraId="5D75F4ED" w14:textId="77777777" w:rsidR="008A37F1" w:rsidRDefault="00000000">
            <w:pPr>
              <w:widowControl/>
              <w:jc w:val="center"/>
              <w:rPr>
                <w:color w:val="000000"/>
                <w:kern w:val="0"/>
                <w:sz w:val="18"/>
                <w:szCs w:val="18"/>
              </w:rPr>
            </w:pPr>
            <w:r>
              <w:rPr>
                <w:rFonts w:hint="eastAsia"/>
                <w:color w:val="000000"/>
                <w:kern w:val="0"/>
                <w:sz w:val="18"/>
                <w:szCs w:val="18"/>
              </w:rPr>
              <w:t>3.42</w:t>
            </w:r>
          </w:p>
        </w:tc>
        <w:tc>
          <w:tcPr>
            <w:tcW w:w="1418" w:type="dxa"/>
            <w:noWrap/>
            <w:vAlign w:val="center"/>
          </w:tcPr>
          <w:p w14:paraId="1142090F" w14:textId="77777777" w:rsidR="008A37F1" w:rsidRDefault="00000000">
            <w:pPr>
              <w:widowControl/>
              <w:jc w:val="center"/>
              <w:rPr>
                <w:color w:val="000000"/>
                <w:kern w:val="0"/>
                <w:sz w:val="18"/>
                <w:szCs w:val="18"/>
              </w:rPr>
            </w:pPr>
            <w:r>
              <w:rPr>
                <w:rFonts w:hint="eastAsia"/>
                <w:color w:val="000000"/>
                <w:kern w:val="0"/>
                <w:sz w:val="18"/>
                <w:szCs w:val="18"/>
              </w:rPr>
              <w:t>0.17</w:t>
            </w:r>
          </w:p>
        </w:tc>
        <w:tc>
          <w:tcPr>
            <w:tcW w:w="1417" w:type="dxa"/>
            <w:noWrap/>
            <w:vAlign w:val="center"/>
          </w:tcPr>
          <w:p w14:paraId="2D623993" w14:textId="77777777" w:rsidR="008A37F1" w:rsidRDefault="00000000">
            <w:pPr>
              <w:widowControl/>
              <w:jc w:val="center"/>
              <w:rPr>
                <w:color w:val="000000"/>
                <w:kern w:val="0"/>
                <w:sz w:val="18"/>
                <w:szCs w:val="18"/>
              </w:rPr>
            </w:pPr>
            <w:r>
              <w:rPr>
                <w:rFonts w:hint="eastAsia"/>
                <w:color w:val="000000"/>
                <w:kern w:val="0"/>
                <w:sz w:val="18"/>
                <w:szCs w:val="18"/>
              </w:rPr>
              <w:t>0.97</w:t>
            </w:r>
          </w:p>
        </w:tc>
        <w:tc>
          <w:tcPr>
            <w:tcW w:w="1985" w:type="dxa"/>
            <w:noWrap/>
            <w:vAlign w:val="center"/>
          </w:tcPr>
          <w:p w14:paraId="2C478DED" w14:textId="77777777" w:rsidR="008A37F1" w:rsidRDefault="00000000">
            <w:pPr>
              <w:widowControl/>
              <w:jc w:val="center"/>
              <w:rPr>
                <w:color w:val="000000"/>
                <w:kern w:val="0"/>
                <w:sz w:val="18"/>
                <w:szCs w:val="18"/>
              </w:rPr>
            </w:pPr>
            <w:r>
              <w:rPr>
                <w:rFonts w:hint="eastAsia"/>
                <w:color w:val="000000"/>
                <w:kern w:val="0"/>
                <w:sz w:val="18"/>
                <w:szCs w:val="18"/>
              </w:rPr>
              <w:t>6.82, 7.22</w:t>
            </w:r>
          </w:p>
        </w:tc>
        <w:tc>
          <w:tcPr>
            <w:tcW w:w="1843" w:type="dxa"/>
            <w:noWrap/>
            <w:vAlign w:val="center"/>
          </w:tcPr>
          <w:p w14:paraId="501C888D" w14:textId="77777777" w:rsidR="008A37F1" w:rsidRDefault="00000000">
            <w:pPr>
              <w:widowControl/>
              <w:jc w:val="center"/>
              <w:rPr>
                <w:color w:val="000000"/>
                <w:kern w:val="0"/>
                <w:sz w:val="18"/>
                <w:szCs w:val="18"/>
              </w:rPr>
            </w:pPr>
            <w:r>
              <w:rPr>
                <w:rFonts w:hint="eastAsia"/>
                <w:color w:val="000000"/>
                <w:kern w:val="0"/>
                <w:sz w:val="18"/>
                <w:szCs w:val="18"/>
              </w:rPr>
              <w:t>0.18, 0.14</w:t>
            </w:r>
          </w:p>
        </w:tc>
        <w:tc>
          <w:tcPr>
            <w:tcW w:w="1984" w:type="dxa"/>
            <w:noWrap/>
            <w:vAlign w:val="center"/>
          </w:tcPr>
          <w:p w14:paraId="71AF5FB0" w14:textId="77777777" w:rsidR="008A37F1" w:rsidRDefault="00000000">
            <w:pPr>
              <w:widowControl/>
              <w:jc w:val="center"/>
              <w:rPr>
                <w:color w:val="000000"/>
                <w:kern w:val="0"/>
                <w:sz w:val="18"/>
                <w:szCs w:val="18"/>
              </w:rPr>
            </w:pPr>
            <w:r>
              <w:rPr>
                <w:rFonts w:hint="eastAsia"/>
                <w:color w:val="000000"/>
                <w:kern w:val="0"/>
                <w:sz w:val="18"/>
                <w:szCs w:val="18"/>
              </w:rPr>
              <w:t>0.36, 0.17</w:t>
            </w:r>
          </w:p>
        </w:tc>
      </w:tr>
      <w:tr w:rsidR="008A37F1" w14:paraId="71732894" w14:textId="77777777" w:rsidTr="001730B3">
        <w:trPr>
          <w:trHeight w:val="270"/>
        </w:trPr>
        <w:tc>
          <w:tcPr>
            <w:tcW w:w="1129" w:type="dxa"/>
            <w:vAlign w:val="center"/>
          </w:tcPr>
          <w:p w14:paraId="524C7411"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111-84-2</w:t>
            </w:r>
          </w:p>
        </w:tc>
        <w:tc>
          <w:tcPr>
            <w:tcW w:w="1701" w:type="dxa"/>
            <w:noWrap/>
            <w:vAlign w:val="center"/>
          </w:tcPr>
          <w:p w14:paraId="6B3B876E" w14:textId="77777777" w:rsidR="008A37F1" w:rsidRDefault="00000000">
            <w:pPr>
              <w:widowControl/>
              <w:jc w:val="center"/>
              <w:rPr>
                <w:color w:val="000000"/>
                <w:kern w:val="0"/>
                <w:sz w:val="18"/>
                <w:szCs w:val="18"/>
              </w:rPr>
            </w:pPr>
            <w:r>
              <w:rPr>
                <w:rFonts w:hint="eastAsia"/>
                <w:color w:val="000000"/>
                <w:kern w:val="0"/>
                <w:sz w:val="18"/>
                <w:szCs w:val="18"/>
              </w:rPr>
              <w:t>Nonane</w:t>
            </w:r>
          </w:p>
        </w:tc>
        <w:tc>
          <w:tcPr>
            <w:tcW w:w="1134" w:type="dxa"/>
            <w:noWrap/>
            <w:vAlign w:val="center"/>
          </w:tcPr>
          <w:p w14:paraId="65C771BB" w14:textId="77777777" w:rsidR="008A37F1" w:rsidRDefault="00000000">
            <w:pPr>
              <w:widowControl/>
              <w:jc w:val="center"/>
              <w:rPr>
                <w:color w:val="000000"/>
                <w:kern w:val="0"/>
                <w:sz w:val="18"/>
                <w:szCs w:val="18"/>
              </w:rPr>
            </w:pPr>
            <w:r>
              <w:rPr>
                <w:rFonts w:hint="eastAsia"/>
                <w:color w:val="000000"/>
                <w:kern w:val="0"/>
                <w:sz w:val="18"/>
                <w:szCs w:val="18"/>
              </w:rPr>
              <w:t>壬烷</w:t>
            </w:r>
          </w:p>
        </w:tc>
        <w:tc>
          <w:tcPr>
            <w:tcW w:w="1701" w:type="dxa"/>
            <w:noWrap/>
            <w:vAlign w:val="center"/>
          </w:tcPr>
          <w:p w14:paraId="05F641FF" w14:textId="77777777" w:rsidR="008A37F1" w:rsidRDefault="00000000">
            <w:pPr>
              <w:widowControl/>
              <w:jc w:val="center"/>
              <w:rPr>
                <w:color w:val="000000"/>
                <w:kern w:val="0"/>
                <w:sz w:val="18"/>
                <w:szCs w:val="18"/>
              </w:rPr>
            </w:pPr>
            <w:r>
              <w:rPr>
                <w:rFonts w:hint="eastAsia"/>
                <w:color w:val="000000"/>
                <w:kern w:val="0"/>
                <w:sz w:val="18"/>
                <w:szCs w:val="18"/>
              </w:rPr>
              <w:t>3.42</w:t>
            </w:r>
          </w:p>
        </w:tc>
        <w:tc>
          <w:tcPr>
            <w:tcW w:w="1418" w:type="dxa"/>
            <w:noWrap/>
            <w:vAlign w:val="center"/>
          </w:tcPr>
          <w:p w14:paraId="534E7F52"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417" w:type="dxa"/>
            <w:noWrap/>
            <w:vAlign w:val="center"/>
          </w:tcPr>
          <w:p w14:paraId="057742A9" w14:textId="77777777" w:rsidR="008A37F1" w:rsidRDefault="00000000">
            <w:pPr>
              <w:widowControl/>
              <w:jc w:val="center"/>
              <w:rPr>
                <w:color w:val="000000"/>
                <w:kern w:val="0"/>
                <w:sz w:val="18"/>
                <w:szCs w:val="18"/>
              </w:rPr>
            </w:pPr>
            <w:r>
              <w:rPr>
                <w:rFonts w:hint="eastAsia"/>
                <w:color w:val="000000"/>
                <w:kern w:val="0"/>
                <w:sz w:val="18"/>
                <w:szCs w:val="18"/>
              </w:rPr>
              <w:t>0.88</w:t>
            </w:r>
          </w:p>
        </w:tc>
        <w:tc>
          <w:tcPr>
            <w:tcW w:w="1985" w:type="dxa"/>
            <w:noWrap/>
            <w:vAlign w:val="center"/>
          </w:tcPr>
          <w:p w14:paraId="4B450704" w14:textId="77777777" w:rsidR="008A37F1" w:rsidRDefault="00000000">
            <w:pPr>
              <w:widowControl/>
              <w:jc w:val="center"/>
              <w:rPr>
                <w:color w:val="000000"/>
                <w:kern w:val="0"/>
                <w:sz w:val="18"/>
                <w:szCs w:val="18"/>
              </w:rPr>
            </w:pPr>
            <w:r>
              <w:rPr>
                <w:rFonts w:hint="eastAsia"/>
                <w:color w:val="000000"/>
                <w:kern w:val="0"/>
                <w:sz w:val="18"/>
                <w:szCs w:val="18"/>
              </w:rPr>
              <w:t>6.82, 7.23</w:t>
            </w:r>
          </w:p>
        </w:tc>
        <w:tc>
          <w:tcPr>
            <w:tcW w:w="1843" w:type="dxa"/>
            <w:noWrap/>
            <w:vAlign w:val="center"/>
          </w:tcPr>
          <w:p w14:paraId="322AF214" w14:textId="77777777" w:rsidR="008A37F1" w:rsidRDefault="00000000">
            <w:pPr>
              <w:widowControl/>
              <w:jc w:val="center"/>
              <w:rPr>
                <w:color w:val="000000"/>
                <w:kern w:val="0"/>
                <w:sz w:val="18"/>
                <w:szCs w:val="18"/>
              </w:rPr>
            </w:pPr>
            <w:r>
              <w:rPr>
                <w:rFonts w:hint="eastAsia"/>
                <w:color w:val="000000"/>
                <w:kern w:val="0"/>
                <w:sz w:val="18"/>
                <w:szCs w:val="18"/>
              </w:rPr>
              <w:t>0.17, 0.14</w:t>
            </w:r>
          </w:p>
        </w:tc>
        <w:tc>
          <w:tcPr>
            <w:tcW w:w="1984" w:type="dxa"/>
            <w:noWrap/>
            <w:vAlign w:val="center"/>
          </w:tcPr>
          <w:p w14:paraId="3495CA00" w14:textId="77777777" w:rsidR="008A37F1" w:rsidRDefault="00000000">
            <w:pPr>
              <w:widowControl/>
              <w:jc w:val="center"/>
              <w:rPr>
                <w:color w:val="000000"/>
                <w:kern w:val="0"/>
                <w:sz w:val="18"/>
                <w:szCs w:val="18"/>
              </w:rPr>
            </w:pPr>
            <w:r>
              <w:rPr>
                <w:rFonts w:hint="eastAsia"/>
                <w:color w:val="000000"/>
                <w:kern w:val="0"/>
                <w:sz w:val="18"/>
                <w:szCs w:val="18"/>
              </w:rPr>
              <w:t>0.23, 0.10</w:t>
            </w:r>
          </w:p>
        </w:tc>
      </w:tr>
      <w:tr w:rsidR="008A37F1" w14:paraId="4A6E329D" w14:textId="77777777" w:rsidTr="001730B3">
        <w:trPr>
          <w:trHeight w:val="270"/>
        </w:trPr>
        <w:tc>
          <w:tcPr>
            <w:tcW w:w="1129" w:type="dxa"/>
            <w:vAlign w:val="center"/>
          </w:tcPr>
          <w:p w14:paraId="5845E127"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75-19-4</w:t>
            </w:r>
          </w:p>
        </w:tc>
        <w:tc>
          <w:tcPr>
            <w:tcW w:w="1701" w:type="dxa"/>
            <w:noWrap/>
            <w:vAlign w:val="center"/>
          </w:tcPr>
          <w:p w14:paraId="69E8BA03" w14:textId="77777777" w:rsidR="008A37F1" w:rsidRDefault="00000000">
            <w:pPr>
              <w:widowControl/>
              <w:jc w:val="center"/>
              <w:rPr>
                <w:color w:val="000000"/>
                <w:kern w:val="0"/>
                <w:sz w:val="18"/>
                <w:szCs w:val="18"/>
              </w:rPr>
            </w:pPr>
            <w:r>
              <w:rPr>
                <w:rFonts w:hint="eastAsia"/>
                <w:color w:val="000000"/>
                <w:kern w:val="0"/>
                <w:sz w:val="18"/>
                <w:szCs w:val="18"/>
              </w:rPr>
              <w:t>Cyclopropane</w:t>
            </w:r>
          </w:p>
        </w:tc>
        <w:tc>
          <w:tcPr>
            <w:tcW w:w="1134" w:type="dxa"/>
            <w:noWrap/>
            <w:vAlign w:val="center"/>
          </w:tcPr>
          <w:p w14:paraId="2034F5DC" w14:textId="77777777" w:rsidR="008A37F1" w:rsidRDefault="00000000">
            <w:pPr>
              <w:widowControl/>
              <w:jc w:val="center"/>
              <w:rPr>
                <w:color w:val="000000"/>
                <w:kern w:val="0"/>
                <w:sz w:val="18"/>
                <w:szCs w:val="18"/>
              </w:rPr>
            </w:pPr>
            <w:r>
              <w:rPr>
                <w:rFonts w:hint="eastAsia"/>
                <w:color w:val="000000"/>
                <w:kern w:val="0"/>
                <w:sz w:val="18"/>
                <w:szCs w:val="18"/>
              </w:rPr>
              <w:t>环丙烷</w:t>
            </w:r>
          </w:p>
        </w:tc>
        <w:tc>
          <w:tcPr>
            <w:tcW w:w="1701" w:type="dxa"/>
            <w:noWrap/>
            <w:vAlign w:val="center"/>
          </w:tcPr>
          <w:p w14:paraId="71A9DE48" w14:textId="77777777" w:rsidR="008A37F1" w:rsidRDefault="00000000">
            <w:pPr>
              <w:widowControl/>
              <w:jc w:val="center"/>
              <w:rPr>
                <w:color w:val="000000"/>
                <w:kern w:val="0"/>
                <w:sz w:val="18"/>
                <w:szCs w:val="18"/>
              </w:rPr>
            </w:pPr>
            <w:r>
              <w:rPr>
                <w:rFonts w:hint="eastAsia"/>
                <w:color w:val="000000"/>
                <w:kern w:val="0"/>
                <w:sz w:val="18"/>
                <w:szCs w:val="18"/>
              </w:rPr>
              <w:t>3.26, 4.78, 5.29, 5.75, 4.04, 3.02</w:t>
            </w:r>
          </w:p>
        </w:tc>
        <w:tc>
          <w:tcPr>
            <w:tcW w:w="1418" w:type="dxa"/>
            <w:noWrap/>
            <w:vAlign w:val="center"/>
          </w:tcPr>
          <w:p w14:paraId="1CC1644C" w14:textId="77777777" w:rsidR="008A37F1" w:rsidRDefault="00000000">
            <w:pPr>
              <w:widowControl/>
              <w:jc w:val="center"/>
              <w:rPr>
                <w:color w:val="000000"/>
                <w:kern w:val="0"/>
                <w:sz w:val="18"/>
                <w:szCs w:val="18"/>
              </w:rPr>
            </w:pPr>
            <w:r>
              <w:rPr>
                <w:rFonts w:hint="eastAsia"/>
                <w:color w:val="000000"/>
                <w:kern w:val="0"/>
                <w:sz w:val="18"/>
                <w:szCs w:val="18"/>
              </w:rPr>
              <w:t>0.21, 0.17, 0.13, 0.23, 0.12, 0.05</w:t>
            </w:r>
          </w:p>
        </w:tc>
        <w:tc>
          <w:tcPr>
            <w:tcW w:w="1417" w:type="dxa"/>
            <w:noWrap/>
            <w:vAlign w:val="center"/>
          </w:tcPr>
          <w:p w14:paraId="42318011" w14:textId="77777777" w:rsidR="008A37F1" w:rsidRDefault="00000000">
            <w:pPr>
              <w:widowControl/>
              <w:jc w:val="center"/>
              <w:rPr>
                <w:color w:val="000000"/>
                <w:kern w:val="0"/>
                <w:sz w:val="18"/>
                <w:szCs w:val="18"/>
              </w:rPr>
            </w:pPr>
            <w:r>
              <w:rPr>
                <w:rFonts w:hint="eastAsia"/>
                <w:color w:val="000000"/>
                <w:kern w:val="0"/>
                <w:sz w:val="18"/>
                <w:szCs w:val="18"/>
              </w:rPr>
              <w:t>0.96, 0.43, 0.56, 0.24, 0.11, 0.06</w:t>
            </w:r>
          </w:p>
        </w:tc>
        <w:tc>
          <w:tcPr>
            <w:tcW w:w="1985" w:type="dxa"/>
            <w:noWrap/>
            <w:vAlign w:val="center"/>
          </w:tcPr>
          <w:p w14:paraId="000AD875" w14:textId="77777777" w:rsidR="008A37F1" w:rsidRDefault="00000000">
            <w:pPr>
              <w:widowControl/>
              <w:jc w:val="center"/>
              <w:rPr>
                <w:color w:val="000000"/>
                <w:kern w:val="0"/>
                <w:sz w:val="18"/>
                <w:szCs w:val="18"/>
              </w:rPr>
            </w:pPr>
            <w:r>
              <w:rPr>
                <w:rFonts w:hint="eastAsia"/>
                <w:color w:val="000000"/>
                <w:kern w:val="0"/>
                <w:sz w:val="18"/>
                <w:szCs w:val="18"/>
              </w:rPr>
              <w:t>11.52, 9.72, 11.13, 9.50, 6.90</w:t>
            </w:r>
          </w:p>
        </w:tc>
        <w:tc>
          <w:tcPr>
            <w:tcW w:w="1843" w:type="dxa"/>
            <w:noWrap/>
            <w:vAlign w:val="center"/>
          </w:tcPr>
          <w:p w14:paraId="3B1EB089" w14:textId="77777777" w:rsidR="008A37F1" w:rsidRDefault="00000000">
            <w:pPr>
              <w:widowControl/>
              <w:jc w:val="center"/>
              <w:rPr>
                <w:color w:val="000000"/>
                <w:kern w:val="0"/>
                <w:sz w:val="18"/>
                <w:szCs w:val="18"/>
              </w:rPr>
            </w:pPr>
            <w:r>
              <w:rPr>
                <w:rFonts w:hint="eastAsia"/>
                <w:color w:val="000000"/>
                <w:kern w:val="0"/>
                <w:sz w:val="18"/>
                <w:szCs w:val="18"/>
              </w:rPr>
              <w:t>1.61, 0.79, 0.38, 0.12, 0.30</w:t>
            </w:r>
          </w:p>
        </w:tc>
        <w:tc>
          <w:tcPr>
            <w:tcW w:w="1984" w:type="dxa"/>
            <w:noWrap/>
            <w:vAlign w:val="center"/>
          </w:tcPr>
          <w:p w14:paraId="23673BCF" w14:textId="77777777" w:rsidR="008A37F1" w:rsidRDefault="00000000">
            <w:pPr>
              <w:widowControl/>
              <w:jc w:val="center"/>
              <w:rPr>
                <w:color w:val="000000"/>
                <w:kern w:val="0"/>
                <w:sz w:val="18"/>
                <w:szCs w:val="18"/>
              </w:rPr>
            </w:pPr>
            <w:r>
              <w:rPr>
                <w:rFonts w:hint="eastAsia"/>
                <w:color w:val="000000"/>
                <w:kern w:val="0"/>
                <w:sz w:val="18"/>
                <w:szCs w:val="18"/>
              </w:rPr>
              <w:t>0.97, 0.95, 0.95, 0.93, 0.31</w:t>
            </w:r>
          </w:p>
        </w:tc>
      </w:tr>
      <w:tr w:rsidR="008A37F1" w14:paraId="75C1BA9D" w14:textId="77777777" w:rsidTr="001730B3">
        <w:trPr>
          <w:trHeight w:val="270"/>
        </w:trPr>
        <w:tc>
          <w:tcPr>
            <w:tcW w:w="1129" w:type="dxa"/>
            <w:vAlign w:val="center"/>
          </w:tcPr>
          <w:p w14:paraId="7EEA929E"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287-92-3</w:t>
            </w:r>
          </w:p>
        </w:tc>
        <w:tc>
          <w:tcPr>
            <w:tcW w:w="1701" w:type="dxa"/>
            <w:noWrap/>
            <w:vAlign w:val="center"/>
          </w:tcPr>
          <w:p w14:paraId="009896A4" w14:textId="77777777" w:rsidR="008A37F1" w:rsidRDefault="00000000">
            <w:pPr>
              <w:widowControl/>
              <w:jc w:val="center"/>
              <w:rPr>
                <w:color w:val="000000"/>
                <w:kern w:val="0"/>
                <w:sz w:val="18"/>
                <w:szCs w:val="18"/>
              </w:rPr>
            </w:pPr>
            <w:r>
              <w:rPr>
                <w:rFonts w:hint="eastAsia"/>
                <w:color w:val="000000"/>
                <w:kern w:val="0"/>
                <w:sz w:val="18"/>
                <w:szCs w:val="18"/>
              </w:rPr>
              <w:t>Cyclopentane</w:t>
            </w:r>
          </w:p>
        </w:tc>
        <w:tc>
          <w:tcPr>
            <w:tcW w:w="1134" w:type="dxa"/>
            <w:noWrap/>
            <w:vAlign w:val="center"/>
          </w:tcPr>
          <w:p w14:paraId="78D7D0BD" w14:textId="77777777" w:rsidR="008A37F1" w:rsidRDefault="00000000">
            <w:pPr>
              <w:widowControl/>
              <w:jc w:val="center"/>
              <w:rPr>
                <w:color w:val="000000"/>
                <w:kern w:val="0"/>
                <w:sz w:val="18"/>
                <w:szCs w:val="18"/>
              </w:rPr>
            </w:pPr>
            <w:r>
              <w:rPr>
                <w:rFonts w:hint="eastAsia"/>
                <w:color w:val="000000"/>
                <w:kern w:val="0"/>
                <w:sz w:val="18"/>
                <w:szCs w:val="18"/>
              </w:rPr>
              <w:t>环戊烷</w:t>
            </w:r>
          </w:p>
        </w:tc>
        <w:tc>
          <w:tcPr>
            <w:tcW w:w="1701" w:type="dxa"/>
            <w:noWrap/>
            <w:vAlign w:val="center"/>
          </w:tcPr>
          <w:p w14:paraId="02142D5A" w14:textId="77777777" w:rsidR="008A37F1" w:rsidRDefault="00000000">
            <w:pPr>
              <w:widowControl/>
              <w:jc w:val="center"/>
              <w:rPr>
                <w:color w:val="000000"/>
                <w:kern w:val="0"/>
                <w:sz w:val="18"/>
                <w:szCs w:val="18"/>
              </w:rPr>
            </w:pPr>
            <w:r>
              <w:rPr>
                <w:rFonts w:hint="eastAsia"/>
                <w:color w:val="000000"/>
                <w:kern w:val="0"/>
                <w:sz w:val="18"/>
                <w:szCs w:val="18"/>
              </w:rPr>
              <w:t>3.40</w:t>
            </w:r>
          </w:p>
        </w:tc>
        <w:tc>
          <w:tcPr>
            <w:tcW w:w="1418" w:type="dxa"/>
            <w:noWrap/>
            <w:vAlign w:val="center"/>
          </w:tcPr>
          <w:p w14:paraId="5B1C9096" w14:textId="77777777" w:rsidR="008A37F1" w:rsidRDefault="00000000">
            <w:pPr>
              <w:widowControl/>
              <w:jc w:val="center"/>
              <w:rPr>
                <w:color w:val="000000"/>
                <w:kern w:val="0"/>
                <w:sz w:val="18"/>
                <w:szCs w:val="18"/>
              </w:rPr>
            </w:pPr>
            <w:r>
              <w:rPr>
                <w:rFonts w:hint="eastAsia"/>
                <w:color w:val="000000"/>
                <w:kern w:val="0"/>
                <w:sz w:val="18"/>
                <w:szCs w:val="18"/>
              </w:rPr>
              <w:t>0.17</w:t>
            </w:r>
          </w:p>
        </w:tc>
        <w:tc>
          <w:tcPr>
            <w:tcW w:w="1417" w:type="dxa"/>
            <w:noWrap/>
            <w:vAlign w:val="center"/>
          </w:tcPr>
          <w:p w14:paraId="71E3C1DA" w14:textId="77777777" w:rsidR="008A37F1" w:rsidRDefault="00000000">
            <w:pPr>
              <w:widowControl/>
              <w:jc w:val="center"/>
              <w:rPr>
                <w:color w:val="000000"/>
                <w:kern w:val="0"/>
                <w:sz w:val="18"/>
                <w:szCs w:val="18"/>
              </w:rPr>
            </w:pPr>
            <w:r>
              <w:rPr>
                <w:rFonts w:hint="eastAsia"/>
                <w:color w:val="000000"/>
                <w:kern w:val="0"/>
                <w:sz w:val="18"/>
                <w:szCs w:val="18"/>
              </w:rPr>
              <w:t>0.91</w:t>
            </w:r>
          </w:p>
        </w:tc>
        <w:tc>
          <w:tcPr>
            <w:tcW w:w="1985" w:type="dxa"/>
            <w:noWrap/>
            <w:vAlign w:val="center"/>
          </w:tcPr>
          <w:p w14:paraId="4990C699" w14:textId="77777777" w:rsidR="008A37F1" w:rsidRDefault="00000000">
            <w:pPr>
              <w:widowControl/>
              <w:jc w:val="center"/>
              <w:rPr>
                <w:color w:val="000000"/>
                <w:kern w:val="0"/>
                <w:sz w:val="18"/>
                <w:szCs w:val="18"/>
              </w:rPr>
            </w:pPr>
            <w:r>
              <w:rPr>
                <w:rFonts w:hint="eastAsia"/>
                <w:color w:val="000000"/>
                <w:kern w:val="0"/>
                <w:sz w:val="18"/>
                <w:szCs w:val="18"/>
              </w:rPr>
              <w:t>6.84, 11.17</w:t>
            </w:r>
          </w:p>
        </w:tc>
        <w:tc>
          <w:tcPr>
            <w:tcW w:w="1843" w:type="dxa"/>
            <w:noWrap/>
            <w:vAlign w:val="center"/>
          </w:tcPr>
          <w:p w14:paraId="521FC5E8" w14:textId="77777777" w:rsidR="008A37F1" w:rsidRDefault="00000000">
            <w:pPr>
              <w:widowControl/>
              <w:jc w:val="center"/>
              <w:rPr>
                <w:color w:val="000000"/>
                <w:kern w:val="0"/>
                <w:sz w:val="18"/>
                <w:szCs w:val="18"/>
              </w:rPr>
            </w:pPr>
            <w:r>
              <w:rPr>
                <w:rFonts w:hint="eastAsia"/>
                <w:color w:val="000000"/>
                <w:kern w:val="0"/>
                <w:sz w:val="18"/>
                <w:szCs w:val="18"/>
              </w:rPr>
              <w:t>0.24, 0.40</w:t>
            </w:r>
          </w:p>
        </w:tc>
        <w:tc>
          <w:tcPr>
            <w:tcW w:w="1984" w:type="dxa"/>
            <w:noWrap/>
            <w:vAlign w:val="center"/>
          </w:tcPr>
          <w:p w14:paraId="27F82575" w14:textId="77777777" w:rsidR="008A37F1" w:rsidRDefault="00000000">
            <w:pPr>
              <w:widowControl/>
              <w:jc w:val="center"/>
              <w:rPr>
                <w:color w:val="000000"/>
                <w:kern w:val="0"/>
                <w:sz w:val="18"/>
                <w:szCs w:val="18"/>
              </w:rPr>
            </w:pPr>
            <w:r>
              <w:rPr>
                <w:rFonts w:hint="eastAsia"/>
                <w:color w:val="000000"/>
                <w:kern w:val="0"/>
                <w:sz w:val="18"/>
                <w:szCs w:val="18"/>
              </w:rPr>
              <w:t>0.15, 0.09</w:t>
            </w:r>
          </w:p>
        </w:tc>
      </w:tr>
      <w:tr w:rsidR="008A37F1" w14:paraId="5D5B99AF" w14:textId="77777777" w:rsidTr="001730B3">
        <w:trPr>
          <w:trHeight w:val="270"/>
        </w:trPr>
        <w:tc>
          <w:tcPr>
            <w:tcW w:w="1129" w:type="dxa"/>
            <w:vAlign w:val="center"/>
          </w:tcPr>
          <w:p w14:paraId="27C886F9"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75-28-5</w:t>
            </w:r>
          </w:p>
        </w:tc>
        <w:tc>
          <w:tcPr>
            <w:tcW w:w="1701" w:type="dxa"/>
            <w:noWrap/>
            <w:vAlign w:val="center"/>
          </w:tcPr>
          <w:p w14:paraId="24211352" w14:textId="77777777" w:rsidR="008A37F1" w:rsidRDefault="00000000">
            <w:pPr>
              <w:widowControl/>
              <w:jc w:val="center"/>
              <w:rPr>
                <w:color w:val="000000"/>
                <w:kern w:val="0"/>
                <w:sz w:val="18"/>
                <w:szCs w:val="18"/>
              </w:rPr>
            </w:pPr>
            <w:r>
              <w:rPr>
                <w:rFonts w:hint="eastAsia"/>
                <w:color w:val="000000"/>
                <w:kern w:val="0"/>
                <w:sz w:val="18"/>
                <w:szCs w:val="18"/>
              </w:rPr>
              <w:t>Isobutane</w:t>
            </w:r>
          </w:p>
        </w:tc>
        <w:tc>
          <w:tcPr>
            <w:tcW w:w="1134" w:type="dxa"/>
            <w:noWrap/>
            <w:vAlign w:val="center"/>
          </w:tcPr>
          <w:p w14:paraId="23EEF50D" w14:textId="77777777" w:rsidR="008A37F1" w:rsidRDefault="00000000">
            <w:pPr>
              <w:widowControl/>
              <w:jc w:val="center"/>
              <w:rPr>
                <w:color w:val="000000"/>
                <w:kern w:val="0"/>
                <w:sz w:val="18"/>
                <w:szCs w:val="18"/>
              </w:rPr>
            </w:pPr>
            <w:r>
              <w:rPr>
                <w:rFonts w:hint="eastAsia"/>
                <w:color w:val="000000"/>
                <w:kern w:val="0"/>
                <w:sz w:val="18"/>
                <w:szCs w:val="18"/>
              </w:rPr>
              <w:t>异丁烷</w:t>
            </w:r>
          </w:p>
        </w:tc>
        <w:tc>
          <w:tcPr>
            <w:tcW w:w="1701" w:type="dxa"/>
            <w:noWrap/>
            <w:vAlign w:val="center"/>
          </w:tcPr>
          <w:p w14:paraId="0B44A1C7" w14:textId="77777777" w:rsidR="008A37F1" w:rsidRDefault="00000000">
            <w:pPr>
              <w:widowControl/>
              <w:jc w:val="center"/>
              <w:rPr>
                <w:color w:val="000000"/>
                <w:kern w:val="0"/>
                <w:sz w:val="18"/>
                <w:szCs w:val="18"/>
              </w:rPr>
            </w:pPr>
            <w:r>
              <w:rPr>
                <w:rFonts w:hint="eastAsia"/>
                <w:color w:val="000000"/>
                <w:kern w:val="0"/>
                <w:sz w:val="18"/>
                <w:szCs w:val="18"/>
              </w:rPr>
              <w:t>3.41, 3.15</w:t>
            </w:r>
          </w:p>
        </w:tc>
        <w:tc>
          <w:tcPr>
            <w:tcW w:w="1418" w:type="dxa"/>
            <w:noWrap/>
            <w:vAlign w:val="center"/>
          </w:tcPr>
          <w:p w14:paraId="62FEFE59" w14:textId="77777777" w:rsidR="008A37F1" w:rsidRDefault="00000000">
            <w:pPr>
              <w:widowControl/>
              <w:jc w:val="center"/>
              <w:rPr>
                <w:color w:val="000000"/>
                <w:kern w:val="0"/>
                <w:sz w:val="18"/>
                <w:szCs w:val="18"/>
              </w:rPr>
            </w:pPr>
            <w:r>
              <w:rPr>
                <w:rFonts w:hint="eastAsia"/>
                <w:color w:val="000000"/>
                <w:kern w:val="0"/>
                <w:sz w:val="18"/>
                <w:szCs w:val="18"/>
              </w:rPr>
              <w:t>0.17, 0.13</w:t>
            </w:r>
          </w:p>
        </w:tc>
        <w:tc>
          <w:tcPr>
            <w:tcW w:w="1417" w:type="dxa"/>
            <w:noWrap/>
            <w:vAlign w:val="center"/>
          </w:tcPr>
          <w:p w14:paraId="6B7078DE" w14:textId="77777777" w:rsidR="008A37F1" w:rsidRDefault="00000000">
            <w:pPr>
              <w:widowControl/>
              <w:jc w:val="center"/>
              <w:rPr>
                <w:color w:val="000000"/>
                <w:kern w:val="0"/>
                <w:sz w:val="18"/>
                <w:szCs w:val="18"/>
              </w:rPr>
            </w:pPr>
            <w:r>
              <w:rPr>
                <w:rFonts w:hint="eastAsia"/>
                <w:color w:val="000000"/>
                <w:kern w:val="0"/>
                <w:sz w:val="18"/>
                <w:szCs w:val="18"/>
              </w:rPr>
              <w:t>1.00, 0.24</w:t>
            </w:r>
          </w:p>
        </w:tc>
        <w:tc>
          <w:tcPr>
            <w:tcW w:w="1985" w:type="dxa"/>
            <w:noWrap/>
            <w:vAlign w:val="center"/>
          </w:tcPr>
          <w:p w14:paraId="54D9C300" w14:textId="77777777" w:rsidR="008A37F1" w:rsidRDefault="00000000">
            <w:pPr>
              <w:widowControl/>
              <w:jc w:val="center"/>
              <w:rPr>
                <w:color w:val="000000"/>
                <w:kern w:val="0"/>
                <w:sz w:val="18"/>
                <w:szCs w:val="18"/>
              </w:rPr>
            </w:pPr>
            <w:r>
              <w:rPr>
                <w:rFonts w:hint="eastAsia"/>
                <w:color w:val="000000"/>
                <w:kern w:val="0"/>
                <w:sz w:val="18"/>
                <w:szCs w:val="18"/>
              </w:rPr>
              <w:t>6.79, 7.28, 10.84, 8.51, 7.50, 12.57</w:t>
            </w:r>
          </w:p>
        </w:tc>
        <w:tc>
          <w:tcPr>
            <w:tcW w:w="1843" w:type="dxa"/>
            <w:noWrap/>
            <w:vAlign w:val="center"/>
          </w:tcPr>
          <w:p w14:paraId="411AB5A2" w14:textId="77777777" w:rsidR="008A37F1" w:rsidRDefault="00000000">
            <w:pPr>
              <w:widowControl/>
              <w:jc w:val="center"/>
              <w:rPr>
                <w:color w:val="000000"/>
                <w:kern w:val="0"/>
                <w:sz w:val="18"/>
                <w:szCs w:val="18"/>
              </w:rPr>
            </w:pPr>
            <w:r>
              <w:rPr>
                <w:rFonts w:hint="eastAsia"/>
                <w:color w:val="000000"/>
                <w:kern w:val="0"/>
                <w:sz w:val="18"/>
                <w:szCs w:val="18"/>
              </w:rPr>
              <w:t>0.24, 0.24, 0.49, 0.19, 0.07, 0.12</w:t>
            </w:r>
          </w:p>
        </w:tc>
        <w:tc>
          <w:tcPr>
            <w:tcW w:w="1984" w:type="dxa"/>
            <w:noWrap/>
            <w:vAlign w:val="center"/>
          </w:tcPr>
          <w:p w14:paraId="38B6F180" w14:textId="77777777" w:rsidR="008A37F1" w:rsidRDefault="00000000">
            <w:pPr>
              <w:widowControl/>
              <w:jc w:val="center"/>
              <w:rPr>
                <w:color w:val="000000"/>
                <w:kern w:val="0"/>
                <w:sz w:val="18"/>
                <w:szCs w:val="18"/>
              </w:rPr>
            </w:pPr>
            <w:r>
              <w:rPr>
                <w:rFonts w:hint="eastAsia"/>
                <w:color w:val="000000"/>
                <w:kern w:val="0"/>
                <w:sz w:val="18"/>
                <w:szCs w:val="18"/>
              </w:rPr>
              <w:t>0.61, 0.72, 0.22, 0.46, 0.46, 0.23</w:t>
            </w:r>
          </w:p>
        </w:tc>
      </w:tr>
      <w:tr w:rsidR="008A37F1" w14:paraId="565312F3" w14:textId="77777777" w:rsidTr="001730B3">
        <w:trPr>
          <w:trHeight w:val="270"/>
        </w:trPr>
        <w:tc>
          <w:tcPr>
            <w:tcW w:w="1129" w:type="dxa"/>
            <w:vAlign w:val="center"/>
          </w:tcPr>
          <w:p w14:paraId="2FBBCF7B"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110-82-7</w:t>
            </w:r>
          </w:p>
        </w:tc>
        <w:tc>
          <w:tcPr>
            <w:tcW w:w="1701" w:type="dxa"/>
            <w:noWrap/>
            <w:vAlign w:val="center"/>
          </w:tcPr>
          <w:p w14:paraId="1E23B4C7" w14:textId="77777777" w:rsidR="008A37F1" w:rsidRDefault="00000000">
            <w:pPr>
              <w:widowControl/>
              <w:jc w:val="center"/>
              <w:rPr>
                <w:color w:val="000000"/>
                <w:kern w:val="0"/>
                <w:sz w:val="18"/>
                <w:szCs w:val="18"/>
              </w:rPr>
            </w:pPr>
            <w:r>
              <w:rPr>
                <w:rFonts w:hint="eastAsia"/>
                <w:color w:val="000000"/>
                <w:kern w:val="0"/>
                <w:sz w:val="18"/>
                <w:szCs w:val="18"/>
              </w:rPr>
              <w:t>Cyclohexane</w:t>
            </w:r>
          </w:p>
        </w:tc>
        <w:tc>
          <w:tcPr>
            <w:tcW w:w="1134" w:type="dxa"/>
            <w:noWrap/>
            <w:vAlign w:val="center"/>
          </w:tcPr>
          <w:p w14:paraId="5ADB06D7" w14:textId="77777777" w:rsidR="008A37F1" w:rsidRDefault="00000000">
            <w:pPr>
              <w:widowControl/>
              <w:jc w:val="center"/>
              <w:rPr>
                <w:color w:val="000000"/>
                <w:kern w:val="0"/>
                <w:sz w:val="18"/>
                <w:szCs w:val="18"/>
              </w:rPr>
            </w:pPr>
            <w:r>
              <w:rPr>
                <w:rFonts w:hint="eastAsia"/>
                <w:color w:val="000000"/>
                <w:kern w:val="0"/>
                <w:sz w:val="18"/>
                <w:szCs w:val="18"/>
              </w:rPr>
              <w:t>环己烷</w:t>
            </w:r>
          </w:p>
        </w:tc>
        <w:tc>
          <w:tcPr>
            <w:tcW w:w="1701" w:type="dxa"/>
            <w:noWrap/>
            <w:vAlign w:val="center"/>
          </w:tcPr>
          <w:p w14:paraId="30000721" w14:textId="77777777" w:rsidR="008A37F1" w:rsidRDefault="00000000">
            <w:pPr>
              <w:widowControl/>
              <w:jc w:val="center"/>
              <w:rPr>
                <w:color w:val="000000"/>
                <w:kern w:val="0"/>
                <w:sz w:val="18"/>
                <w:szCs w:val="18"/>
              </w:rPr>
            </w:pPr>
            <w:r>
              <w:rPr>
                <w:rFonts w:hint="eastAsia"/>
                <w:color w:val="000000"/>
                <w:kern w:val="0"/>
                <w:sz w:val="18"/>
                <w:szCs w:val="18"/>
              </w:rPr>
              <w:t>3.46, 3.77</w:t>
            </w:r>
          </w:p>
        </w:tc>
        <w:tc>
          <w:tcPr>
            <w:tcW w:w="1418" w:type="dxa"/>
            <w:noWrap/>
            <w:vAlign w:val="center"/>
          </w:tcPr>
          <w:p w14:paraId="0C1E4320" w14:textId="77777777" w:rsidR="008A37F1" w:rsidRDefault="00000000">
            <w:pPr>
              <w:widowControl/>
              <w:jc w:val="center"/>
              <w:rPr>
                <w:color w:val="000000"/>
                <w:kern w:val="0"/>
                <w:sz w:val="18"/>
                <w:szCs w:val="18"/>
              </w:rPr>
            </w:pPr>
            <w:r>
              <w:rPr>
                <w:rFonts w:hint="eastAsia"/>
                <w:color w:val="000000"/>
                <w:kern w:val="0"/>
                <w:sz w:val="18"/>
                <w:szCs w:val="18"/>
              </w:rPr>
              <w:t>0.17, 0.12</w:t>
            </w:r>
          </w:p>
        </w:tc>
        <w:tc>
          <w:tcPr>
            <w:tcW w:w="1417" w:type="dxa"/>
            <w:noWrap/>
            <w:vAlign w:val="center"/>
          </w:tcPr>
          <w:p w14:paraId="0001D6B4" w14:textId="77777777" w:rsidR="008A37F1" w:rsidRDefault="00000000">
            <w:pPr>
              <w:widowControl/>
              <w:jc w:val="center"/>
              <w:rPr>
                <w:color w:val="000000"/>
                <w:kern w:val="0"/>
                <w:sz w:val="18"/>
                <w:szCs w:val="18"/>
              </w:rPr>
            </w:pPr>
            <w:r>
              <w:rPr>
                <w:rFonts w:hint="eastAsia"/>
                <w:color w:val="000000"/>
                <w:kern w:val="0"/>
                <w:sz w:val="18"/>
                <w:szCs w:val="18"/>
              </w:rPr>
              <w:t>0.98, 0.41</w:t>
            </w:r>
          </w:p>
        </w:tc>
        <w:tc>
          <w:tcPr>
            <w:tcW w:w="1985" w:type="dxa"/>
            <w:noWrap/>
            <w:vAlign w:val="center"/>
          </w:tcPr>
          <w:p w14:paraId="61967415" w14:textId="77777777" w:rsidR="008A37F1" w:rsidRDefault="00000000">
            <w:pPr>
              <w:widowControl/>
              <w:jc w:val="center"/>
              <w:rPr>
                <w:color w:val="000000"/>
                <w:kern w:val="0"/>
                <w:sz w:val="18"/>
                <w:szCs w:val="18"/>
              </w:rPr>
            </w:pPr>
            <w:r>
              <w:rPr>
                <w:rFonts w:hint="eastAsia"/>
                <w:color w:val="000000"/>
                <w:kern w:val="0"/>
                <w:sz w:val="18"/>
                <w:szCs w:val="18"/>
              </w:rPr>
              <w:t>6.89, 11.68, 11.02, 9.65, 7.92, 11.84</w:t>
            </w:r>
          </w:p>
        </w:tc>
        <w:tc>
          <w:tcPr>
            <w:tcW w:w="1843" w:type="dxa"/>
            <w:noWrap/>
            <w:vAlign w:val="center"/>
          </w:tcPr>
          <w:p w14:paraId="63F0286A" w14:textId="77777777" w:rsidR="008A37F1" w:rsidRDefault="00000000">
            <w:pPr>
              <w:widowControl/>
              <w:jc w:val="center"/>
              <w:rPr>
                <w:color w:val="000000"/>
                <w:kern w:val="0"/>
                <w:sz w:val="18"/>
                <w:szCs w:val="18"/>
              </w:rPr>
            </w:pPr>
            <w:r>
              <w:rPr>
                <w:rFonts w:hint="eastAsia"/>
                <w:color w:val="000000"/>
                <w:kern w:val="0"/>
                <w:sz w:val="18"/>
                <w:szCs w:val="18"/>
              </w:rPr>
              <w:t>0.18, 0.27, 0.25, 0.28, 0.22, 0.14</w:t>
            </w:r>
          </w:p>
        </w:tc>
        <w:tc>
          <w:tcPr>
            <w:tcW w:w="1984" w:type="dxa"/>
            <w:noWrap/>
            <w:vAlign w:val="center"/>
          </w:tcPr>
          <w:p w14:paraId="0F4B4998" w14:textId="77777777" w:rsidR="008A37F1" w:rsidRDefault="00000000">
            <w:pPr>
              <w:widowControl/>
              <w:jc w:val="center"/>
              <w:rPr>
                <w:color w:val="000000"/>
                <w:kern w:val="0"/>
                <w:sz w:val="18"/>
                <w:szCs w:val="18"/>
              </w:rPr>
            </w:pPr>
            <w:r>
              <w:rPr>
                <w:rFonts w:hint="eastAsia"/>
                <w:color w:val="000000"/>
                <w:kern w:val="0"/>
                <w:sz w:val="18"/>
                <w:szCs w:val="18"/>
              </w:rPr>
              <w:t>0.85, 0.48, 0.35, 0.28, 0.34, 0.28</w:t>
            </w:r>
          </w:p>
        </w:tc>
      </w:tr>
      <w:tr w:rsidR="008A37F1" w14:paraId="77A07B6B" w14:textId="77777777" w:rsidTr="001730B3">
        <w:trPr>
          <w:trHeight w:val="270"/>
        </w:trPr>
        <w:tc>
          <w:tcPr>
            <w:tcW w:w="1129" w:type="dxa"/>
            <w:vAlign w:val="center"/>
          </w:tcPr>
          <w:p w14:paraId="2C6581A4" w14:textId="77777777" w:rsidR="008A37F1" w:rsidRDefault="00000000">
            <w:pPr>
              <w:widowControl/>
              <w:jc w:val="center"/>
              <w:rPr>
                <w:color w:val="000000"/>
                <w:kern w:val="0"/>
                <w:sz w:val="18"/>
                <w:szCs w:val="18"/>
              </w:rPr>
            </w:pPr>
            <w:r>
              <w:rPr>
                <w:rFonts w:ascii="等线" w:eastAsia="等线" w:hAnsi="等线" w:hint="eastAsia"/>
                <w:color w:val="000000"/>
                <w:sz w:val="18"/>
                <w:szCs w:val="18"/>
              </w:rPr>
              <w:lastRenderedPageBreak/>
              <w:t>78-78-4</w:t>
            </w:r>
          </w:p>
        </w:tc>
        <w:tc>
          <w:tcPr>
            <w:tcW w:w="1701" w:type="dxa"/>
            <w:noWrap/>
            <w:vAlign w:val="center"/>
          </w:tcPr>
          <w:p w14:paraId="4C0AE019" w14:textId="77777777" w:rsidR="008A37F1" w:rsidRDefault="00000000">
            <w:pPr>
              <w:widowControl/>
              <w:jc w:val="center"/>
              <w:rPr>
                <w:color w:val="000000"/>
                <w:kern w:val="0"/>
                <w:sz w:val="18"/>
                <w:szCs w:val="18"/>
              </w:rPr>
            </w:pPr>
            <w:r>
              <w:rPr>
                <w:rFonts w:hint="eastAsia"/>
                <w:color w:val="000000"/>
                <w:kern w:val="0"/>
                <w:sz w:val="18"/>
                <w:szCs w:val="18"/>
              </w:rPr>
              <w:t>Isopentane</w:t>
            </w:r>
          </w:p>
        </w:tc>
        <w:tc>
          <w:tcPr>
            <w:tcW w:w="1134" w:type="dxa"/>
            <w:noWrap/>
            <w:vAlign w:val="center"/>
          </w:tcPr>
          <w:p w14:paraId="58440788" w14:textId="77777777" w:rsidR="008A37F1" w:rsidRDefault="00000000">
            <w:pPr>
              <w:widowControl/>
              <w:jc w:val="center"/>
              <w:rPr>
                <w:color w:val="000000"/>
                <w:kern w:val="0"/>
                <w:sz w:val="18"/>
                <w:szCs w:val="18"/>
              </w:rPr>
            </w:pPr>
            <w:r>
              <w:rPr>
                <w:rFonts w:hint="eastAsia"/>
                <w:color w:val="000000"/>
                <w:kern w:val="0"/>
                <w:sz w:val="18"/>
                <w:szCs w:val="18"/>
              </w:rPr>
              <w:t>异戊烷</w:t>
            </w:r>
          </w:p>
        </w:tc>
        <w:tc>
          <w:tcPr>
            <w:tcW w:w="1701" w:type="dxa"/>
            <w:noWrap/>
            <w:vAlign w:val="center"/>
          </w:tcPr>
          <w:p w14:paraId="25AFE2DA" w14:textId="77777777" w:rsidR="008A37F1" w:rsidRDefault="00000000">
            <w:pPr>
              <w:widowControl/>
              <w:jc w:val="center"/>
              <w:rPr>
                <w:color w:val="000000"/>
                <w:kern w:val="0"/>
                <w:sz w:val="18"/>
                <w:szCs w:val="18"/>
              </w:rPr>
            </w:pPr>
            <w:r>
              <w:rPr>
                <w:rFonts w:hint="eastAsia"/>
                <w:color w:val="000000"/>
                <w:kern w:val="0"/>
                <w:sz w:val="18"/>
                <w:szCs w:val="18"/>
              </w:rPr>
              <w:t>3.42, 3.21</w:t>
            </w:r>
          </w:p>
        </w:tc>
        <w:tc>
          <w:tcPr>
            <w:tcW w:w="1418" w:type="dxa"/>
            <w:noWrap/>
            <w:vAlign w:val="center"/>
          </w:tcPr>
          <w:p w14:paraId="679E8FBF" w14:textId="77777777" w:rsidR="008A37F1" w:rsidRDefault="00000000">
            <w:pPr>
              <w:widowControl/>
              <w:jc w:val="center"/>
              <w:rPr>
                <w:color w:val="000000"/>
                <w:kern w:val="0"/>
                <w:sz w:val="18"/>
                <w:szCs w:val="18"/>
              </w:rPr>
            </w:pPr>
            <w:r>
              <w:rPr>
                <w:rFonts w:hint="eastAsia"/>
                <w:color w:val="000000"/>
                <w:kern w:val="0"/>
                <w:sz w:val="18"/>
                <w:szCs w:val="18"/>
              </w:rPr>
              <w:t>0.19, 0.11</w:t>
            </w:r>
          </w:p>
        </w:tc>
        <w:tc>
          <w:tcPr>
            <w:tcW w:w="1417" w:type="dxa"/>
            <w:noWrap/>
            <w:vAlign w:val="center"/>
          </w:tcPr>
          <w:p w14:paraId="48FD8853" w14:textId="77777777" w:rsidR="008A37F1" w:rsidRDefault="00000000">
            <w:pPr>
              <w:widowControl/>
              <w:jc w:val="center"/>
              <w:rPr>
                <w:color w:val="000000"/>
                <w:kern w:val="0"/>
                <w:sz w:val="18"/>
                <w:szCs w:val="18"/>
              </w:rPr>
            </w:pPr>
            <w:r>
              <w:rPr>
                <w:rFonts w:hint="eastAsia"/>
                <w:color w:val="000000"/>
                <w:kern w:val="0"/>
                <w:sz w:val="18"/>
                <w:szCs w:val="18"/>
              </w:rPr>
              <w:t>0.99, 0.19</w:t>
            </w:r>
          </w:p>
        </w:tc>
        <w:tc>
          <w:tcPr>
            <w:tcW w:w="1985" w:type="dxa"/>
            <w:noWrap/>
            <w:vAlign w:val="center"/>
          </w:tcPr>
          <w:p w14:paraId="4163AE3F" w14:textId="77777777" w:rsidR="008A37F1" w:rsidRDefault="00000000">
            <w:pPr>
              <w:widowControl/>
              <w:jc w:val="center"/>
              <w:rPr>
                <w:color w:val="000000"/>
                <w:kern w:val="0"/>
                <w:sz w:val="18"/>
                <w:szCs w:val="18"/>
              </w:rPr>
            </w:pPr>
            <w:r>
              <w:rPr>
                <w:rFonts w:hint="eastAsia"/>
                <w:color w:val="000000"/>
                <w:kern w:val="0"/>
                <w:sz w:val="18"/>
                <w:szCs w:val="18"/>
              </w:rPr>
              <w:t>10.21, 6.79, 7.21, 13.02, 8.67, 9.78</w:t>
            </w:r>
          </w:p>
        </w:tc>
        <w:tc>
          <w:tcPr>
            <w:tcW w:w="1843" w:type="dxa"/>
            <w:noWrap/>
            <w:vAlign w:val="center"/>
          </w:tcPr>
          <w:p w14:paraId="2820756A" w14:textId="77777777" w:rsidR="008A37F1" w:rsidRDefault="00000000">
            <w:pPr>
              <w:widowControl/>
              <w:jc w:val="center"/>
              <w:rPr>
                <w:color w:val="000000"/>
                <w:kern w:val="0"/>
                <w:sz w:val="18"/>
                <w:szCs w:val="18"/>
              </w:rPr>
            </w:pPr>
            <w:r>
              <w:rPr>
                <w:rFonts w:hint="eastAsia"/>
                <w:color w:val="000000"/>
                <w:kern w:val="0"/>
                <w:sz w:val="18"/>
                <w:szCs w:val="18"/>
              </w:rPr>
              <w:t>0.75, 0.22, 0.22, 0.60, 0.39, 0.18</w:t>
            </w:r>
          </w:p>
        </w:tc>
        <w:tc>
          <w:tcPr>
            <w:tcW w:w="1984" w:type="dxa"/>
            <w:noWrap/>
            <w:vAlign w:val="center"/>
          </w:tcPr>
          <w:p w14:paraId="004524C6" w14:textId="77777777" w:rsidR="008A37F1" w:rsidRDefault="00000000">
            <w:pPr>
              <w:widowControl/>
              <w:jc w:val="center"/>
              <w:rPr>
                <w:color w:val="000000"/>
                <w:kern w:val="0"/>
                <w:sz w:val="18"/>
                <w:szCs w:val="18"/>
              </w:rPr>
            </w:pPr>
            <w:r>
              <w:rPr>
                <w:rFonts w:hint="eastAsia"/>
                <w:color w:val="000000"/>
                <w:kern w:val="0"/>
                <w:sz w:val="18"/>
                <w:szCs w:val="18"/>
              </w:rPr>
              <w:t>0.28, 0.91, 0.80, 0.22, 0.26, 0.27</w:t>
            </w:r>
          </w:p>
        </w:tc>
      </w:tr>
      <w:tr w:rsidR="008A37F1" w14:paraId="5940AB00" w14:textId="77777777" w:rsidTr="001730B3">
        <w:trPr>
          <w:trHeight w:val="270"/>
        </w:trPr>
        <w:tc>
          <w:tcPr>
            <w:tcW w:w="1129" w:type="dxa"/>
            <w:vAlign w:val="center"/>
          </w:tcPr>
          <w:p w14:paraId="0C2F91F5"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540-84-1</w:t>
            </w:r>
          </w:p>
        </w:tc>
        <w:tc>
          <w:tcPr>
            <w:tcW w:w="1701" w:type="dxa"/>
            <w:noWrap/>
            <w:vAlign w:val="center"/>
          </w:tcPr>
          <w:p w14:paraId="62ABC09D" w14:textId="77777777" w:rsidR="008A37F1" w:rsidRDefault="00000000">
            <w:pPr>
              <w:widowControl/>
              <w:jc w:val="center"/>
              <w:rPr>
                <w:color w:val="000000"/>
                <w:kern w:val="0"/>
                <w:sz w:val="18"/>
                <w:szCs w:val="18"/>
              </w:rPr>
            </w:pPr>
            <w:r>
              <w:rPr>
                <w:rFonts w:hint="eastAsia"/>
                <w:color w:val="000000"/>
                <w:kern w:val="0"/>
                <w:sz w:val="18"/>
                <w:szCs w:val="18"/>
              </w:rPr>
              <w:t>Isooctane</w:t>
            </w:r>
          </w:p>
        </w:tc>
        <w:tc>
          <w:tcPr>
            <w:tcW w:w="1134" w:type="dxa"/>
            <w:noWrap/>
            <w:vAlign w:val="center"/>
          </w:tcPr>
          <w:p w14:paraId="7209424A" w14:textId="77777777" w:rsidR="008A37F1" w:rsidRDefault="00000000">
            <w:pPr>
              <w:widowControl/>
              <w:jc w:val="center"/>
              <w:rPr>
                <w:color w:val="000000"/>
                <w:kern w:val="0"/>
                <w:sz w:val="18"/>
                <w:szCs w:val="18"/>
              </w:rPr>
            </w:pPr>
            <w:r>
              <w:rPr>
                <w:rFonts w:hint="eastAsia"/>
                <w:color w:val="000000"/>
                <w:kern w:val="0"/>
                <w:sz w:val="18"/>
                <w:szCs w:val="18"/>
              </w:rPr>
              <w:t>异辛烷</w:t>
            </w:r>
          </w:p>
        </w:tc>
        <w:tc>
          <w:tcPr>
            <w:tcW w:w="1701" w:type="dxa"/>
            <w:noWrap/>
            <w:vAlign w:val="center"/>
          </w:tcPr>
          <w:p w14:paraId="221137FD" w14:textId="77777777" w:rsidR="008A37F1" w:rsidRDefault="00000000">
            <w:pPr>
              <w:widowControl/>
              <w:jc w:val="center"/>
              <w:rPr>
                <w:color w:val="000000"/>
                <w:kern w:val="0"/>
                <w:sz w:val="18"/>
                <w:szCs w:val="18"/>
              </w:rPr>
            </w:pPr>
            <w:r>
              <w:rPr>
                <w:rFonts w:hint="eastAsia"/>
                <w:color w:val="000000"/>
                <w:kern w:val="0"/>
                <w:sz w:val="18"/>
                <w:szCs w:val="18"/>
              </w:rPr>
              <w:t>3.41</w:t>
            </w:r>
          </w:p>
        </w:tc>
        <w:tc>
          <w:tcPr>
            <w:tcW w:w="1418" w:type="dxa"/>
            <w:noWrap/>
            <w:vAlign w:val="center"/>
          </w:tcPr>
          <w:p w14:paraId="099D9A6A" w14:textId="77777777" w:rsidR="008A37F1" w:rsidRDefault="00000000">
            <w:pPr>
              <w:widowControl/>
              <w:jc w:val="center"/>
              <w:rPr>
                <w:color w:val="000000"/>
                <w:kern w:val="0"/>
                <w:sz w:val="18"/>
                <w:szCs w:val="18"/>
              </w:rPr>
            </w:pPr>
            <w:r>
              <w:rPr>
                <w:rFonts w:hint="eastAsia"/>
                <w:color w:val="000000"/>
                <w:kern w:val="0"/>
                <w:sz w:val="18"/>
                <w:szCs w:val="18"/>
              </w:rPr>
              <w:t>0.16</w:t>
            </w:r>
          </w:p>
        </w:tc>
        <w:tc>
          <w:tcPr>
            <w:tcW w:w="1417" w:type="dxa"/>
            <w:noWrap/>
            <w:vAlign w:val="center"/>
          </w:tcPr>
          <w:p w14:paraId="7E397C24" w14:textId="77777777" w:rsidR="008A37F1" w:rsidRDefault="00000000">
            <w:pPr>
              <w:widowControl/>
              <w:jc w:val="center"/>
              <w:rPr>
                <w:color w:val="000000"/>
                <w:kern w:val="0"/>
                <w:sz w:val="18"/>
                <w:szCs w:val="18"/>
              </w:rPr>
            </w:pPr>
            <w:r>
              <w:rPr>
                <w:rFonts w:hint="eastAsia"/>
                <w:color w:val="000000"/>
                <w:kern w:val="0"/>
                <w:sz w:val="18"/>
                <w:szCs w:val="18"/>
              </w:rPr>
              <w:t>0.81</w:t>
            </w:r>
          </w:p>
        </w:tc>
        <w:tc>
          <w:tcPr>
            <w:tcW w:w="1985" w:type="dxa"/>
            <w:noWrap/>
            <w:vAlign w:val="center"/>
          </w:tcPr>
          <w:p w14:paraId="7E5C74A6" w14:textId="77777777" w:rsidR="008A37F1" w:rsidRDefault="00000000">
            <w:pPr>
              <w:widowControl/>
              <w:jc w:val="center"/>
              <w:rPr>
                <w:color w:val="000000"/>
                <w:kern w:val="0"/>
                <w:sz w:val="18"/>
                <w:szCs w:val="18"/>
              </w:rPr>
            </w:pPr>
            <w:r>
              <w:rPr>
                <w:rFonts w:hint="eastAsia"/>
                <w:color w:val="000000"/>
                <w:kern w:val="0"/>
                <w:sz w:val="18"/>
                <w:szCs w:val="18"/>
              </w:rPr>
              <w:t>7.29, 6.78, 8.30, 10.23, 8.02</w:t>
            </w:r>
          </w:p>
        </w:tc>
        <w:tc>
          <w:tcPr>
            <w:tcW w:w="1843" w:type="dxa"/>
            <w:noWrap/>
            <w:vAlign w:val="center"/>
          </w:tcPr>
          <w:p w14:paraId="3BF40302" w14:textId="77777777" w:rsidR="008A37F1" w:rsidRDefault="00000000">
            <w:pPr>
              <w:widowControl/>
              <w:jc w:val="center"/>
              <w:rPr>
                <w:color w:val="000000"/>
                <w:kern w:val="0"/>
                <w:sz w:val="18"/>
                <w:szCs w:val="18"/>
              </w:rPr>
            </w:pPr>
            <w:r>
              <w:rPr>
                <w:rFonts w:hint="eastAsia"/>
                <w:color w:val="000000"/>
                <w:kern w:val="0"/>
                <w:sz w:val="18"/>
                <w:szCs w:val="18"/>
              </w:rPr>
              <w:t>0.22, 0.18, 0.19, 0.26, 0.13</w:t>
            </w:r>
          </w:p>
        </w:tc>
        <w:tc>
          <w:tcPr>
            <w:tcW w:w="1984" w:type="dxa"/>
            <w:noWrap/>
            <w:vAlign w:val="center"/>
          </w:tcPr>
          <w:p w14:paraId="1B244390" w14:textId="77777777" w:rsidR="008A37F1" w:rsidRDefault="00000000">
            <w:pPr>
              <w:widowControl/>
              <w:jc w:val="center"/>
              <w:rPr>
                <w:color w:val="000000"/>
                <w:kern w:val="0"/>
                <w:sz w:val="18"/>
                <w:szCs w:val="18"/>
              </w:rPr>
            </w:pPr>
            <w:r>
              <w:rPr>
                <w:rFonts w:hint="eastAsia"/>
                <w:color w:val="000000"/>
                <w:kern w:val="0"/>
                <w:sz w:val="18"/>
                <w:szCs w:val="18"/>
              </w:rPr>
              <w:t>0.45, 0.45, 0.17, 0.10, 0.15</w:t>
            </w:r>
          </w:p>
        </w:tc>
      </w:tr>
      <w:tr w:rsidR="008A37F1" w14:paraId="65621BF8" w14:textId="77777777" w:rsidTr="001730B3">
        <w:trPr>
          <w:trHeight w:val="270"/>
        </w:trPr>
        <w:tc>
          <w:tcPr>
            <w:tcW w:w="1129" w:type="dxa"/>
            <w:vAlign w:val="center"/>
          </w:tcPr>
          <w:p w14:paraId="323CE3F3"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1678-91-7</w:t>
            </w:r>
          </w:p>
        </w:tc>
        <w:tc>
          <w:tcPr>
            <w:tcW w:w="1701" w:type="dxa"/>
            <w:noWrap/>
            <w:vAlign w:val="center"/>
          </w:tcPr>
          <w:p w14:paraId="20ED07FA" w14:textId="77777777" w:rsidR="008A37F1" w:rsidRDefault="00000000">
            <w:pPr>
              <w:widowControl/>
              <w:jc w:val="center"/>
              <w:rPr>
                <w:color w:val="000000"/>
                <w:kern w:val="0"/>
                <w:sz w:val="18"/>
                <w:szCs w:val="18"/>
              </w:rPr>
            </w:pPr>
            <w:r>
              <w:rPr>
                <w:rFonts w:hint="eastAsia"/>
                <w:color w:val="000000"/>
                <w:kern w:val="0"/>
                <w:sz w:val="18"/>
                <w:szCs w:val="18"/>
              </w:rPr>
              <w:t>Ethylcyclobutane</w:t>
            </w:r>
          </w:p>
        </w:tc>
        <w:tc>
          <w:tcPr>
            <w:tcW w:w="1134" w:type="dxa"/>
            <w:noWrap/>
            <w:vAlign w:val="center"/>
          </w:tcPr>
          <w:p w14:paraId="4057C7A7" w14:textId="77777777" w:rsidR="008A37F1" w:rsidRDefault="00000000">
            <w:pPr>
              <w:widowControl/>
              <w:jc w:val="center"/>
              <w:rPr>
                <w:color w:val="000000"/>
                <w:kern w:val="0"/>
                <w:sz w:val="18"/>
                <w:szCs w:val="18"/>
              </w:rPr>
            </w:pPr>
            <w:r>
              <w:rPr>
                <w:rFonts w:hint="eastAsia"/>
                <w:color w:val="000000"/>
                <w:kern w:val="0"/>
                <w:sz w:val="18"/>
                <w:szCs w:val="18"/>
              </w:rPr>
              <w:t>乙基环丁烷</w:t>
            </w:r>
          </w:p>
        </w:tc>
        <w:tc>
          <w:tcPr>
            <w:tcW w:w="1701" w:type="dxa"/>
            <w:noWrap/>
            <w:vAlign w:val="center"/>
          </w:tcPr>
          <w:p w14:paraId="64A258C2" w14:textId="77777777" w:rsidR="008A37F1" w:rsidRDefault="00000000">
            <w:pPr>
              <w:widowControl/>
              <w:jc w:val="center"/>
              <w:rPr>
                <w:color w:val="000000"/>
                <w:kern w:val="0"/>
                <w:sz w:val="18"/>
                <w:szCs w:val="18"/>
              </w:rPr>
            </w:pPr>
            <w:r>
              <w:rPr>
                <w:rFonts w:hint="eastAsia"/>
                <w:color w:val="000000"/>
                <w:kern w:val="0"/>
                <w:sz w:val="18"/>
                <w:szCs w:val="18"/>
              </w:rPr>
              <w:t>3.43</w:t>
            </w:r>
          </w:p>
        </w:tc>
        <w:tc>
          <w:tcPr>
            <w:tcW w:w="1418" w:type="dxa"/>
            <w:noWrap/>
            <w:vAlign w:val="center"/>
          </w:tcPr>
          <w:p w14:paraId="4333E7C4"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417" w:type="dxa"/>
            <w:noWrap/>
            <w:vAlign w:val="center"/>
          </w:tcPr>
          <w:p w14:paraId="394F1A27" w14:textId="77777777" w:rsidR="008A37F1" w:rsidRDefault="00000000">
            <w:pPr>
              <w:widowControl/>
              <w:jc w:val="center"/>
              <w:rPr>
                <w:color w:val="000000"/>
                <w:kern w:val="0"/>
                <w:sz w:val="18"/>
                <w:szCs w:val="18"/>
              </w:rPr>
            </w:pPr>
            <w:r>
              <w:rPr>
                <w:rFonts w:hint="eastAsia"/>
                <w:color w:val="000000"/>
                <w:kern w:val="0"/>
                <w:sz w:val="18"/>
                <w:szCs w:val="18"/>
              </w:rPr>
              <w:t>0.89</w:t>
            </w:r>
          </w:p>
        </w:tc>
        <w:tc>
          <w:tcPr>
            <w:tcW w:w="1985" w:type="dxa"/>
            <w:noWrap/>
            <w:vAlign w:val="center"/>
          </w:tcPr>
          <w:p w14:paraId="2AAB1CBE" w14:textId="77777777" w:rsidR="008A37F1" w:rsidRDefault="00000000">
            <w:pPr>
              <w:widowControl/>
              <w:jc w:val="center"/>
              <w:rPr>
                <w:color w:val="000000"/>
                <w:kern w:val="0"/>
                <w:sz w:val="18"/>
                <w:szCs w:val="18"/>
              </w:rPr>
            </w:pPr>
            <w:r>
              <w:rPr>
                <w:rFonts w:hint="eastAsia"/>
                <w:color w:val="000000"/>
                <w:kern w:val="0"/>
                <w:sz w:val="18"/>
                <w:szCs w:val="18"/>
              </w:rPr>
              <w:t>6.86, 11.20, 7.22</w:t>
            </w:r>
          </w:p>
        </w:tc>
        <w:tc>
          <w:tcPr>
            <w:tcW w:w="1843" w:type="dxa"/>
            <w:noWrap/>
            <w:vAlign w:val="center"/>
          </w:tcPr>
          <w:p w14:paraId="017A5EF2" w14:textId="77777777" w:rsidR="008A37F1" w:rsidRDefault="00000000">
            <w:pPr>
              <w:widowControl/>
              <w:jc w:val="center"/>
              <w:rPr>
                <w:color w:val="000000"/>
                <w:kern w:val="0"/>
                <w:sz w:val="18"/>
                <w:szCs w:val="18"/>
              </w:rPr>
            </w:pPr>
            <w:r>
              <w:rPr>
                <w:rFonts w:hint="eastAsia"/>
                <w:color w:val="000000"/>
                <w:kern w:val="0"/>
                <w:sz w:val="18"/>
                <w:szCs w:val="18"/>
              </w:rPr>
              <w:t>0.16, 0.44, 0.14</w:t>
            </w:r>
          </w:p>
        </w:tc>
        <w:tc>
          <w:tcPr>
            <w:tcW w:w="1984" w:type="dxa"/>
            <w:noWrap/>
            <w:vAlign w:val="center"/>
          </w:tcPr>
          <w:p w14:paraId="4E992D0D" w14:textId="77777777" w:rsidR="008A37F1" w:rsidRDefault="00000000">
            <w:pPr>
              <w:widowControl/>
              <w:jc w:val="center"/>
              <w:rPr>
                <w:color w:val="000000"/>
                <w:kern w:val="0"/>
                <w:sz w:val="18"/>
                <w:szCs w:val="18"/>
              </w:rPr>
            </w:pPr>
            <w:r>
              <w:rPr>
                <w:rFonts w:hint="eastAsia"/>
                <w:color w:val="000000"/>
                <w:kern w:val="0"/>
                <w:sz w:val="18"/>
                <w:szCs w:val="18"/>
              </w:rPr>
              <w:t>0.34, 0.09, 0.10</w:t>
            </w:r>
          </w:p>
        </w:tc>
      </w:tr>
      <w:tr w:rsidR="008A37F1" w14:paraId="54A8F682" w14:textId="77777777" w:rsidTr="001730B3">
        <w:trPr>
          <w:trHeight w:val="270"/>
        </w:trPr>
        <w:tc>
          <w:tcPr>
            <w:tcW w:w="1129" w:type="dxa"/>
            <w:vAlign w:val="center"/>
          </w:tcPr>
          <w:p w14:paraId="0BD67DB5"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1678-92-8</w:t>
            </w:r>
          </w:p>
        </w:tc>
        <w:tc>
          <w:tcPr>
            <w:tcW w:w="1701" w:type="dxa"/>
            <w:noWrap/>
            <w:vAlign w:val="center"/>
          </w:tcPr>
          <w:p w14:paraId="7FD7F300" w14:textId="77777777" w:rsidR="008A37F1" w:rsidRDefault="00000000">
            <w:pPr>
              <w:widowControl/>
              <w:jc w:val="center"/>
              <w:rPr>
                <w:color w:val="000000"/>
                <w:kern w:val="0"/>
                <w:sz w:val="18"/>
                <w:szCs w:val="18"/>
              </w:rPr>
            </w:pPr>
            <w:r>
              <w:rPr>
                <w:rFonts w:hint="eastAsia"/>
                <w:color w:val="000000"/>
                <w:kern w:val="0"/>
                <w:sz w:val="18"/>
                <w:szCs w:val="18"/>
              </w:rPr>
              <w:t>Ethylcyclohexane</w:t>
            </w:r>
          </w:p>
        </w:tc>
        <w:tc>
          <w:tcPr>
            <w:tcW w:w="1134" w:type="dxa"/>
            <w:noWrap/>
            <w:vAlign w:val="center"/>
          </w:tcPr>
          <w:p w14:paraId="1A923526" w14:textId="77777777" w:rsidR="008A37F1" w:rsidRDefault="00000000">
            <w:pPr>
              <w:widowControl/>
              <w:jc w:val="center"/>
              <w:rPr>
                <w:color w:val="000000"/>
                <w:kern w:val="0"/>
                <w:sz w:val="18"/>
                <w:szCs w:val="18"/>
              </w:rPr>
            </w:pPr>
            <w:r>
              <w:rPr>
                <w:rFonts w:hint="eastAsia"/>
                <w:color w:val="000000"/>
                <w:kern w:val="0"/>
                <w:sz w:val="18"/>
                <w:szCs w:val="18"/>
              </w:rPr>
              <w:t>乙基环己烷</w:t>
            </w:r>
          </w:p>
        </w:tc>
        <w:tc>
          <w:tcPr>
            <w:tcW w:w="1701" w:type="dxa"/>
            <w:noWrap/>
            <w:vAlign w:val="center"/>
          </w:tcPr>
          <w:p w14:paraId="04C7E8CC" w14:textId="77777777" w:rsidR="008A37F1" w:rsidRDefault="00000000">
            <w:pPr>
              <w:widowControl/>
              <w:jc w:val="center"/>
              <w:rPr>
                <w:color w:val="000000"/>
                <w:kern w:val="0"/>
                <w:sz w:val="18"/>
                <w:szCs w:val="18"/>
              </w:rPr>
            </w:pPr>
            <w:r>
              <w:rPr>
                <w:rFonts w:hint="eastAsia"/>
                <w:color w:val="000000"/>
                <w:kern w:val="0"/>
                <w:sz w:val="18"/>
                <w:szCs w:val="18"/>
              </w:rPr>
              <w:t>3.42</w:t>
            </w:r>
          </w:p>
        </w:tc>
        <w:tc>
          <w:tcPr>
            <w:tcW w:w="1418" w:type="dxa"/>
            <w:noWrap/>
            <w:vAlign w:val="center"/>
          </w:tcPr>
          <w:p w14:paraId="043A92AF" w14:textId="77777777" w:rsidR="008A37F1" w:rsidRDefault="00000000">
            <w:pPr>
              <w:widowControl/>
              <w:jc w:val="center"/>
              <w:rPr>
                <w:color w:val="000000"/>
                <w:kern w:val="0"/>
                <w:sz w:val="18"/>
                <w:szCs w:val="18"/>
              </w:rPr>
            </w:pPr>
            <w:r>
              <w:rPr>
                <w:rFonts w:hint="eastAsia"/>
                <w:color w:val="000000"/>
                <w:kern w:val="0"/>
                <w:sz w:val="18"/>
                <w:szCs w:val="18"/>
              </w:rPr>
              <w:t>0.13</w:t>
            </w:r>
          </w:p>
        </w:tc>
        <w:tc>
          <w:tcPr>
            <w:tcW w:w="1417" w:type="dxa"/>
            <w:noWrap/>
            <w:vAlign w:val="center"/>
          </w:tcPr>
          <w:p w14:paraId="5619FC5E" w14:textId="77777777" w:rsidR="008A37F1" w:rsidRDefault="00000000">
            <w:pPr>
              <w:widowControl/>
              <w:jc w:val="center"/>
              <w:rPr>
                <w:color w:val="000000"/>
                <w:kern w:val="0"/>
                <w:sz w:val="18"/>
                <w:szCs w:val="18"/>
              </w:rPr>
            </w:pPr>
            <w:r>
              <w:rPr>
                <w:rFonts w:hint="eastAsia"/>
                <w:color w:val="000000"/>
                <w:kern w:val="0"/>
                <w:sz w:val="18"/>
                <w:szCs w:val="18"/>
              </w:rPr>
              <w:t>0.73</w:t>
            </w:r>
          </w:p>
        </w:tc>
        <w:tc>
          <w:tcPr>
            <w:tcW w:w="1985" w:type="dxa"/>
            <w:noWrap/>
            <w:vAlign w:val="center"/>
          </w:tcPr>
          <w:p w14:paraId="3DF39636" w14:textId="77777777" w:rsidR="008A37F1" w:rsidRDefault="00000000">
            <w:pPr>
              <w:widowControl/>
              <w:jc w:val="center"/>
              <w:rPr>
                <w:color w:val="000000"/>
                <w:kern w:val="0"/>
                <w:sz w:val="18"/>
                <w:szCs w:val="18"/>
              </w:rPr>
            </w:pPr>
            <w:r>
              <w:rPr>
                <w:rFonts w:hint="eastAsia"/>
                <w:color w:val="000000"/>
                <w:kern w:val="0"/>
                <w:sz w:val="18"/>
                <w:szCs w:val="18"/>
              </w:rPr>
              <w:t>6.86</w:t>
            </w:r>
          </w:p>
        </w:tc>
        <w:tc>
          <w:tcPr>
            <w:tcW w:w="1843" w:type="dxa"/>
            <w:noWrap/>
            <w:vAlign w:val="center"/>
          </w:tcPr>
          <w:p w14:paraId="44D67D51"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984" w:type="dxa"/>
            <w:noWrap/>
            <w:vAlign w:val="center"/>
          </w:tcPr>
          <w:p w14:paraId="7392753F" w14:textId="77777777" w:rsidR="008A37F1" w:rsidRDefault="00000000">
            <w:pPr>
              <w:widowControl/>
              <w:jc w:val="center"/>
              <w:rPr>
                <w:color w:val="000000"/>
                <w:kern w:val="0"/>
                <w:sz w:val="18"/>
                <w:szCs w:val="18"/>
              </w:rPr>
            </w:pPr>
            <w:r>
              <w:rPr>
                <w:rFonts w:hint="eastAsia"/>
                <w:color w:val="000000"/>
                <w:kern w:val="0"/>
                <w:sz w:val="18"/>
                <w:szCs w:val="18"/>
              </w:rPr>
              <w:t>0.13</w:t>
            </w:r>
          </w:p>
        </w:tc>
      </w:tr>
      <w:tr w:rsidR="008A37F1" w14:paraId="0914A140" w14:textId="77777777" w:rsidTr="001730B3">
        <w:trPr>
          <w:trHeight w:val="270"/>
        </w:trPr>
        <w:tc>
          <w:tcPr>
            <w:tcW w:w="1129" w:type="dxa"/>
            <w:vAlign w:val="center"/>
          </w:tcPr>
          <w:p w14:paraId="4AAA53F1"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108-87-2</w:t>
            </w:r>
          </w:p>
        </w:tc>
        <w:tc>
          <w:tcPr>
            <w:tcW w:w="1701" w:type="dxa"/>
            <w:noWrap/>
            <w:vAlign w:val="center"/>
          </w:tcPr>
          <w:p w14:paraId="7105C68B" w14:textId="77777777" w:rsidR="008A37F1" w:rsidRDefault="00000000">
            <w:pPr>
              <w:widowControl/>
              <w:jc w:val="center"/>
              <w:rPr>
                <w:color w:val="000000"/>
                <w:kern w:val="0"/>
                <w:sz w:val="18"/>
                <w:szCs w:val="18"/>
              </w:rPr>
            </w:pPr>
            <w:r>
              <w:rPr>
                <w:rFonts w:hint="eastAsia"/>
                <w:color w:val="000000"/>
                <w:kern w:val="0"/>
                <w:sz w:val="18"/>
                <w:szCs w:val="18"/>
              </w:rPr>
              <w:t>Methylcyclohexane</w:t>
            </w:r>
          </w:p>
        </w:tc>
        <w:tc>
          <w:tcPr>
            <w:tcW w:w="1134" w:type="dxa"/>
            <w:noWrap/>
            <w:vAlign w:val="center"/>
          </w:tcPr>
          <w:p w14:paraId="059EC33A" w14:textId="77777777" w:rsidR="008A37F1" w:rsidRDefault="00000000">
            <w:pPr>
              <w:widowControl/>
              <w:jc w:val="center"/>
              <w:rPr>
                <w:color w:val="000000"/>
                <w:kern w:val="0"/>
                <w:sz w:val="18"/>
                <w:szCs w:val="18"/>
              </w:rPr>
            </w:pPr>
            <w:r>
              <w:rPr>
                <w:rFonts w:hint="eastAsia"/>
                <w:color w:val="000000"/>
                <w:kern w:val="0"/>
                <w:sz w:val="18"/>
                <w:szCs w:val="18"/>
              </w:rPr>
              <w:t>甲基环己烷</w:t>
            </w:r>
          </w:p>
        </w:tc>
        <w:tc>
          <w:tcPr>
            <w:tcW w:w="1701" w:type="dxa"/>
            <w:noWrap/>
            <w:vAlign w:val="center"/>
          </w:tcPr>
          <w:p w14:paraId="3BB93765" w14:textId="77777777" w:rsidR="008A37F1" w:rsidRDefault="00000000">
            <w:pPr>
              <w:widowControl/>
              <w:jc w:val="center"/>
              <w:rPr>
                <w:color w:val="000000"/>
                <w:kern w:val="0"/>
                <w:sz w:val="18"/>
                <w:szCs w:val="18"/>
              </w:rPr>
            </w:pPr>
            <w:r>
              <w:rPr>
                <w:rFonts w:hint="eastAsia"/>
                <w:color w:val="000000"/>
                <w:kern w:val="0"/>
                <w:sz w:val="18"/>
                <w:szCs w:val="18"/>
              </w:rPr>
              <w:t>3.43</w:t>
            </w:r>
          </w:p>
        </w:tc>
        <w:tc>
          <w:tcPr>
            <w:tcW w:w="1418" w:type="dxa"/>
            <w:noWrap/>
            <w:vAlign w:val="center"/>
          </w:tcPr>
          <w:p w14:paraId="4B8EE64C" w14:textId="77777777" w:rsidR="008A37F1" w:rsidRDefault="00000000">
            <w:pPr>
              <w:widowControl/>
              <w:jc w:val="center"/>
              <w:rPr>
                <w:color w:val="000000"/>
                <w:kern w:val="0"/>
                <w:sz w:val="18"/>
                <w:szCs w:val="18"/>
              </w:rPr>
            </w:pPr>
            <w:r>
              <w:rPr>
                <w:rFonts w:hint="eastAsia"/>
                <w:color w:val="000000"/>
                <w:kern w:val="0"/>
                <w:sz w:val="18"/>
                <w:szCs w:val="18"/>
              </w:rPr>
              <w:t>0.13</w:t>
            </w:r>
          </w:p>
        </w:tc>
        <w:tc>
          <w:tcPr>
            <w:tcW w:w="1417" w:type="dxa"/>
            <w:noWrap/>
            <w:vAlign w:val="center"/>
          </w:tcPr>
          <w:p w14:paraId="4425CBD3" w14:textId="77777777" w:rsidR="008A37F1" w:rsidRDefault="00000000">
            <w:pPr>
              <w:widowControl/>
              <w:jc w:val="center"/>
              <w:rPr>
                <w:color w:val="000000"/>
                <w:kern w:val="0"/>
                <w:sz w:val="18"/>
                <w:szCs w:val="18"/>
              </w:rPr>
            </w:pPr>
            <w:r>
              <w:rPr>
                <w:rFonts w:hint="eastAsia"/>
                <w:color w:val="000000"/>
                <w:kern w:val="0"/>
                <w:sz w:val="18"/>
                <w:szCs w:val="18"/>
              </w:rPr>
              <w:t>0.63</w:t>
            </w:r>
          </w:p>
        </w:tc>
        <w:tc>
          <w:tcPr>
            <w:tcW w:w="1985" w:type="dxa"/>
            <w:noWrap/>
            <w:vAlign w:val="center"/>
          </w:tcPr>
          <w:p w14:paraId="79092BCD" w14:textId="77777777" w:rsidR="008A37F1" w:rsidRDefault="00000000">
            <w:pPr>
              <w:widowControl/>
              <w:jc w:val="center"/>
              <w:rPr>
                <w:color w:val="000000"/>
                <w:kern w:val="0"/>
                <w:sz w:val="18"/>
                <w:szCs w:val="18"/>
              </w:rPr>
            </w:pPr>
            <w:r>
              <w:rPr>
                <w:rFonts w:hint="eastAsia"/>
                <w:color w:val="000000"/>
                <w:kern w:val="0"/>
                <w:sz w:val="18"/>
                <w:szCs w:val="18"/>
              </w:rPr>
              <w:t>6.86</w:t>
            </w:r>
          </w:p>
        </w:tc>
        <w:tc>
          <w:tcPr>
            <w:tcW w:w="1843" w:type="dxa"/>
            <w:noWrap/>
            <w:vAlign w:val="center"/>
          </w:tcPr>
          <w:p w14:paraId="6FE2429E" w14:textId="77777777" w:rsidR="008A37F1" w:rsidRDefault="00000000">
            <w:pPr>
              <w:widowControl/>
              <w:jc w:val="center"/>
              <w:rPr>
                <w:color w:val="000000"/>
                <w:kern w:val="0"/>
                <w:sz w:val="18"/>
                <w:szCs w:val="18"/>
              </w:rPr>
            </w:pPr>
            <w:r>
              <w:rPr>
                <w:rFonts w:hint="eastAsia"/>
                <w:color w:val="000000"/>
                <w:kern w:val="0"/>
                <w:sz w:val="18"/>
                <w:szCs w:val="18"/>
              </w:rPr>
              <w:t>0.16</w:t>
            </w:r>
          </w:p>
        </w:tc>
        <w:tc>
          <w:tcPr>
            <w:tcW w:w="1984" w:type="dxa"/>
            <w:noWrap/>
            <w:vAlign w:val="center"/>
          </w:tcPr>
          <w:p w14:paraId="56229E02" w14:textId="77777777" w:rsidR="008A37F1" w:rsidRDefault="00000000">
            <w:pPr>
              <w:widowControl/>
              <w:jc w:val="center"/>
              <w:rPr>
                <w:color w:val="000000"/>
                <w:kern w:val="0"/>
                <w:sz w:val="18"/>
                <w:szCs w:val="18"/>
              </w:rPr>
            </w:pPr>
            <w:r>
              <w:rPr>
                <w:rFonts w:hint="eastAsia"/>
                <w:color w:val="000000"/>
                <w:kern w:val="0"/>
                <w:sz w:val="18"/>
                <w:szCs w:val="18"/>
              </w:rPr>
              <w:t>0.16</w:t>
            </w:r>
          </w:p>
        </w:tc>
      </w:tr>
      <w:tr w:rsidR="008A37F1" w14:paraId="43023801" w14:textId="77777777" w:rsidTr="001730B3">
        <w:trPr>
          <w:trHeight w:val="270"/>
        </w:trPr>
        <w:tc>
          <w:tcPr>
            <w:tcW w:w="1129" w:type="dxa"/>
            <w:vAlign w:val="center"/>
          </w:tcPr>
          <w:p w14:paraId="0CB15295"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74-85-1</w:t>
            </w:r>
          </w:p>
        </w:tc>
        <w:tc>
          <w:tcPr>
            <w:tcW w:w="1701" w:type="dxa"/>
            <w:noWrap/>
            <w:vAlign w:val="center"/>
          </w:tcPr>
          <w:p w14:paraId="777AC4A7" w14:textId="77777777" w:rsidR="008A37F1" w:rsidRDefault="00000000">
            <w:pPr>
              <w:widowControl/>
              <w:jc w:val="center"/>
              <w:rPr>
                <w:color w:val="000000"/>
                <w:kern w:val="0"/>
                <w:sz w:val="18"/>
                <w:szCs w:val="18"/>
              </w:rPr>
            </w:pPr>
            <w:r>
              <w:rPr>
                <w:rFonts w:hint="eastAsia"/>
                <w:color w:val="000000"/>
                <w:kern w:val="0"/>
                <w:sz w:val="18"/>
                <w:szCs w:val="18"/>
              </w:rPr>
              <w:t>Ethylene</w:t>
            </w:r>
          </w:p>
        </w:tc>
        <w:tc>
          <w:tcPr>
            <w:tcW w:w="1134" w:type="dxa"/>
            <w:noWrap/>
            <w:vAlign w:val="center"/>
          </w:tcPr>
          <w:p w14:paraId="3BD7218C" w14:textId="77777777" w:rsidR="008A37F1" w:rsidRDefault="00000000">
            <w:pPr>
              <w:widowControl/>
              <w:jc w:val="center"/>
              <w:rPr>
                <w:color w:val="000000"/>
                <w:kern w:val="0"/>
                <w:sz w:val="18"/>
                <w:szCs w:val="18"/>
              </w:rPr>
            </w:pPr>
            <w:r>
              <w:rPr>
                <w:rFonts w:hint="eastAsia"/>
                <w:color w:val="000000"/>
                <w:kern w:val="0"/>
                <w:sz w:val="18"/>
                <w:szCs w:val="18"/>
              </w:rPr>
              <w:t>乙烯</w:t>
            </w:r>
          </w:p>
        </w:tc>
        <w:tc>
          <w:tcPr>
            <w:tcW w:w="1701" w:type="dxa"/>
            <w:noWrap/>
            <w:vAlign w:val="center"/>
          </w:tcPr>
          <w:p w14:paraId="66B479CA" w14:textId="77777777" w:rsidR="008A37F1" w:rsidRDefault="00000000">
            <w:pPr>
              <w:widowControl/>
              <w:jc w:val="center"/>
              <w:rPr>
                <w:color w:val="000000"/>
                <w:kern w:val="0"/>
                <w:sz w:val="18"/>
                <w:szCs w:val="18"/>
              </w:rPr>
            </w:pPr>
            <w:r>
              <w:rPr>
                <w:rFonts w:hint="eastAsia"/>
                <w:color w:val="000000"/>
                <w:kern w:val="0"/>
                <w:sz w:val="18"/>
                <w:szCs w:val="18"/>
              </w:rPr>
              <w:t>3.21, 5.22, 5.37</w:t>
            </w:r>
          </w:p>
        </w:tc>
        <w:tc>
          <w:tcPr>
            <w:tcW w:w="1418" w:type="dxa"/>
            <w:noWrap/>
            <w:vAlign w:val="center"/>
          </w:tcPr>
          <w:p w14:paraId="34B11F50" w14:textId="77777777" w:rsidR="008A37F1" w:rsidRDefault="00000000">
            <w:pPr>
              <w:widowControl/>
              <w:jc w:val="center"/>
              <w:rPr>
                <w:color w:val="000000"/>
                <w:kern w:val="0"/>
                <w:sz w:val="18"/>
                <w:szCs w:val="18"/>
              </w:rPr>
            </w:pPr>
            <w:r>
              <w:rPr>
                <w:rFonts w:hint="eastAsia"/>
                <w:color w:val="000000"/>
                <w:kern w:val="0"/>
                <w:sz w:val="18"/>
                <w:szCs w:val="18"/>
              </w:rPr>
              <w:t>0.24, 0.26, 0.06</w:t>
            </w:r>
          </w:p>
        </w:tc>
        <w:tc>
          <w:tcPr>
            <w:tcW w:w="1417" w:type="dxa"/>
            <w:noWrap/>
            <w:vAlign w:val="center"/>
          </w:tcPr>
          <w:p w14:paraId="0A0B0D3E" w14:textId="77777777" w:rsidR="008A37F1" w:rsidRDefault="00000000">
            <w:pPr>
              <w:widowControl/>
              <w:jc w:val="center"/>
              <w:rPr>
                <w:color w:val="000000"/>
                <w:kern w:val="0"/>
                <w:sz w:val="18"/>
                <w:szCs w:val="18"/>
              </w:rPr>
            </w:pPr>
            <w:r>
              <w:rPr>
                <w:rFonts w:hint="eastAsia"/>
                <w:color w:val="000000"/>
                <w:kern w:val="0"/>
                <w:sz w:val="18"/>
                <w:szCs w:val="18"/>
              </w:rPr>
              <w:t>0.54, 0.27, 0.24</w:t>
            </w:r>
          </w:p>
        </w:tc>
        <w:tc>
          <w:tcPr>
            <w:tcW w:w="1985" w:type="dxa"/>
            <w:noWrap/>
            <w:vAlign w:val="center"/>
          </w:tcPr>
          <w:p w14:paraId="6507BA72" w14:textId="77777777" w:rsidR="008A37F1" w:rsidRDefault="00000000">
            <w:pPr>
              <w:widowControl/>
              <w:jc w:val="center"/>
              <w:rPr>
                <w:color w:val="000000"/>
                <w:kern w:val="0"/>
                <w:sz w:val="18"/>
                <w:szCs w:val="18"/>
              </w:rPr>
            </w:pPr>
            <w:r>
              <w:rPr>
                <w:rFonts w:hint="eastAsia"/>
                <w:color w:val="000000"/>
                <w:kern w:val="0"/>
                <w:sz w:val="18"/>
                <w:szCs w:val="18"/>
              </w:rPr>
              <w:t>10.53, 10.98, 7.05, 6.79, 9.99, 10.81</w:t>
            </w:r>
          </w:p>
        </w:tc>
        <w:tc>
          <w:tcPr>
            <w:tcW w:w="1843" w:type="dxa"/>
            <w:noWrap/>
            <w:vAlign w:val="center"/>
          </w:tcPr>
          <w:p w14:paraId="748886B8" w14:textId="77777777" w:rsidR="008A37F1" w:rsidRDefault="00000000">
            <w:pPr>
              <w:widowControl/>
              <w:jc w:val="center"/>
              <w:rPr>
                <w:color w:val="000000"/>
                <w:kern w:val="0"/>
                <w:sz w:val="18"/>
                <w:szCs w:val="18"/>
              </w:rPr>
            </w:pPr>
            <w:r>
              <w:rPr>
                <w:rFonts w:hint="eastAsia"/>
                <w:color w:val="000000"/>
                <w:kern w:val="0"/>
                <w:sz w:val="18"/>
                <w:szCs w:val="18"/>
              </w:rPr>
              <w:t>1.85, 0.22, 0.38, 0.13, 0.05, 0.04</w:t>
            </w:r>
          </w:p>
        </w:tc>
        <w:tc>
          <w:tcPr>
            <w:tcW w:w="1984" w:type="dxa"/>
            <w:noWrap/>
            <w:vAlign w:val="center"/>
          </w:tcPr>
          <w:p w14:paraId="34A542D8" w14:textId="77777777" w:rsidR="008A37F1" w:rsidRDefault="00000000">
            <w:pPr>
              <w:widowControl/>
              <w:jc w:val="center"/>
              <w:rPr>
                <w:color w:val="000000"/>
                <w:kern w:val="0"/>
                <w:sz w:val="18"/>
                <w:szCs w:val="18"/>
              </w:rPr>
            </w:pPr>
            <w:r>
              <w:rPr>
                <w:rFonts w:hint="eastAsia"/>
                <w:color w:val="000000"/>
                <w:kern w:val="0"/>
                <w:sz w:val="18"/>
                <w:szCs w:val="18"/>
              </w:rPr>
              <w:t>0.99, 0.62, 0.49, 0.34, 0.73, 0.68</w:t>
            </w:r>
          </w:p>
        </w:tc>
      </w:tr>
      <w:tr w:rsidR="008A37F1" w14:paraId="0A42E3FE" w14:textId="77777777" w:rsidTr="001730B3">
        <w:trPr>
          <w:trHeight w:val="270"/>
        </w:trPr>
        <w:tc>
          <w:tcPr>
            <w:tcW w:w="1129" w:type="dxa"/>
            <w:vAlign w:val="center"/>
          </w:tcPr>
          <w:p w14:paraId="378E65C9"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115-07-1</w:t>
            </w:r>
          </w:p>
        </w:tc>
        <w:tc>
          <w:tcPr>
            <w:tcW w:w="1701" w:type="dxa"/>
            <w:noWrap/>
            <w:vAlign w:val="center"/>
          </w:tcPr>
          <w:p w14:paraId="472B488B" w14:textId="77777777" w:rsidR="008A37F1" w:rsidRDefault="00000000">
            <w:pPr>
              <w:widowControl/>
              <w:jc w:val="center"/>
              <w:rPr>
                <w:color w:val="000000"/>
                <w:kern w:val="0"/>
                <w:sz w:val="18"/>
                <w:szCs w:val="18"/>
              </w:rPr>
            </w:pPr>
            <w:r>
              <w:rPr>
                <w:rFonts w:hint="eastAsia"/>
                <w:color w:val="000000"/>
                <w:kern w:val="0"/>
                <w:sz w:val="18"/>
                <w:szCs w:val="18"/>
              </w:rPr>
              <w:t>Propylene</w:t>
            </w:r>
          </w:p>
        </w:tc>
        <w:tc>
          <w:tcPr>
            <w:tcW w:w="1134" w:type="dxa"/>
            <w:noWrap/>
            <w:vAlign w:val="center"/>
          </w:tcPr>
          <w:p w14:paraId="628ACF97" w14:textId="77777777" w:rsidR="008A37F1" w:rsidRDefault="00000000">
            <w:pPr>
              <w:widowControl/>
              <w:jc w:val="center"/>
              <w:rPr>
                <w:color w:val="000000"/>
                <w:kern w:val="0"/>
                <w:sz w:val="18"/>
                <w:szCs w:val="18"/>
              </w:rPr>
            </w:pPr>
            <w:r>
              <w:rPr>
                <w:rFonts w:hint="eastAsia"/>
                <w:color w:val="000000"/>
                <w:kern w:val="0"/>
                <w:sz w:val="18"/>
                <w:szCs w:val="18"/>
              </w:rPr>
              <w:t>丙烯</w:t>
            </w:r>
          </w:p>
        </w:tc>
        <w:tc>
          <w:tcPr>
            <w:tcW w:w="1701" w:type="dxa"/>
            <w:noWrap/>
            <w:vAlign w:val="center"/>
          </w:tcPr>
          <w:p w14:paraId="087D1A3E" w14:textId="77777777" w:rsidR="008A37F1" w:rsidRDefault="00000000">
            <w:pPr>
              <w:widowControl/>
              <w:jc w:val="center"/>
              <w:rPr>
                <w:color w:val="000000"/>
                <w:kern w:val="0"/>
                <w:sz w:val="18"/>
                <w:szCs w:val="18"/>
              </w:rPr>
            </w:pPr>
            <w:r>
              <w:rPr>
                <w:rFonts w:hint="eastAsia"/>
                <w:color w:val="000000"/>
                <w:kern w:val="0"/>
                <w:sz w:val="18"/>
                <w:szCs w:val="18"/>
              </w:rPr>
              <w:t>3.37, 5.48</w:t>
            </w:r>
          </w:p>
        </w:tc>
        <w:tc>
          <w:tcPr>
            <w:tcW w:w="1418" w:type="dxa"/>
            <w:noWrap/>
            <w:vAlign w:val="center"/>
          </w:tcPr>
          <w:p w14:paraId="42646909" w14:textId="77777777" w:rsidR="008A37F1" w:rsidRDefault="00000000">
            <w:pPr>
              <w:widowControl/>
              <w:jc w:val="center"/>
              <w:rPr>
                <w:color w:val="000000"/>
                <w:kern w:val="0"/>
                <w:sz w:val="18"/>
                <w:szCs w:val="18"/>
              </w:rPr>
            </w:pPr>
            <w:r>
              <w:rPr>
                <w:rFonts w:hint="eastAsia"/>
                <w:color w:val="000000"/>
                <w:kern w:val="0"/>
                <w:sz w:val="18"/>
                <w:szCs w:val="18"/>
              </w:rPr>
              <w:t>0.29, 0.17</w:t>
            </w:r>
          </w:p>
        </w:tc>
        <w:tc>
          <w:tcPr>
            <w:tcW w:w="1417" w:type="dxa"/>
            <w:noWrap/>
            <w:vAlign w:val="center"/>
          </w:tcPr>
          <w:p w14:paraId="211E44B2" w14:textId="77777777" w:rsidR="008A37F1" w:rsidRDefault="00000000">
            <w:pPr>
              <w:widowControl/>
              <w:jc w:val="center"/>
              <w:rPr>
                <w:color w:val="000000"/>
                <w:kern w:val="0"/>
                <w:sz w:val="18"/>
                <w:szCs w:val="18"/>
              </w:rPr>
            </w:pPr>
            <w:r>
              <w:rPr>
                <w:rFonts w:hint="eastAsia"/>
                <w:color w:val="000000"/>
                <w:kern w:val="0"/>
                <w:sz w:val="18"/>
                <w:szCs w:val="18"/>
              </w:rPr>
              <w:t>0.91, 0.27</w:t>
            </w:r>
          </w:p>
        </w:tc>
        <w:tc>
          <w:tcPr>
            <w:tcW w:w="1985" w:type="dxa"/>
            <w:noWrap/>
            <w:vAlign w:val="center"/>
          </w:tcPr>
          <w:p w14:paraId="213E2154" w14:textId="77777777" w:rsidR="008A37F1" w:rsidRDefault="00000000">
            <w:pPr>
              <w:widowControl/>
              <w:jc w:val="center"/>
              <w:rPr>
                <w:color w:val="000000"/>
                <w:kern w:val="0"/>
                <w:sz w:val="18"/>
                <w:szCs w:val="18"/>
              </w:rPr>
            </w:pPr>
            <w:r>
              <w:rPr>
                <w:rFonts w:hint="eastAsia"/>
                <w:color w:val="000000"/>
                <w:kern w:val="0"/>
                <w:sz w:val="18"/>
                <w:szCs w:val="18"/>
              </w:rPr>
              <w:t>10.97, 6.92, 10.11, 6.09, 6.78</w:t>
            </w:r>
          </w:p>
        </w:tc>
        <w:tc>
          <w:tcPr>
            <w:tcW w:w="1843" w:type="dxa"/>
            <w:noWrap/>
            <w:vAlign w:val="center"/>
          </w:tcPr>
          <w:p w14:paraId="679163FD" w14:textId="77777777" w:rsidR="008A37F1" w:rsidRDefault="00000000">
            <w:pPr>
              <w:widowControl/>
              <w:jc w:val="center"/>
              <w:rPr>
                <w:color w:val="000000"/>
                <w:kern w:val="0"/>
                <w:sz w:val="18"/>
                <w:szCs w:val="18"/>
              </w:rPr>
            </w:pPr>
            <w:r>
              <w:rPr>
                <w:rFonts w:hint="eastAsia"/>
                <w:color w:val="000000"/>
                <w:kern w:val="0"/>
                <w:sz w:val="18"/>
                <w:szCs w:val="18"/>
              </w:rPr>
              <w:t>1.51, 0.32, 0.10, 0.06, 0.06</w:t>
            </w:r>
          </w:p>
        </w:tc>
        <w:tc>
          <w:tcPr>
            <w:tcW w:w="1984" w:type="dxa"/>
            <w:noWrap/>
            <w:vAlign w:val="center"/>
          </w:tcPr>
          <w:p w14:paraId="4FB5BDE5" w14:textId="77777777" w:rsidR="008A37F1" w:rsidRDefault="00000000">
            <w:pPr>
              <w:widowControl/>
              <w:jc w:val="center"/>
              <w:rPr>
                <w:color w:val="000000"/>
                <w:kern w:val="0"/>
                <w:sz w:val="18"/>
                <w:szCs w:val="18"/>
              </w:rPr>
            </w:pPr>
            <w:r>
              <w:rPr>
                <w:rFonts w:hint="eastAsia"/>
                <w:color w:val="000000"/>
                <w:kern w:val="0"/>
                <w:sz w:val="18"/>
                <w:szCs w:val="18"/>
              </w:rPr>
              <w:t>0.99, 0.85, 0.83, 0.66, 0.67</w:t>
            </w:r>
          </w:p>
        </w:tc>
      </w:tr>
      <w:tr w:rsidR="008A37F1" w14:paraId="3BC8E86D" w14:textId="77777777" w:rsidTr="001730B3">
        <w:trPr>
          <w:trHeight w:val="270"/>
        </w:trPr>
        <w:tc>
          <w:tcPr>
            <w:tcW w:w="1129" w:type="dxa"/>
            <w:vAlign w:val="center"/>
          </w:tcPr>
          <w:p w14:paraId="72CD678D"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106-98-9</w:t>
            </w:r>
          </w:p>
        </w:tc>
        <w:tc>
          <w:tcPr>
            <w:tcW w:w="1701" w:type="dxa"/>
            <w:noWrap/>
            <w:vAlign w:val="center"/>
          </w:tcPr>
          <w:p w14:paraId="43314D08" w14:textId="77777777" w:rsidR="008A37F1" w:rsidRDefault="00000000">
            <w:pPr>
              <w:widowControl/>
              <w:jc w:val="center"/>
              <w:rPr>
                <w:color w:val="000000"/>
                <w:kern w:val="0"/>
                <w:sz w:val="18"/>
                <w:szCs w:val="18"/>
              </w:rPr>
            </w:pPr>
            <w:r>
              <w:rPr>
                <w:rFonts w:hint="eastAsia"/>
                <w:color w:val="000000"/>
                <w:kern w:val="0"/>
                <w:sz w:val="18"/>
                <w:szCs w:val="18"/>
              </w:rPr>
              <w:t>1-Butene</w:t>
            </w:r>
          </w:p>
        </w:tc>
        <w:tc>
          <w:tcPr>
            <w:tcW w:w="1134" w:type="dxa"/>
            <w:noWrap/>
            <w:vAlign w:val="center"/>
          </w:tcPr>
          <w:p w14:paraId="556509DE" w14:textId="77777777" w:rsidR="008A37F1" w:rsidRDefault="00000000">
            <w:pPr>
              <w:widowControl/>
              <w:jc w:val="center"/>
              <w:rPr>
                <w:color w:val="000000"/>
                <w:kern w:val="0"/>
                <w:sz w:val="18"/>
                <w:szCs w:val="18"/>
              </w:rPr>
            </w:pPr>
            <w:r>
              <w:rPr>
                <w:rFonts w:hint="eastAsia"/>
                <w:color w:val="000000"/>
                <w:kern w:val="0"/>
                <w:sz w:val="18"/>
                <w:szCs w:val="18"/>
              </w:rPr>
              <w:t>1-</w:t>
            </w:r>
            <w:r>
              <w:rPr>
                <w:rFonts w:hint="eastAsia"/>
                <w:color w:val="000000"/>
                <w:kern w:val="0"/>
                <w:sz w:val="18"/>
                <w:szCs w:val="18"/>
              </w:rPr>
              <w:t>丁烯</w:t>
            </w:r>
          </w:p>
        </w:tc>
        <w:tc>
          <w:tcPr>
            <w:tcW w:w="1701" w:type="dxa"/>
            <w:noWrap/>
            <w:vAlign w:val="center"/>
          </w:tcPr>
          <w:p w14:paraId="2D05D2D4" w14:textId="77777777" w:rsidR="008A37F1" w:rsidRDefault="00000000">
            <w:pPr>
              <w:widowControl/>
              <w:jc w:val="center"/>
              <w:rPr>
                <w:color w:val="000000"/>
                <w:kern w:val="0"/>
                <w:sz w:val="18"/>
                <w:szCs w:val="18"/>
              </w:rPr>
            </w:pPr>
            <w:r>
              <w:rPr>
                <w:rFonts w:hint="eastAsia"/>
                <w:color w:val="000000"/>
                <w:kern w:val="0"/>
                <w:sz w:val="18"/>
                <w:szCs w:val="18"/>
              </w:rPr>
              <w:t>3.39, 5.47</w:t>
            </w:r>
          </w:p>
        </w:tc>
        <w:tc>
          <w:tcPr>
            <w:tcW w:w="1418" w:type="dxa"/>
            <w:noWrap/>
            <w:vAlign w:val="center"/>
          </w:tcPr>
          <w:p w14:paraId="5375CB7B" w14:textId="77777777" w:rsidR="008A37F1" w:rsidRDefault="00000000">
            <w:pPr>
              <w:widowControl/>
              <w:jc w:val="center"/>
              <w:rPr>
                <w:color w:val="000000"/>
                <w:kern w:val="0"/>
                <w:sz w:val="18"/>
                <w:szCs w:val="18"/>
              </w:rPr>
            </w:pPr>
            <w:r>
              <w:rPr>
                <w:rFonts w:hint="eastAsia"/>
                <w:color w:val="000000"/>
                <w:kern w:val="0"/>
                <w:sz w:val="18"/>
                <w:szCs w:val="18"/>
              </w:rPr>
              <w:t>0.17, 0.14</w:t>
            </w:r>
          </w:p>
        </w:tc>
        <w:tc>
          <w:tcPr>
            <w:tcW w:w="1417" w:type="dxa"/>
            <w:noWrap/>
            <w:vAlign w:val="center"/>
          </w:tcPr>
          <w:p w14:paraId="690C1DED" w14:textId="77777777" w:rsidR="008A37F1" w:rsidRDefault="00000000">
            <w:pPr>
              <w:widowControl/>
              <w:jc w:val="center"/>
              <w:rPr>
                <w:color w:val="000000"/>
                <w:kern w:val="0"/>
                <w:sz w:val="18"/>
                <w:szCs w:val="18"/>
              </w:rPr>
            </w:pPr>
            <w:r>
              <w:rPr>
                <w:rFonts w:hint="eastAsia"/>
                <w:color w:val="000000"/>
                <w:kern w:val="0"/>
                <w:sz w:val="18"/>
                <w:szCs w:val="18"/>
              </w:rPr>
              <w:t>0.66, 0.05</w:t>
            </w:r>
          </w:p>
        </w:tc>
        <w:tc>
          <w:tcPr>
            <w:tcW w:w="1985" w:type="dxa"/>
            <w:noWrap/>
            <w:vAlign w:val="center"/>
          </w:tcPr>
          <w:p w14:paraId="10E4EAB0" w14:textId="77777777" w:rsidR="008A37F1" w:rsidRDefault="00000000">
            <w:pPr>
              <w:widowControl/>
              <w:jc w:val="center"/>
              <w:rPr>
                <w:color w:val="000000"/>
                <w:kern w:val="0"/>
                <w:sz w:val="18"/>
                <w:szCs w:val="18"/>
              </w:rPr>
            </w:pPr>
            <w:r>
              <w:rPr>
                <w:rFonts w:hint="eastAsia"/>
                <w:color w:val="000000"/>
                <w:kern w:val="0"/>
                <w:sz w:val="18"/>
                <w:szCs w:val="18"/>
              </w:rPr>
              <w:t>10.95, 10.03, 6.86, 6.07</w:t>
            </w:r>
          </w:p>
        </w:tc>
        <w:tc>
          <w:tcPr>
            <w:tcW w:w="1843" w:type="dxa"/>
            <w:noWrap/>
            <w:vAlign w:val="center"/>
          </w:tcPr>
          <w:p w14:paraId="390C1065" w14:textId="77777777" w:rsidR="008A37F1" w:rsidRDefault="00000000">
            <w:pPr>
              <w:widowControl/>
              <w:jc w:val="center"/>
              <w:rPr>
                <w:color w:val="000000"/>
                <w:kern w:val="0"/>
                <w:sz w:val="18"/>
                <w:szCs w:val="18"/>
              </w:rPr>
            </w:pPr>
            <w:r>
              <w:rPr>
                <w:rFonts w:hint="eastAsia"/>
                <w:color w:val="000000"/>
                <w:kern w:val="0"/>
                <w:sz w:val="18"/>
                <w:szCs w:val="18"/>
              </w:rPr>
              <w:t>0.71, 0.28, 0.41, 0.11</w:t>
            </w:r>
          </w:p>
        </w:tc>
        <w:tc>
          <w:tcPr>
            <w:tcW w:w="1984" w:type="dxa"/>
            <w:noWrap/>
            <w:vAlign w:val="center"/>
          </w:tcPr>
          <w:p w14:paraId="1EDDBDD9" w14:textId="77777777" w:rsidR="008A37F1" w:rsidRDefault="00000000">
            <w:pPr>
              <w:widowControl/>
              <w:jc w:val="center"/>
              <w:rPr>
                <w:color w:val="000000"/>
                <w:kern w:val="0"/>
                <w:sz w:val="18"/>
                <w:szCs w:val="18"/>
              </w:rPr>
            </w:pPr>
            <w:r>
              <w:rPr>
                <w:rFonts w:hint="eastAsia"/>
                <w:color w:val="000000"/>
                <w:kern w:val="0"/>
                <w:sz w:val="18"/>
                <w:szCs w:val="18"/>
              </w:rPr>
              <w:t>0.47, 0.24, 0.19, 0.19</w:t>
            </w:r>
          </w:p>
        </w:tc>
      </w:tr>
      <w:tr w:rsidR="008A37F1" w14:paraId="627C9031" w14:textId="77777777" w:rsidTr="001730B3">
        <w:trPr>
          <w:trHeight w:val="270"/>
        </w:trPr>
        <w:tc>
          <w:tcPr>
            <w:tcW w:w="1129" w:type="dxa"/>
            <w:vAlign w:val="center"/>
          </w:tcPr>
          <w:p w14:paraId="2721D5B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590-18-1</w:t>
            </w:r>
          </w:p>
        </w:tc>
        <w:tc>
          <w:tcPr>
            <w:tcW w:w="1701" w:type="dxa"/>
            <w:noWrap/>
            <w:vAlign w:val="center"/>
          </w:tcPr>
          <w:p w14:paraId="25897916" w14:textId="77777777" w:rsidR="008A37F1" w:rsidRDefault="00000000">
            <w:pPr>
              <w:widowControl/>
              <w:jc w:val="center"/>
              <w:rPr>
                <w:color w:val="000000"/>
                <w:kern w:val="0"/>
                <w:sz w:val="18"/>
                <w:szCs w:val="18"/>
              </w:rPr>
            </w:pPr>
            <w:r>
              <w:rPr>
                <w:rFonts w:hint="eastAsia"/>
                <w:color w:val="000000"/>
                <w:kern w:val="0"/>
                <w:sz w:val="18"/>
                <w:szCs w:val="18"/>
              </w:rPr>
              <w:t>Cis-2-Butene</w:t>
            </w:r>
          </w:p>
        </w:tc>
        <w:tc>
          <w:tcPr>
            <w:tcW w:w="1134" w:type="dxa"/>
            <w:noWrap/>
            <w:vAlign w:val="center"/>
          </w:tcPr>
          <w:p w14:paraId="25F71284" w14:textId="77777777" w:rsidR="008A37F1" w:rsidRDefault="00000000">
            <w:pPr>
              <w:widowControl/>
              <w:jc w:val="center"/>
              <w:rPr>
                <w:color w:val="000000"/>
                <w:kern w:val="0"/>
                <w:sz w:val="18"/>
                <w:szCs w:val="18"/>
              </w:rPr>
            </w:pPr>
            <w:r>
              <w:rPr>
                <w:rFonts w:hint="eastAsia"/>
                <w:color w:val="000000"/>
                <w:kern w:val="0"/>
                <w:sz w:val="18"/>
                <w:szCs w:val="18"/>
              </w:rPr>
              <w:t>2-</w:t>
            </w:r>
            <w:r>
              <w:rPr>
                <w:rFonts w:hint="eastAsia"/>
                <w:color w:val="000000"/>
                <w:kern w:val="0"/>
                <w:sz w:val="18"/>
                <w:szCs w:val="18"/>
              </w:rPr>
              <w:t>丁烯</w:t>
            </w:r>
            <w:r>
              <w:rPr>
                <w:rFonts w:hint="eastAsia"/>
                <w:color w:val="000000"/>
                <w:kern w:val="0"/>
                <w:sz w:val="18"/>
                <w:szCs w:val="18"/>
              </w:rPr>
              <w:t>(</w:t>
            </w:r>
            <w:r>
              <w:rPr>
                <w:rFonts w:hint="eastAsia"/>
                <w:color w:val="000000"/>
                <w:kern w:val="0"/>
                <w:sz w:val="18"/>
                <w:szCs w:val="18"/>
              </w:rPr>
              <w:t>顺</w:t>
            </w:r>
            <w:r>
              <w:rPr>
                <w:rFonts w:hint="eastAsia"/>
                <w:color w:val="000000"/>
                <w:kern w:val="0"/>
                <w:sz w:val="18"/>
                <w:szCs w:val="18"/>
              </w:rPr>
              <w:t>)</w:t>
            </w:r>
          </w:p>
        </w:tc>
        <w:tc>
          <w:tcPr>
            <w:tcW w:w="1701" w:type="dxa"/>
            <w:noWrap/>
            <w:vAlign w:val="center"/>
          </w:tcPr>
          <w:p w14:paraId="710AF53F" w14:textId="77777777" w:rsidR="008A37F1" w:rsidRDefault="00000000">
            <w:pPr>
              <w:widowControl/>
              <w:jc w:val="center"/>
              <w:rPr>
                <w:color w:val="000000"/>
                <w:kern w:val="0"/>
                <w:sz w:val="18"/>
                <w:szCs w:val="18"/>
              </w:rPr>
            </w:pPr>
            <w:r>
              <w:rPr>
                <w:rFonts w:hint="eastAsia"/>
                <w:color w:val="000000"/>
                <w:kern w:val="0"/>
                <w:sz w:val="18"/>
                <w:szCs w:val="18"/>
              </w:rPr>
              <w:t>3.43, 3.33, 5.00</w:t>
            </w:r>
          </w:p>
        </w:tc>
        <w:tc>
          <w:tcPr>
            <w:tcW w:w="1418" w:type="dxa"/>
            <w:noWrap/>
            <w:vAlign w:val="center"/>
          </w:tcPr>
          <w:p w14:paraId="4C6F6341" w14:textId="77777777" w:rsidR="008A37F1" w:rsidRDefault="00000000">
            <w:pPr>
              <w:widowControl/>
              <w:jc w:val="center"/>
              <w:rPr>
                <w:color w:val="000000"/>
                <w:kern w:val="0"/>
                <w:sz w:val="18"/>
                <w:szCs w:val="18"/>
              </w:rPr>
            </w:pPr>
            <w:r>
              <w:rPr>
                <w:rFonts w:hint="eastAsia"/>
                <w:color w:val="000000"/>
                <w:kern w:val="0"/>
                <w:sz w:val="18"/>
                <w:szCs w:val="18"/>
              </w:rPr>
              <w:t>0.27, 0.05, 0.13</w:t>
            </w:r>
          </w:p>
        </w:tc>
        <w:tc>
          <w:tcPr>
            <w:tcW w:w="1417" w:type="dxa"/>
            <w:noWrap/>
            <w:vAlign w:val="center"/>
          </w:tcPr>
          <w:p w14:paraId="683F87B5" w14:textId="77777777" w:rsidR="008A37F1" w:rsidRDefault="00000000">
            <w:pPr>
              <w:widowControl/>
              <w:jc w:val="center"/>
              <w:rPr>
                <w:color w:val="000000"/>
                <w:kern w:val="0"/>
                <w:sz w:val="18"/>
                <w:szCs w:val="18"/>
              </w:rPr>
            </w:pPr>
            <w:r>
              <w:rPr>
                <w:rFonts w:hint="eastAsia"/>
                <w:color w:val="000000"/>
                <w:kern w:val="0"/>
                <w:sz w:val="18"/>
                <w:szCs w:val="18"/>
              </w:rPr>
              <w:t>0.96, 0.93, 0.21</w:t>
            </w:r>
          </w:p>
        </w:tc>
        <w:tc>
          <w:tcPr>
            <w:tcW w:w="1985" w:type="dxa"/>
            <w:noWrap/>
            <w:vAlign w:val="center"/>
          </w:tcPr>
          <w:p w14:paraId="68461573" w14:textId="77777777" w:rsidR="008A37F1" w:rsidRDefault="00000000">
            <w:pPr>
              <w:widowControl/>
              <w:jc w:val="center"/>
              <w:rPr>
                <w:color w:val="000000"/>
                <w:kern w:val="0"/>
                <w:sz w:val="18"/>
                <w:szCs w:val="18"/>
              </w:rPr>
            </w:pPr>
            <w:r>
              <w:rPr>
                <w:rFonts w:hint="eastAsia"/>
                <w:color w:val="000000"/>
                <w:kern w:val="0"/>
                <w:sz w:val="18"/>
                <w:szCs w:val="18"/>
              </w:rPr>
              <w:t>7.12, 10.15, 9.65, 6.52</w:t>
            </w:r>
          </w:p>
        </w:tc>
        <w:tc>
          <w:tcPr>
            <w:tcW w:w="1843" w:type="dxa"/>
            <w:noWrap/>
            <w:vAlign w:val="center"/>
          </w:tcPr>
          <w:p w14:paraId="63B1CFCA" w14:textId="77777777" w:rsidR="008A37F1" w:rsidRDefault="00000000">
            <w:pPr>
              <w:widowControl/>
              <w:jc w:val="center"/>
              <w:rPr>
                <w:color w:val="000000"/>
                <w:kern w:val="0"/>
                <w:sz w:val="18"/>
                <w:szCs w:val="18"/>
              </w:rPr>
            </w:pPr>
            <w:r>
              <w:rPr>
                <w:rFonts w:hint="eastAsia"/>
                <w:color w:val="000000"/>
                <w:kern w:val="0"/>
                <w:sz w:val="18"/>
                <w:szCs w:val="18"/>
              </w:rPr>
              <w:t>0.56, 0.45, 0.13, 0.13</w:t>
            </w:r>
          </w:p>
        </w:tc>
        <w:tc>
          <w:tcPr>
            <w:tcW w:w="1984" w:type="dxa"/>
            <w:noWrap/>
            <w:vAlign w:val="center"/>
          </w:tcPr>
          <w:p w14:paraId="377D719E" w14:textId="77777777" w:rsidR="008A37F1" w:rsidRDefault="00000000">
            <w:pPr>
              <w:widowControl/>
              <w:jc w:val="center"/>
              <w:rPr>
                <w:color w:val="000000"/>
                <w:kern w:val="0"/>
                <w:sz w:val="18"/>
                <w:szCs w:val="18"/>
              </w:rPr>
            </w:pPr>
            <w:r>
              <w:rPr>
                <w:rFonts w:hint="eastAsia"/>
                <w:color w:val="000000"/>
                <w:kern w:val="0"/>
                <w:sz w:val="18"/>
                <w:szCs w:val="18"/>
              </w:rPr>
              <w:t>0.67, 0.65, 0.35, 0.36</w:t>
            </w:r>
          </w:p>
        </w:tc>
      </w:tr>
      <w:tr w:rsidR="008A37F1" w14:paraId="447289B6" w14:textId="77777777" w:rsidTr="001730B3">
        <w:trPr>
          <w:trHeight w:val="270"/>
        </w:trPr>
        <w:tc>
          <w:tcPr>
            <w:tcW w:w="1129" w:type="dxa"/>
            <w:vAlign w:val="center"/>
          </w:tcPr>
          <w:p w14:paraId="08E00ED5"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624-64-6</w:t>
            </w:r>
          </w:p>
        </w:tc>
        <w:tc>
          <w:tcPr>
            <w:tcW w:w="1701" w:type="dxa"/>
            <w:noWrap/>
            <w:vAlign w:val="center"/>
          </w:tcPr>
          <w:p w14:paraId="5FB480D0" w14:textId="77777777" w:rsidR="008A37F1" w:rsidRDefault="00000000">
            <w:pPr>
              <w:widowControl/>
              <w:jc w:val="center"/>
              <w:rPr>
                <w:color w:val="000000"/>
                <w:kern w:val="0"/>
                <w:sz w:val="18"/>
                <w:szCs w:val="18"/>
              </w:rPr>
            </w:pPr>
            <w:r>
              <w:rPr>
                <w:rFonts w:hint="eastAsia"/>
                <w:color w:val="000000"/>
                <w:kern w:val="0"/>
                <w:sz w:val="18"/>
                <w:szCs w:val="18"/>
              </w:rPr>
              <w:t>Trans-2-Butene</w:t>
            </w:r>
          </w:p>
        </w:tc>
        <w:tc>
          <w:tcPr>
            <w:tcW w:w="1134" w:type="dxa"/>
            <w:noWrap/>
            <w:vAlign w:val="center"/>
          </w:tcPr>
          <w:p w14:paraId="2ABEA3AD" w14:textId="77777777" w:rsidR="008A37F1" w:rsidRDefault="00000000">
            <w:pPr>
              <w:widowControl/>
              <w:jc w:val="center"/>
              <w:rPr>
                <w:color w:val="000000"/>
                <w:kern w:val="0"/>
                <w:sz w:val="18"/>
                <w:szCs w:val="18"/>
              </w:rPr>
            </w:pPr>
            <w:r>
              <w:rPr>
                <w:rFonts w:hint="eastAsia"/>
                <w:color w:val="000000"/>
                <w:kern w:val="0"/>
                <w:sz w:val="18"/>
                <w:szCs w:val="18"/>
              </w:rPr>
              <w:t>2-</w:t>
            </w:r>
            <w:r>
              <w:rPr>
                <w:rFonts w:hint="eastAsia"/>
                <w:color w:val="000000"/>
                <w:kern w:val="0"/>
                <w:sz w:val="18"/>
                <w:szCs w:val="18"/>
              </w:rPr>
              <w:t>丁烯</w:t>
            </w:r>
            <w:r>
              <w:rPr>
                <w:rFonts w:hint="eastAsia"/>
                <w:color w:val="000000"/>
                <w:kern w:val="0"/>
                <w:sz w:val="18"/>
                <w:szCs w:val="18"/>
              </w:rPr>
              <w:t>(</w:t>
            </w:r>
            <w:r>
              <w:rPr>
                <w:rFonts w:hint="eastAsia"/>
                <w:color w:val="000000"/>
                <w:kern w:val="0"/>
                <w:sz w:val="18"/>
                <w:szCs w:val="18"/>
              </w:rPr>
              <w:t>反</w:t>
            </w:r>
            <w:r>
              <w:rPr>
                <w:rFonts w:hint="eastAsia"/>
                <w:color w:val="000000"/>
                <w:kern w:val="0"/>
                <w:sz w:val="18"/>
                <w:szCs w:val="18"/>
              </w:rPr>
              <w:t>)</w:t>
            </w:r>
          </w:p>
        </w:tc>
        <w:tc>
          <w:tcPr>
            <w:tcW w:w="1701" w:type="dxa"/>
            <w:noWrap/>
            <w:vAlign w:val="center"/>
          </w:tcPr>
          <w:p w14:paraId="1FE07193" w14:textId="77777777" w:rsidR="008A37F1" w:rsidRDefault="00000000">
            <w:pPr>
              <w:widowControl/>
              <w:jc w:val="center"/>
              <w:rPr>
                <w:color w:val="000000"/>
                <w:kern w:val="0"/>
                <w:sz w:val="18"/>
                <w:szCs w:val="18"/>
              </w:rPr>
            </w:pPr>
            <w:r>
              <w:rPr>
                <w:rFonts w:hint="eastAsia"/>
                <w:color w:val="000000"/>
                <w:kern w:val="0"/>
                <w:sz w:val="18"/>
                <w:szCs w:val="18"/>
              </w:rPr>
              <w:t>3.41</w:t>
            </w:r>
          </w:p>
        </w:tc>
        <w:tc>
          <w:tcPr>
            <w:tcW w:w="1418" w:type="dxa"/>
            <w:noWrap/>
            <w:vAlign w:val="center"/>
          </w:tcPr>
          <w:p w14:paraId="0071E09C" w14:textId="77777777" w:rsidR="008A37F1" w:rsidRDefault="00000000">
            <w:pPr>
              <w:widowControl/>
              <w:jc w:val="center"/>
              <w:rPr>
                <w:color w:val="000000"/>
                <w:kern w:val="0"/>
                <w:sz w:val="18"/>
                <w:szCs w:val="18"/>
              </w:rPr>
            </w:pPr>
            <w:r>
              <w:rPr>
                <w:rFonts w:hint="eastAsia"/>
                <w:color w:val="000000"/>
                <w:kern w:val="0"/>
                <w:sz w:val="18"/>
                <w:szCs w:val="18"/>
              </w:rPr>
              <w:t>0.20</w:t>
            </w:r>
          </w:p>
        </w:tc>
        <w:tc>
          <w:tcPr>
            <w:tcW w:w="1417" w:type="dxa"/>
            <w:noWrap/>
            <w:vAlign w:val="center"/>
          </w:tcPr>
          <w:p w14:paraId="2BC269BC" w14:textId="77777777" w:rsidR="008A37F1" w:rsidRDefault="00000000">
            <w:pPr>
              <w:widowControl/>
              <w:jc w:val="center"/>
              <w:rPr>
                <w:color w:val="000000"/>
                <w:kern w:val="0"/>
                <w:sz w:val="18"/>
                <w:szCs w:val="18"/>
              </w:rPr>
            </w:pPr>
            <w:r>
              <w:rPr>
                <w:rFonts w:hint="eastAsia"/>
                <w:color w:val="000000"/>
                <w:kern w:val="0"/>
                <w:sz w:val="18"/>
                <w:szCs w:val="18"/>
              </w:rPr>
              <w:t>0.65</w:t>
            </w:r>
          </w:p>
        </w:tc>
        <w:tc>
          <w:tcPr>
            <w:tcW w:w="1985" w:type="dxa"/>
            <w:noWrap/>
            <w:vAlign w:val="center"/>
          </w:tcPr>
          <w:p w14:paraId="5C5F1974" w14:textId="77777777" w:rsidR="008A37F1" w:rsidRDefault="00000000">
            <w:pPr>
              <w:widowControl/>
              <w:jc w:val="center"/>
              <w:rPr>
                <w:color w:val="000000"/>
                <w:kern w:val="0"/>
                <w:sz w:val="18"/>
                <w:szCs w:val="18"/>
              </w:rPr>
            </w:pPr>
            <w:r>
              <w:rPr>
                <w:rFonts w:hint="eastAsia"/>
                <w:color w:val="000000"/>
                <w:kern w:val="0"/>
                <w:sz w:val="18"/>
                <w:szCs w:val="18"/>
              </w:rPr>
              <w:t>10.38, 6.91</w:t>
            </w:r>
          </w:p>
        </w:tc>
        <w:tc>
          <w:tcPr>
            <w:tcW w:w="1843" w:type="dxa"/>
            <w:noWrap/>
            <w:vAlign w:val="center"/>
          </w:tcPr>
          <w:p w14:paraId="47605969" w14:textId="77777777" w:rsidR="008A37F1" w:rsidRDefault="00000000">
            <w:pPr>
              <w:widowControl/>
              <w:jc w:val="center"/>
              <w:rPr>
                <w:color w:val="000000"/>
                <w:kern w:val="0"/>
                <w:sz w:val="18"/>
                <w:szCs w:val="18"/>
              </w:rPr>
            </w:pPr>
            <w:r>
              <w:rPr>
                <w:rFonts w:hint="eastAsia"/>
                <w:color w:val="000000"/>
                <w:kern w:val="0"/>
                <w:sz w:val="18"/>
                <w:szCs w:val="18"/>
              </w:rPr>
              <w:t>0.65, 0.55</w:t>
            </w:r>
          </w:p>
        </w:tc>
        <w:tc>
          <w:tcPr>
            <w:tcW w:w="1984" w:type="dxa"/>
            <w:noWrap/>
            <w:vAlign w:val="center"/>
          </w:tcPr>
          <w:p w14:paraId="5652E045" w14:textId="77777777" w:rsidR="008A37F1" w:rsidRDefault="00000000">
            <w:pPr>
              <w:widowControl/>
              <w:jc w:val="center"/>
              <w:rPr>
                <w:color w:val="000000"/>
                <w:kern w:val="0"/>
                <w:sz w:val="18"/>
                <w:szCs w:val="18"/>
              </w:rPr>
            </w:pPr>
            <w:r>
              <w:rPr>
                <w:rFonts w:hint="eastAsia"/>
                <w:color w:val="000000"/>
                <w:kern w:val="0"/>
                <w:sz w:val="18"/>
                <w:szCs w:val="18"/>
              </w:rPr>
              <w:t>0.46, 0.22</w:t>
            </w:r>
          </w:p>
        </w:tc>
      </w:tr>
      <w:tr w:rsidR="008A37F1" w14:paraId="23CFFE7C" w14:textId="77777777" w:rsidTr="001730B3">
        <w:trPr>
          <w:trHeight w:val="270"/>
        </w:trPr>
        <w:tc>
          <w:tcPr>
            <w:tcW w:w="1129" w:type="dxa"/>
            <w:vAlign w:val="center"/>
          </w:tcPr>
          <w:p w14:paraId="6C3DBC91"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106-99-0</w:t>
            </w:r>
          </w:p>
        </w:tc>
        <w:tc>
          <w:tcPr>
            <w:tcW w:w="1701" w:type="dxa"/>
            <w:noWrap/>
            <w:vAlign w:val="center"/>
          </w:tcPr>
          <w:p w14:paraId="7919F25D" w14:textId="77777777" w:rsidR="008A37F1" w:rsidRDefault="00000000">
            <w:pPr>
              <w:widowControl/>
              <w:jc w:val="center"/>
              <w:rPr>
                <w:color w:val="000000"/>
                <w:kern w:val="0"/>
                <w:sz w:val="18"/>
                <w:szCs w:val="18"/>
              </w:rPr>
            </w:pPr>
            <w:r>
              <w:rPr>
                <w:rFonts w:hint="eastAsia"/>
                <w:color w:val="000000"/>
                <w:kern w:val="0"/>
                <w:sz w:val="18"/>
                <w:szCs w:val="18"/>
              </w:rPr>
              <w:t>1,3-Butadiene</w:t>
            </w:r>
          </w:p>
        </w:tc>
        <w:tc>
          <w:tcPr>
            <w:tcW w:w="1134" w:type="dxa"/>
            <w:noWrap/>
            <w:vAlign w:val="center"/>
          </w:tcPr>
          <w:p w14:paraId="7373E586" w14:textId="77777777" w:rsidR="008A37F1" w:rsidRDefault="00000000">
            <w:pPr>
              <w:widowControl/>
              <w:jc w:val="center"/>
              <w:rPr>
                <w:color w:val="000000"/>
                <w:kern w:val="0"/>
                <w:sz w:val="18"/>
                <w:szCs w:val="18"/>
              </w:rPr>
            </w:pPr>
            <w:r>
              <w:rPr>
                <w:rFonts w:hint="eastAsia"/>
                <w:color w:val="000000"/>
                <w:kern w:val="0"/>
                <w:sz w:val="18"/>
                <w:szCs w:val="18"/>
              </w:rPr>
              <w:t>丁二烯</w:t>
            </w:r>
          </w:p>
        </w:tc>
        <w:tc>
          <w:tcPr>
            <w:tcW w:w="1701" w:type="dxa"/>
            <w:noWrap/>
            <w:vAlign w:val="center"/>
          </w:tcPr>
          <w:p w14:paraId="6EDC10A0" w14:textId="77777777" w:rsidR="008A37F1" w:rsidRDefault="00000000">
            <w:pPr>
              <w:widowControl/>
              <w:jc w:val="center"/>
              <w:rPr>
                <w:color w:val="000000"/>
                <w:kern w:val="0"/>
                <w:sz w:val="18"/>
                <w:szCs w:val="18"/>
              </w:rPr>
            </w:pPr>
            <w:r>
              <w:rPr>
                <w:rFonts w:hint="eastAsia"/>
                <w:color w:val="000000"/>
                <w:kern w:val="0"/>
                <w:sz w:val="18"/>
                <w:szCs w:val="18"/>
              </w:rPr>
              <w:t>3.26, 5.49</w:t>
            </w:r>
          </w:p>
        </w:tc>
        <w:tc>
          <w:tcPr>
            <w:tcW w:w="1418" w:type="dxa"/>
            <w:noWrap/>
            <w:vAlign w:val="center"/>
          </w:tcPr>
          <w:p w14:paraId="0B76AE88" w14:textId="77777777" w:rsidR="008A37F1" w:rsidRDefault="00000000">
            <w:pPr>
              <w:widowControl/>
              <w:jc w:val="center"/>
              <w:rPr>
                <w:color w:val="000000"/>
                <w:kern w:val="0"/>
                <w:sz w:val="18"/>
                <w:szCs w:val="18"/>
              </w:rPr>
            </w:pPr>
            <w:r>
              <w:rPr>
                <w:rFonts w:hint="eastAsia"/>
                <w:color w:val="000000"/>
                <w:kern w:val="0"/>
                <w:sz w:val="18"/>
                <w:szCs w:val="18"/>
              </w:rPr>
              <w:t>0.17, 0.13</w:t>
            </w:r>
          </w:p>
        </w:tc>
        <w:tc>
          <w:tcPr>
            <w:tcW w:w="1417" w:type="dxa"/>
            <w:noWrap/>
            <w:vAlign w:val="center"/>
          </w:tcPr>
          <w:p w14:paraId="63125A2A" w14:textId="77777777" w:rsidR="008A37F1" w:rsidRDefault="00000000">
            <w:pPr>
              <w:widowControl/>
              <w:jc w:val="center"/>
              <w:rPr>
                <w:color w:val="000000"/>
                <w:kern w:val="0"/>
                <w:sz w:val="18"/>
                <w:szCs w:val="18"/>
              </w:rPr>
            </w:pPr>
            <w:r>
              <w:rPr>
                <w:rFonts w:hint="eastAsia"/>
                <w:color w:val="000000"/>
                <w:kern w:val="0"/>
                <w:sz w:val="18"/>
                <w:szCs w:val="18"/>
              </w:rPr>
              <w:t>0.19, 0.10</w:t>
            </w:r>
          </w:p>
        </w:tc>
        <w:tc>
          <w:tcPr>
            <w:tcW w:w="1985" w:type="dxa"/>
            <w:noWrap/>
            <w:vAlign w:val="center"/>
          </w:tcPr>
          <w:p w14:paraId="5219F764" w14:textId="77777777" w:rsidR="008A37F1" w:rsidRDefault="00000000">
            <w:pPr>
              <w:widowControl/>
              <w:jc w:val="center"/>
              <w:rPr>
                <w:color w:val="000000"/>
                <w:kern w:val="0"/>
                <w:sz w:val="18"/>
                <w:szCs w:val="18"/>
              </w:rPr>
            </w:pPr>
            <w:r>
              <w:rPr>
                <w:rFonts w:hint="eastAsia"/>
                <w:color w:val="000000"/>
                <w:kern w:val="0"/>
                <w:sz w:val="18"/>
                <w:szCs w:val="18"/>
              </w:rPr>
              <w:t>10.99, 9.89, 6.27</w:t>
            </w:r>
          </w:p>
        </w:tc>
        <w:tc>
          <w:tcPr>
            <w:tcW w:w="1843" w:type="dxa"/>
            <w:noWrap/>
            <w:vAlign w:val="center"/>
          </w:tcPr>
          <w:p w14:paraId="49349404" w14:textId="77777777" w:rsidR="008A37F1" w:rsidRDefault="00000000">
            <w:pPr>
              <w:widowControl/>
              <w:jc w:val="center"/>
              <w:rPr>
                <w:color w:val="000000"/>
                <w:kern w:val="0"/>
                <w:sz w:val="18"/>
                <w:szCs w:val="18"/>
              </w:rPr>
            </w:pPr>
            <w:r>
              <w:rPr>
                <w:rFonts w:hint="eastAsia"/>
                <w:color w:val="000000"/>
                <w:kern w:val="0"/>
                <w:sz w:val="18"/>
                <w:szCs w:val="18"/>
              </w:rPr>
              <w:t>0.74, 0.27, 0.17</w:t>
            </w:r>
          </w:p>
        </w:tc>
        <w:tc>
          <w:tcPr>
            <w:tcW w:w="1984" w:type="dxa"/>
            <w:noWrap/>
            <w:vAlign w:val="center"/>
          </w:tcPr>
          <w:p w14:paraId="011F2B62" w14:textId="77777777" w:rsidR="008A37F1" w:rsidRDefault="00000000">
            <w:pPr>
              <w:widowControl/>
              <w:jc w:val="center"/>
              <w:rPr>
                <w:color w:val="000000"/>
                <w:kern w:val="0"/>
                <w:sz w:val="18"/>
                <w:szCs w:val="18"/>
              </w:rPr>
            </w:pPr>
            <w:r>
              <w:rPr>
                <w:rFonts w:hint="eastAsia"/>
                <w:color w:val="000000"/>
                <w:kern w:val="0"/>
                <w:sz w:val="18"/>
                <w:szCs w:val="18"/>
              </w:rPr>
              <w:t>0.54, 0.29, 0.19</w:t>
            </w:r>
          </w:p>
        </w:tc>
      </w:tr>
      <w:tr w:rsidR="008A37F1" w14:paraId="7977BE18" w14:textId="77777777" w:rsidTr="001730B3">
        <w:trPr>
          <w:trHeight w:val="270"/>
        </w:trPr>
        <w:tc>
          <w:tcPr>
            <w:tcW w:w="1129" w:type="dxa"/>
            <w:vAlign w:val="center"/>
          </w:tcPr>
          <w:p w14:paraId="71062A6B"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115-11-7</w:t>
            </w:r>
          </w:p>
        </w:tc>
        <w:tc>
          <w:tcPr>
            <w:tcW w:w="1701" w:type="dxa"/>
            <w:noWrap/>
            <w:vAlign w:val="center"/>
          </w:tcPr>
          <w:p w14:paraId="7D629125" w14:textId="77777777" w:rsidR="008A37F1" w:rsidRDefault="00000000">
            <w:pPr>
              <w:widowControl/>
              <w:jc w:val="center"/>
              <w:rPr>
                <w:color w:val="000000"/>
                <w:kern w:val="0"/>
                <w:sz w:val="18"/>
                <w:szCs w:val="18"/>
              </w:rPr>
            </w:pPr>
            <w:r>
              <w:rPr>
                <w:rFonts w:hint="eastAsia"/>
                <w:color w:val="000000"/>
                <w:kern w:val="0"/>
                <w:sz w:val="18"/>
                <w:szCs w:val="18"/>
              </w:rPr>
              <w:t>Isobutylene</w:t>
            </w:r>
          </w:p>
        </w:tc>
        <w:tc>
          <w:tcPr>
            <w:tcW w:w="1134" w:type="dxa"/>
            <w:noWrap/>
            <w:vAlign w:val="center"/>
          </w:tcPr>
          <w:p w14:paraId="49672354" w14:textId="77777777" w:rsidR="008A37F1" w:rsidRDefault="00000000">
            <w:pPr>
              <w:widowControl/>
              <w:jc w:val="center"/>
              <w:rPr>
                <w:color w:val="000000"/>
                <w:kern w:val="0"/>
                <w:sz w:val="18"/>
                <w:szCs w:val="18"/>
              </w:rPr>
            </w:pPr>
            <w:r>
              <w:rPr>
                <w:rFonts w:hint="eastAsia"/>
                <w:color w:val="000000"/>
                <w:kern w:val="0"/>
                <w:sz w:val="18"/>
                <w:szCs w:val="18"/>
              </w:rPr>
              <w:t>异丁烯</w:t>
            </w:r>
          </w:p>
        </w:tc>
        <w:tc>
          <w:tcPr>
            <w:tcW w:w="1701" w:type="dxa"/>
            <w:noWrap/>
            <w:vAlign w:val="center"/>
          </w:tcPr>
          <w:p w14:paraId="1B907957" w14:textId="77777777" w:rsidR="008A37F1" w:rsidRDefault="00000000">
            <w:pPr>
              <w:widowControl/>
              <w:jc w:val="center"/>
              <w:rPr>
                <w:color w:val="000000"/>
                <w:kern w:val="0"/>
                <w:sz w:val="18"/>
                <w:szCs w:val="18"/>
              </w:rPr>
            </w:pPr>
            <w:r>
              <w:rPr>
                <w:rFonts w:hint="eastAsia"/>
                <w:color w:val="000000"/>
                <w:kern w:val="0"/>
                <w:sz w:val="18"/>
                <w:szCs w:val="18"/>
              </w:rPr>
              <w:t>3.40</w:t>
            </w:r>
          </w:p>
        </w:tc>
        <w:tc>
          <w:tcPr>
            <w:tcW w:w="1418" w:type="dxa"/>
            <w:noWrap/>
            <w:vAlign w:val="center"/>
          </w:tcPr>
          <w:p w14:paraId="108BBBFA"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417" w:type="dxa"/>
            <w:noWrap/>
            <w:vAlign w:val="center"/>
          </w:tcPr>
          <w:p w14:paraId="5BB7103A" w14:textId="77777777" w:rsidR="008A37F1" w:rsidRDefault="00000000">
            <w:pPr>
              <w:widowControl/>
              <w:jc w:val="center"/>
              <w:rPr>
                <w:color w:val="000000"/>
                <w:kern w:val="0"/>
                <w:sz w:val="18"/>
                <w:szCs w:val="18"/>
              </w:rPr>
            </w:pPr>
            <w:r>
              <w:rPr>
                <w:rFonts w:hint="eastAsia"/>
                <w:color w:val="000000"/>
                <w:kern w:val="0"/>
                <w:sz w:val="18"/>
                <w:szCs w:val="18"/>
              </w:rPr>
              <w:t>0.45</w:t>
            </w:r>
          </w:p>
        </w:tc>
        <w:tc>
          <w:tcPr>
            <w:tcW w:w="1985" w:type="dxa"/>
            <w:noWrap/>
            <w:vAlign w:val="center"/>
          </w:tcPr>
          <w:p w14:paraId="18F679EF" w14:textId="77777777" w:rsidR="008A37F1" w:rsidRDefault="00000000">
            <w:pPr>
              <w:widowControl/>
              <w:jc w:val="center"/>
              <w:rPr>
                <w:color w:val="000000"/>
                <w:kern w:val="0"/>
                <w:sz w:val="18"/>
                <w:szCs w:val="18"/>
              </w:rPr>
            </w:pPr>
            <w:r>
              <w:rPr>
                <w:rFonts w:hint="eastAsia"/>
                <w:color w:val="000000"/>
                <w:kern w:val="0"/>
                <w:sz w:val="18"/>
                <w:szCs w:val="18"/>
              </w:rPr>
              <w:t>11.26, 6.89, 11.01, 7.18</w:t>
            </w:r>
          </w:p>
        </w:tc>
        <w:tc>
          <w:tcPr>
            <w:tcW w:w="1843" w:type="dxa"/>
            <w:noWrap/>
            <w:vAlign w:val="center"/>
          </w:tcPr>
          <w:p w14:paraId="42B078C7" w14:textId="77777777" w:rsidR="008A37F1" w:rsidRDefault="00000000">
            <w:pPr>
              <w:widowControl/>
              <w:jc w:val="center"/>
              <w:rPr>
                <w:color w:val="000000"/>
                <w:kern w:val="0"/>
                <w:sz w:val="18"/>
                <w:szCs w:val="18"/>
              </w:rPr>
            </w:pPr>
            <w:r>
              <w:rPr>
                <w:rFonts w:hint="eastAsia"/>
                <w:color w:val="000000"/>
                <w:kern w:val="0"/>
                <w:sz w:val="18"/>
                <w:szCs w:val="18"/>
              </w:rPr>
              <w:t>0.15, 0.29, 0.15, 0.14</w:t>
            </w:r>
          </w:p>
        </w:tc>
        <w:tc>
          <w:tcPr>
            <w:tcW w:w="1984" w:type="dxa"/>
            <w:noWrap/>
            <w:vAlign w:val="center"/>
          </w:tcPr>
          <w:p w14:paraId="0716318E" w14:textId="77777777" w:rsidR="008A37F1" w:rsidRDefault="00000000">
            <w:pPr>
              <w:widowControl/>
              <w:jc w:val="center"/>
              <w:rPr>
                <w:color w:val="000000"/>
                <w:kern w:val="0"/>
                <w:sz w:val="18"/>
                <w:szCs w:val="18"/>
              </w:rPr>
            </w:pPr>
            <w:r>
              <w:rPr>
                <w:rFonts w:hint="eastAsia"/>
                <w:color w:val="000000"/>
                <w:kern w:val="0"/>
                <w:sz w:val="18"/>
                <w:szCs w:val="18"/>
              </w:rPr>
              <w:t>0.48, 0.16, 0.19, 0.13</w:t>
            </w:r>
          </w:p>
        </w:tc>
      </w:tr>
      <w:tr w:rsidR="008A37F1" w14:paraId="5F568F33" w14:textId="77777777" w:rsidTr="001730B3">
        <w:trPr>
          <w:trHeight w:val="270"/>
        </w:trPr>
        <w:tc>
          <w:tcPr>
            <w:tcW w:w="1129" w:type="dxa"/>
            <w:vAlign w:val="center"/>
          </w:tcPr>
          <w:p w14:paraId="6386185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74-86-2</w:t>
            </w:r>
          </w:p>
        </w:tc>
        <w:tc>
          <w:tcPr>
            <w:tcW w:w="1701" w:type="dxa"/>
            <w:noWrap/>
            <w:vAlign w:val="center"/>
          </w:tcPr>
          <w:p w14:paraId="01C490B0" w14:textId="77777777" w:rsidR="008A37F1" w:rsidRDefault="00000000">
            <w:pPr>
              <w:widowControl/>
              <w:jc w:val="center"/>
              <w:rPr>
                <w:color w:val="000000"/>
                <w:kern w:val="0"/>
                <w:sz w:val="18"/>
                <w:szCs w:val="18"/>
              </w:rPr>
            </w:pPr>
            <w:r>
              <w:rPr>
                <w:rFonts w:hint="eastAsia"/>
                <w:color w:val="000000"/>
                <w:kern w:val="0"/>
                <w:sz w:val="18"/>
                <w:szCs w:val="18"/>
              </w:rPr>
              <w:t>Acetylene</w:t>
            </w:r>
          </w:p>
        </w:tc>
        <w:tc>
          <w:tcPr>
            <w:tcW w:w="1134" w:type="dxa"/>
            <w:noWrap/>
            <w:vAlign w:val="center"/>
          </w:tcPr>
          <w:p w14:paraId="6CEF6E0D" w14:textId="77777777" w:rsidR="008A37F1" w:rsidRDefault="00000000">
            <w:pPr>
              <w:widowControl/>
              <w:jc w:val="center"/>
              <w:rPr>
                <w:color w:val="000000"/>
                <w:kern w:val="0"/>
                <w:sz w:val="18"/>
                <w:szCs w:val="18"/>
              </w:rPr>
            </w:pPr>
            <w:r>
              <w:rPr>
                <w:rFonts w:hint="eastAsia"/>
                <w:color w:val="000000"/>
                <w:kern w:val="0"/>
                <w:sz w:val="18"/>
                <w:szCs w:val="18"/>
              </w:rPr>
              <w:t>乙炔</w:t>
            </w:r>
          </w:p>
        </w:tc>
        <w:tc>
          <w:tcPr>
            <w:tcW w:w="1701" w:type="dxa"/>
            <w:noWrap/>
            <w:vAlign w:val="center"/>
          </w:tcPr>
          <w:p w14:paraId="0353B0A8" w14:textId="77777777" w:rsidR="008A37F1" w:rsidRDefault="00000000">
            <w:pPr>
              <w:widowControl/>
              <w:jc w:val="center"/>
              <w:rPr>
                <w:color w:val="000000"/>
                <w:kern w:val="0"/>
                <w:sz w:val="18"/>
                <w:szCs w:val="18"/>
              </w:rPr>
            </w:pPr>
            <w:r>
              <w:rPr>
                <w:rFonts w:hint="eastAsia"/>
                <w:color w:val="000000"/>
                <w:kern w:val="0"/>
                <w:sz w:val="18"/>
                <w:szCs w:val="18"/>
              </w:rPr>
              <w:t>3.03</w:t>
            </w:r>
          </w:p>
        </w:tc>
        <w:tc>
          <w:tcPr>
            <w:tcW w:w="1418" w:type="dxa"/>
            <w:noWrap/>
            <w:vAlign w:val="center"/>
          </w:tcPr>
          <w:p w14:paraId="3CACD1A2" w14:textId="77777777" w:rsidR="008A37F1" w:rsidRDefault="00000000">
            <w:pPr>
              <w:widowControl/>
              <w:jc w:val="center"/>
              <w:rPr>
                <w:color w:val="000000"/>
                <w:kern w:val="0"/>
                <w:sz w:val="18"/>
                <w:szCs w:val="18"/>
              </w:rPr>
            </w:pPr>
            <w:r>
              <w:rPr>
                <w:rFonts w:hint="eastAsia"/>
                <w:color w:val="000000"/>
                <w:kern w:val="0"/>
                <w:sz w:val="18"/>
                <w:szCs w:val="18"/>
              </w:rPr>
              <w:t>0.05</w:t>
            </w:r>
          </w:p>
        </w:tc>
        <w:tc>
          <w:tcPr>
            <w:tcW w:w="1417" w:type="dxa"/>
            <w:noWrap/>
            <w:vAlign w:val="center"/>
          </w:tcPr>
          <w:p w14:paraId="4CF2FAF6" w14:textId="77777777" w:rsidR="008A37F1" w:rsidRDefault="00000000">
            <w:pPr>
              <w:widowControl/>
              <w:jc w:val="center"/>
              <w:rPr>
                <w:color w:val="000000"/>
                <w:kern w:val="0"/>
                <w:sz w:val="18"/>
                <w:szCs w:val="18"/>
              </w:rPr>
            </w:pPr>
            <w:r>
              <w:rPr>
                <w:rFonts w:hint="eastAsia"/>
                <w:color w:val="000000"/>
                <w:kern w:val="0"/>
                <w:sz w:val="18"/>
                <w:szCs w:val="18"/>
              </w:rPr>
              <w:t>0.36</w:t>
            </w:r>
          </w:p>
        </w:tc>
        <w:tc>
          <w:tcPr>
            <w:tcW w:w="1985" w:type="dxa"/>
            <w:noWrap/>
            <w:vAlign w:val="center"/>
          </w:tcPr>
          <w:p w14:paraId="2092884F" w14:textId="77777777" w:rsidR="008A37F1" w:rsidRDefault="00000000">
            <w:pPr>
              <w:widowControl/>
              <w:jc w:val="center"/>
              <w:rPr>
                <w:color w:val="000000"/>
                <w:kern w:val="0"/>
                <w:sz w:val="18"/>
                <w:szCs w:val="18"/>
              </w:rPr>
            </w:pPr>
            <w:r>
              <w:rPr>
                <w:rFonts w:hint="eastAsia"/>
                <w:color w:val="000000"/>
                <w:kern w:val="0"/>
                <w:sz w:val="18"/>
                <w:szCs w:val="18"/>
              </w:rPr>
              <w:t>13.67, 13.08, 13.93, 13.34, 13.49, 7.40</w:t>
            </w:r>
          </w:p>
        </w:tc>
        <w:tc>
          <w:tcPr>
            <w:tcW w:w="1843" w:type="dxa"/>
            <w:noWrap/>
            <w:vAlign w:val="center"/>
          </w:tcPr>
          <w:p w14:paraId="3084097B" w14:textId="77777777" w:rsidR="008A37F1" w:rsidRDefault="00000000">
            <w:pPr>
              <w:widowControl/>
              <w:jc w:val="center"/>
              <w:rPr>
                <w:color w:val="000000"/>
                <w:kern w:val="0"/>
                <w:sz w:val="18"/>
                <w:szCs w:val="18"/>
              </w:rPr>
            </w:pPr>
            <w:r>
              <w:rPr>
                <w:rFonts w:hint="eastAsia"/>
                <w:color w:val="000000"/>
                <w:kern w:val="0"/>
                <w:sz w:val="18"/>
                <w:szCs w:val="18"/>
              </w:rPr>
              <w:t>0.11, 0.12, 0.11, 0.07, 0.07, 0.15</w:t>
            </w:r>
          </w:p>
        </w:tc>
        <w:tc>
          <w:tcPr>
            <w:tcW w:w="1984" w:type="dxa"/>
            <w:noWrap/>
            <w:vAlign w:val="center"/>
          </w:tcPr>
          <w:p w14:paraId="546C71CC" w14:textId="77777777" w:rsidR="008A37F1" w:rsidRDefault="00000000">
            <w:pPr>
              <w:widowControl/>
              <w:jc w:val="center"/>
              <w:rPr>
                <w:color w:val="000000"/>
                <w:kern w:val="0"/>
                <w:sz w:val="18"/>
                <w:szCs w:val="18"/>
              </w:rPr>
            </w:pPr>
            <w:r>
              <w:rPr>
                <w:rFonts w:hint="eastAsia"/>
                <w:color w:val="000000"/>
                <w:kern w:val="0"/>
                <w:sz w:val="18"/>
                <w:szCs w:val="18"/>
              </w:rPr>
              <w:t>0.97, 0.28, 0.51, 0.73, 0.68, 0.37</w:t>
            </w:r>
          </w:p>
        </w:tc>
      </w:tr>
      <w:tr w:rsidR="008A37F1" w14:paraId="63656643" w14:textId="77777777" w:rsidTr="001730B3">
        <w:trPr>
          <w:trHeight w:val="270"/>
        </w:trPr>
        <w:tc>
          <w:tcPr>
            <w:tcW w:w="1129" w:type="dxa"/>
            <w:vAlign w:val="center"/>
          </w:tcPr>
          <w:p w14:paraId="5449F7D7"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74-99-7</w:t>
            </w:r>
          </w:p>
        </w:tc>
        <w:tc>
          <w:tcPr>
            <w:tcW w:w="1701" w:type="dxa"/>
            <w:noWrap/>
            <w:vAlign w:val="center"/>
          </w:tcPr>
          <w:p w14:paraId="16C08D8B" w14:textId="77777777" w:rsidR="008A37F1" w:rsidRDefault="00000000">
            <w:pPr>
              <w:widowControl/>
              <w:jc w:val="center"/>
              <w:rPr>
                <w:color w:val="000000"/>
                <w:kern w:val="0"/>
                <w:sz w:val="18"/>
                <w:szCs w:val="18"/>
              </w:rPr>
            </w:pPr>
            <w:r>
              <w:rPr>
                <w:rFonts w:hint="eastAsia"/>
                <w:color w:val="000000"/>
                <w:kern w:val="0"/>
                <w:sz w:val="18"/>
                <w:szCs w:val="18"/>
              </w:rPr>
              <w:t>Propyne</w:t>
            </w:r>
          </w:p>
        </w:tc>
        <w:tc>
          <w:tcPr>
            <w:tcW w:w="1134" w:type="dxa"/>
            <w:noWrap/>
            <w:vAlign w:val="center"/>
          </w:tcPr>
          <w:p w14:paraId="7402C431" w14:textId="77777777" w:rsidR="008A37F1" w:rsidRDefault="00000000">
            <w:pPr>
              <w:widowControl/>
              <w:jc w:val="center"/>
              <w:rPr>
                <w:color w:val="000000"/>
                <w:kern w:val="0"/>
                <w:sz w:val="18"/>
                <w:szCs w:val="18"/>
              </w:rPr>
            </w:pPr>
            <w:r>
              <w:rPr>
                <w:rFonts w:hint="eastAsia"/>
                <w:color w:val="000000"/>
                <w:kern w:val="0"/>
                <w:sz w:val="18"/>
                <w:szCs w:val="18"/>
              </w:rPr>
              <w:t>丙炔</w:t>
            </w:r>
          </w:p>
        </w:tc>
        <w:tc>
          <w:tcPr>
            <w:tcW w:w="1701" w:type="dxa"/>
            <w:noWrap/>
            <w:vAlign w:val="center"/>
          </w:tcPr>
          <w:p w14:paraId="5110AEC0" w14:textId="77777777" w:rsidR="008A37F1" w:rsidRDefault="00000000">
            <w:pPr>
              <w:widowControl/>
              <w:jc w:val="center"/>
              <w:rPr>
                <w:color w:val="000000"/>
                <w:kern w:val="0"/>
                <w:sz w:val="18"/>
                <w:szCs w:val="18"/>
              </w:rPr>
            </w:pPr>
            <w:r>
              <w:rPr>
                <w:rFonts w:hint="eastAsia"/>
                <w:color w:val="000000"/>
                <w:kern w:val="0"/>
                <w:sz w:val="18"/>
                <w:szCs w:val="18"/>
              </w:rPr>
              <w:t>3.40, 4.66</w:t>
            </w:r>
          </w:p>
        </w:tc>
        <w:tc>
          <w:tcPr>
            <w:tcW w:w="1418" w:type="dxa"/>
            <w:noWrap/>
            <w:vAlign w:val="center"/>
          </w:tcPr>
          <w:p w14:paraId="080CE10F" w14:textId="77777777" w:rsidR="008A37F1" w:rsidRDefault="00000000">
            <w:pPr>
              <w:widowControl/>
              <w:jc w:val="center"/>
              <w:rPr>
                <w:color w:val="000000"/>
                <w:kern w:val="0"/>
                <w:sz w:val="18"/>
                <w:szCs w:val="18"/>
              </w:rPr>
            </w:pPr>
            <w:r>
              <w:rPr>
                <w:rFonts w:hint="eastAsia"/>
                <w:color w:val="000000"/>
                <w:kern w:val="0"/>
                <w:sz w:val="18"/>
                <w:szCs w:val="18"/>
              </w:rPr>
              <w:t>0.17, 0.11</w:t>
            </w:r>
          </w:p>
        </w:tc>
        <w:tc>
          <w:tcPr>
            <w:tcW w:w="1417" w:type="dxa"/>
            <w:noWrap/>
            <w:vAlign w:val="center"/>
          </w:tcPr>
          <w:p w14:paraId="71229FBD" w14:textId="77777777" w:rsidR="008A37F1" w:rsidRDefault="00000000">
            <w:pPr>
              <w:widowControl/>
              <w:jc w:val="center"/>
              <w:rPr>
                <w:color w:val="000000"/>
                <w:kern w:val="0"/>
                <w:sz w:val="18"/>
                <w:szCs w:val="18"/>
              </w:rPr>
            </w:pPr>
            <w:r>
              <w:rPr>
                <w:rFonts w:hint="eastAsia"/>
                <w:color w:val="000000"/>
                <w:kern w:val="0"/>
                <w:sz w:val="18"/>
                <w:szCs w:val="18"/>
              </w:rPr>
              <w:t>0.40, 0.19</w:t>
            </w:r>
          </w:p>
        </w:tc>
        <w:tc>
          <w:tcPr>
            <w:tcW w:w="1985" w:type="dxa"/>
            <w:noWrap/>
            <w:vAlign w:val="center"/>
          </w:tcPr>
          <w:p w14:paraId="585704B4" w14:textId="77777777" w:rsidR="008A37F1" w:rsidRDefault="00000000">
            <w:pPr>
              <w:widowControl/>
              <w:jc w:val="center"/>
              <w:rPr>
                <w:color w:val="000000"/>
                <w:kern w:val="0"/>
                <w:sz w:val="18"/>
                <w:szCs w:val="18"/>
              </w:rPr>
            </w:pPr>
            <w:r>
              <w:rPr>
                <w:rFonts w:hint="eastAsia"/>
                <w:color w:val="000000"/>
                <w:kern w:val="0"/>
                <w:sz w:val="18"/>
                <w:szCs w:val="18"/>
              </w:rPr>
              <w:t>7.88, 6.83, 8.51, 8.03, 13.65, 8.93</w:t>
            </w:r>
          </w:p>
        </w:tc>
        <w:tc>
          <w:tcPr>
            <w:tcW w:w="1843" w:type="dxa"/>
            <w:noWrap/>
            <w:vAlign w:val="center"/>
          </w:tcPr>
          <w:p w14:paraId="1D5C4EBA" w14:textId="77777777" w:rsidR="008A37F1" w:rsidRDefault="00000000">
            <w:pPr>
              <w:widowControl/>
              <w:jc w:val="center"/>
              <w:rPr>
                <w:color w:val="000000"/>
                <w:kern w:val="0"/>
                <w:sz w:val="18"/>
                <w:szCs w:val="18"/>
              </w:rPr>
            </w:pPr>
            <w:r>
              <w:rPr>
                <w:rFonts w:hint="eastAsia"/>
                <w:color w:val="000000"/>
                <w:kern w:val="0"/>
                <w:sz w:val="18"/>
                <w:szCs w:val="18"/>
              </w:rPr>
              <w:t>0.30, 0.34, 0.31, 0.07, 0.11, 0.12</w:t>
            </w:r>
          </w:p>
        </w:tc>
        <w:tc>
          <w:tcPr>
            <w:tcW w:w="1984" w:type="dxa"/>
            <w:noWrap/>
            <w:vAlign w:val="center"/>
          </w:tcPr>
          <w:p w14:paraId="7944E72B" w14:textId="77777777" w:rsidR="008A37F1" w:rsidRDefault="00000000">
            <w:pPr>
              <w:widowControl/>
              <w:jc w:val="center"/>
              <w:rPr>
                <w:color w:val="000000"/>
                <w:kern w:val="0"/>
                <w:sz w:val="18"/>
                <w:szCs w:val="18"/>
              </w:rPr>
            </w:pPr>
            <w:r>
              <w:rPr>
                <w:rFonts w:hint="eastAsia"/>
                <w:color w:val="000000"/>
                <w:kern w:val="0"/>
                <w:sz w:val="18"/>
                <w:szCs w:val="18"/>
              </w:rPr>
              <w:t>0.46, 0.46, 0.21, 0.45, 0.30, 0.17</w:t>
            </w:r>
          </w:p>
        </w:tc>
      </w:tr>
      <w:tr w:rsidR="008A37F1" w14:paraId="38CF3155" w14:textId="77777777" w:rsidTr="001730B3">
        <w:trPr>
          <w:trHeight w:val="270"/>
        </w:trPr>
        <w:tc>
          <w:tcPr>
            <w:tcW w:w="1129" w:type="dxa"/>
            <w:vAlign w:val="center"/>
          </w:tcPr>
          <w:p w14:paraId="3DA98FE8"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71-43-2</w:t>
            </w:r>
          </w:p>
        </w:tc>
        <w:tc>
          <w:tcPr>
            <w:tcW w:w="1701" w:type="dxa"/>
            <w:noWrap/>
            <w:vAlign w:val="center"/>
          </w:tcPr>
          <w:p w14:paraId="44110C1B" w14:textId="77777777" w:rsidR="008A37F1" w:rsidRDefault="00000000">
            <w:pPr>
              <w:widowControl/>
              <w:jc w:val="center"/>
              <w:rPr>
                <w:color w:val="000000"/>
                <w:kern w:val="0"/>
                <w:sz w:val="18"/>
                <w:szCs w:val="18"/>
              </w:rPr>
            </w:pPr>
            <w:r>
              <w:rPr>
                <w:rFonts w:hint="eastAsia"/>
                <w:color w:val="000000"/>
                <w:kern w:val="0"/>
                <w:sz w:val="18"/>
                <w:szCs w:val="18"/>
              </w:rPr>
              <w:t>Benzene</w:t>
            </w:r>
          </w:p>
        </w:tc>
        <w:tc>
          <w:tcPr>
            <w:tcW w:w="1134" w:type="dxa"/>
            <w:noWrap/>
            <w:vAlign w:val="center"/>
          </w:tcPr>
          <w:p w14:paraId="5D0A33A2" w14:textId="77777777" w:rsidR="008A37F1" w:rsidRDefault="00000000">
            <w:pPr>
              <w:widowControl/>
              <w:jc w:val="center"/>
              <w:rPr>
                <w:color w:val="000000"/>
                <w:kern w:val="0"/>
                <w:sz w:val="18"/>
                <w:szCs w:val="18"/>
              </w:rPr>
            </w:pPr>
            <w:r>
              <w:rPr>
                <w:rFonts w:hint="eastAsia"/>
                <w:color w:val="000000"/>
                <w:kern w:val="0"/>
                <w:sz w:val="18"/>
                <w:szCs w:val="18"/>
              </w:rPr>
              <w:t>苯</w:t>
            </w:r>
          </w:p>
        </w:tc>
        <w:tc>
          <w:tcPr>
            <w:tcW w:w="1701" w:type="dxa"/>
            <w:noWrap/>
            <w:vAlign w:val="center"/>
          </w:tcPr>
          <w:p w14:paraId="20C44CA8" w14:textId="77777777" w:rsidR="008A37F1" w:rsidRDefault="00000000">
            <w:pPr>
              <w:widowControl/>
              <w:jc w:val="center"/>
              <w:rPr>
                <w:color w:val="000000"/>
                <w:kern w:val="0"/>
                <w:sz w:val="18"/>
                <w:szCs w:val="18"/>
              </w:rPr>
            </w:pPr>
            <w:r>
              <w:rPr>
                <w:rFonts w:hint="eastAsia"/>
                <w:color w:val="000000"/>
                <w:kern w:val="0"/>
                <w:sz w:val="18"/>
                <w:szCs w:val="18"/>
              </w:rPr>
              <w:t>3.25, 5.52, 5.11, 3.43, 3.08</w:t>
            </w:r>
          </w:p>
        </w:tc>
        <w:tc>
          <w:tcPr>
            <w:tcW w:w="1418" w:type="dxa"/>
            <w:noWrap/>
            <w:vAlign w:val="center"/>
          </w:tcPr>
          <w:p w14:paraId="25BD9E14" w14:textId="77777777" w:rsidR="008A37F1" w:rsidRDefault="00000000">
            <w:pPr>
              <w:widowControl/>
              <w:jc w:val="center"/>
              <w:rPr>
                <w:color w:val="000000"/>
                <w:kern w:val="0"/>
                <w:sz w:val="18"/>
                <w:szCs w:val="18"/>
              </w:rPr>
            </w:pPr>
            <w:r>
              <w:rPr>
                <w:rFonts w:hint="eastAsia"/>
                <w:color w:val="000000"/>
                <w:kern w:val="0"/>
                <w:sz w:val="18"/>
                <w:szCs w:val="18"/>
              </w:rPr>
              <w:t>0.10, 0.11, 0.11, 0.05, 0.06</w:t>
            </w:r>
          </w:p>
        </w:tc>
        <w:tc>
          <w:tcPr>
            <w:tcW w:w="1417" w:type="dxa"/>
            <w:noWrap/>
            <w:vAlign w:val="center"/>
          </w:tcPr>
          <w:p w14:paraId="76661EF5" w14:textId="77777777" w:rsidR="008A37F1" w:rsidRDefault="00000000">
            <w:pPr>
              <w:widowControl/>
              <w:jc w:val="center"/>
              <w:rPr>
                <w:color w:val="000000"/>
                <w:kern w:val="0"/>
                <w:sz w:val="18"/>
                <w:szCs w:val="18"/>
              </w:rPr>
            </w:pPr>
            <w:r>
              <w:rPr>
                <w:rFonts w:hint="eastAsia"/>
                <w:color w:val="000000"/>
                <w:kern w:val="0"/>
                <w:sz w:val="18"/>
                <w:szCs w:val="18"/>
              </w:rPr>
              <w:t>0.67, 0.36, 0.30, 0.23, 0.13</w:t>
            </w:r>
          </w:p>
        </w:tc>
        <w:tc>
          <w:tcPr>
            <w:tcW w:w="1985" w:type="dxa"/>
            <w:noWrap/>
            <w:vAlign w:val="center"/>
          </w:tcPr>
          <w:p w14:paraId="46BE97F6" w14:textId="77777777" w:rsidR="008A37F1" w:rsidRDefault="00000000">
            <w:pPr>
              <w:widowControl/>
              <w:jc w:val="center"/>
              <w:rPr>
                <w:color w:val="000000"/>
                <w:kern w:val="0"/>
                <w:sz w:val="18"/>
                <w:szCs w:val="18"/>
              </w:rPr>
            </w:pPr>
            <w:r>
              <w:rPr>
                <w:rFonts w:hint="eastAsia"/>
                <w:color w:val="000000"/>
                <w:kern w:val="0"/>
                <w:sz w:val="18"/>
                <w:szCs w:val="18"/>
              </w:rPr>
              <w:t>9.63, 6.73</w:t>
            </w:r>
          </w:p>
        </w:tc>
        <w:tc>
          <w:tcPr>
            <w:tcW w:w="1843" w:type="dxa"/>
            <w:noWrap/>
            <w:vAlign w:val="center"/>
          </w:tcPr>
          <w:p w14:paraId="18D8950E" w14:textId="77777777" w:rsidR="008A37F1" w:rsidRDefault="00000000">
            <w:pPr>
              <w:widowControl/>
              <w:jc w:val="center"/>
              <w:rPr>
                <w:color w:val="000000"/>
                <w:kern w:val="0"/>
                <w:sz w:val="18"/>
                <w:szCs w:val="18"/>
              </w:rPr>
            </w:pPr>
            <w:r>
              <w:rPr>
                <w:rFonts w:hint="eastAsia"/>
                <w:color w:val="000000"/>
                <w:kern w:val="0"/>
                <w:sz w:val="18"/>
                <w:szCs w:val="18"/>
              </w:rPr>
              <w:t>0.26, 0.18</w:t>
            </w:r>
          </w:p>
        </w:tc>
        <w:tc>
          <w:tcPr>
            <w:tcW w:w="1984" w:type="dxa"/>
            <w:noWrap/>
            <w:vAlign w:val="center"/>
          </w:tcPr>
          <w:p w14:paraId="47DB0803" w14:textId="77777777" w:rsidR="008A37F1" w:rsidRDefault="00000000">
            <w:pPr>
              <w:widowControl/>
              <w:jc w:val="center"/>
              <w:rPr>
                <w:color w:val="000000"/>
                <w:kern w:val="0"/>
                <w:sz w:val="18"/>
                <w:szCs w:val="18"/>
              </w:rPr>
            </w:pPr>
            <w:r>
              <w:rPr>
                <w:rFonts w:hint="eastAsia"/>
                <w:color w:val="000000"/>
                <w:kern w:val="0"/>
                <w:sz w:val="18"/>
                <w:szCs w:val="18"/>
              </w:rPr>
              <w:t>0.55, 0.62</w:t>
            </w:r>
          </w:p>
        </w:tc>
      </w:tr>
      <w:tr w:rsidR="008A37F1" w14:paraId="599CE728" w14:textId="77777777" w:rsidTr="001730B3">
        <w:trPr>
          <w:trHeight w:val="270"/>
        </w:trPr>
        <w:tc>
          <w:tcPr>
            <w:tcW w:w="1129" w:type="dxa"/>
            <w:vAlign w:val="center"/>
          </w:tcPr>
          <w:p w14:paraId="542D5EF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108-88-3</w:t>
            </w:r>
          </w:p>
        </w:tc>
        <w:tc>
          <w:tcPr>
            <w:tcW w:w="1701" w:type="dxa"/>
            <w:noWrap/>
            <w:vAlign w:val="center"/>
          </w:tcPr>
          <w:p w14:paraId="7FA46656" w14:textId="77777777" w:rsidR="008A37F1" w:rsidRDefault="00000000">
            <w:pPr>
              <w:widowControl/>
              <w:jc w:val="center"/>
              <w:rPr>
                <w:color w:val="000000"/>
                <w:kern w:val="0"/>
                <w:sz w:val="18"/>
                <w:szCs w:val="18"/>
              </w:rPr>
            </w:pPr>
            <w:r>
              <w:rPr>
                <w:rFonts w:hint="eastAsia"/>
                <w:color w:val="000000"/>
                <w:kern w:val="0"/>
                <w:sz w:val="18"/>
                <w:szCs w:val="18"/>
              </w:rPr>
              <w:t>Toluene</w:t>
            </w:r>
          </w:p>
        </w:tc>
        <w:tc>
          <w:tcPr>
            <w:tcW w:w="1134" w:type="dxa"/>
            <w:noWrap/>
            <w:vAlign w:val="center"/>
          </w:tcPr>
          <w:p w14:paraId="60F6F6FD" w14:textId="77777777" w:rsidR="008A37F1" w:rsidRDefault="00000000">
            <w:pPr>
              <w:widowControl/>
              <w:jc w:val="center"/>
              <w:rPr>
                <w:color w:val="000000"/>
                <w:kern w:val="0"/>
                <w:sz w:val="18"/>
                <w:szCs w:val="18"/>
              </w:rPr>
            </w:pPr>
            <w:r>
              <w:rPr>
                <w:rFonts w:hint="eastAsia"/>
                <w:color w:val="000000"/>
                <w:kern w:val="0"/>
                <w:sz w:val="18"/>
                <w:szCs w:val="18"/>
              </w:rPr>
              <w:t>甲苯</w:t>
            </w:r>
          </w:p>
        </w:tc>
        <w:tc>
          <w:tcPr>
            <w:tcW w:w="1701" w:type="dxa"/>
            <w:noWrap/>
            <w:vAlign w:val="center"/>
          </w:tcPr>
          <w:p w14:paraId="0664C52A" w14:textId="77777777" w:rsidR="008A37F1" w:rsidRDefault="00000000">
            <w:pPr>
              <w:widowControl/>
              <w:jc w:val="center"/>
              <w:rPr>
                <w:color w:val="000000"/>
                <w:kern w:val="0"/>
                <w:sz w:val="18"/>
                <w:szCs w:val="18"/>
              </w:rPr>
            </w:pPr>
            <w:r>
              <w:rPr>
                <w:rFonts w:hint="eastAsia"/>
                <w:color w:val="000000"/>
                <w:kern w:val="0"/>
                <w:sz w:val="18"/>
                <w:szCs w:val="18"/>
              </w:rPr>
              <w:t>3.28, 3.43, 5.57, 5.15</w:t>
            </w:r>
          </w:p>
        </w:tc>
        <w:tc>
          <w:tcPr>
            <w:tcW w:w="1418" w:type="dxa"/>
            <w:noWrap/>
            <w:vAlign w:val="center"/>
          </w:tcPr>
          <w:p w14:paraId="62EC9BB8" w14:textId="77777777" w:rsidR="008A37F1" w:rsidRDefault="00000000">
            <w:pPr>
              <w:widowControl/>
              <w:jc w:val="center"/>
              <w:rPr>
                <w:color w:val="000000"/>
                <w:kern w:val="0"/>
                <w:sz w:val="18"/>
                <w:szCs w:val="18"/>
              </w:rPr>
            </w:pPr>
            <w:r>
              <w:rPr>
                <w:rFonts w:hint="eastAsia"/>
                <w:color w:val="000000"/>
                <w:kern w:val="0"/>
                <w:sz w:val="18"/>
                <w:szCs w:val="18"/>
              </w:rPr>
              <w:t>0.13, 0.05, 0.12, 0.11</w:t>
            </w:r>
          </w:p>
        </w:tc>
        <w:tc>
          <w:tcPr>
            <w:tcW w:w="1417" w:type="dxa"/>
            <w:noWrap/>
            <w:vAlign w:val="center"/>
          </w:tcPr>
          <w:p w14:paraId="2A1EDC47" w14:textId="77777777" w:rsidR="008A37F1" w:rsidRDefault="00000000">
            <w:pPr>
              <w:widowControl/>
              <w:jc w:val="center"/>
              <w:rPr>
                <w:color w:val="000000"/>
                <w:kern w:val="0"/>
                <w:sz w:val="18"/>
                <w:szCs w:val="18"/>
              </w:rPr>
            </w:pPr>
            <w:r>
              <w:rPr>
                <w:rFonts w:hint="eastAsia"/>
                <w:color w:val="000000"/>
                <w:kern w:val="0"/>
                <w:sz w:val="18"/>
                <w:szCs w:val="18"/>
              </w:rPr>
              <w:t>0.59, 0.33, 0.07, 0.08</w:t>
            </w:r>
          </w:p>
        </w:tc>
        <w:tc>
          <w:tcPr>
            <w:tcW w:w="1985" w:type="dxa"/>
            <w:noWrap/>
            <w:vAlign w:val="center"/>
          </w:tcPr>
          <w:p w14:paraId="7CF561FC" w14:textId="77777777" w:rsidR="008A37F1" w:rsidRDefault="00000000">
            <w:pPr>
              <w:widowControl/>
              <w:jc w:val="center"/>
              <w:rPr>
                <w:color w:val="000000"/>
                <w:kern w:val="0"/>
                <w:sz w:val="18"/>
                <w:szCs w:val="18"/>
              </w:rPr>
            </w:pPr>
            <w:r>
              <w:rPr>
                <w:rFonts w:hint="eastAsia"/>
                <w:color w:val="000000"/>
                <w:kern w:val="0"/>
                <w:sz w:val="18"/>
                <w:szCs w:val="18"/>
              </w:rPr>
              <w:t>13.74, 9.32, 6.68, 6.22</w:t>
            </w:r>
          </w:p>
        </w:tc>
        <w:tc>
          <w:tcPr>
            <w:tcW w:w="1843" w:type="dxa"/>
            <w:noWrap/>
            <w:vAlign w:val="center"/>
          </w:tcPr>
          <w:p w14:paraId="6CBD0AB6" w14:textId="77777777" w:rsidR="008A37F1" w:rsidRDefault="00000000">
            <w:pPr>
              <w:widowControl/>
              <w:jc w:val="center"/>
              <w:rPr>
                <w:color w:val="000000"/>
                <w:kern w:val="0"/>
                <w:sz w:val="18"/>
                <w:szCs w:val="18"/>
              </w:rPr>
            </w:pPr>
            <w:r>
              <w:rPr>
                <w:rFonts w:hint="eastAsia"/>
                <w:color w:val="000000"/>
                <w:kern w:val="0"/>
                <w:sz w:val="18"/>
                <w:szCs w:val="18"/>
              </w:rPr>
              <w:t>0.16, 0.76, 0.18, 0.12</w:t>
            </w:r>
          </w:p>
        </w:tc>
        <w:tc>
          <w:tcPr>
            <w:tcW w:w="1984" w:type="dxa"/>
            <w:noWrap/>
            <w:vAlign w:val="center"/>
          </w:tcPr>
          <w:p w14:paraId="2B50E639" w14:textId="77777777" w:rsidR="008A37F1" w:rsidRDefault="00000000">
            <w:pPr>
              <w:widowControl/>
              <w:jc w:val="center"/>
              <w:rPr>
                <w:color w:val="000000"/>
                <w:kern w:val="0"/>
                <w:sz w:val="18"/>
                <w:szCs w:val="18"/>
              </w:rPr>
            </w:pPr>
            <w:r>
              <w:rPr>
                <w:rFonts w:hint="eastAsia"/>
                <w:color w:val="000000"/>
                <w:kern w:val="0"/>
                <w:sz w:val="18"/>
                <w:szCs w:val="18"/>
              </w:rPr>
              <w:t>0.86, 0.13, 0.40, 0.23</w:t>
            </w:r>
          </w:p>
        </w:tc>
      </w:tr>
      <w:tr w:rsidR="008A37F1" w14:paraId="28CF888C" w14:textId="77777777" w:rsidTr="001730B3">
        <w:trPr>
          <w:trHeight w:val="270"/>
        </w:trPr>
        <w:tc>
          <w:tcPr>
            <w:tcW w:w="1129" w:type="dxa"/>
            <w:vAlign w:val="center"/>
          </w:tcPr>
          <w:p w14:paraId="17D9CED5"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100-41-4</w:t>
            </w:r>
          </w:p>
        </w:tc>
        <w:tc>
          <w:tcPr>
            <w:tcW w:w="1701" w:type="dxa"/>
            <w:noWrap/>
            <w:vAlign w:val="center"/>
          </w:tcPr>
          <w:p w14:paraId="735CCA30" w14:textId="77777777" w:rsidR="008A37F1" w:rsidRDefault="00000000">
            <w:pPr>
              <w:widowControl/>
              <w:jc w:val="center"/>
              <w:rPr>
                <w:color w:val="000000"/>
                <w:kern w:val="0"/>
                <w:sz w:val="18"/>
                <w:szCs w:val="18"/>
              </w:rPr>
            </w:pPr>
            <w:r>
              <w:rPr>
                <w:rFonts w:hint="eastAsia"/>
                <w:color w:val="000000"/>
                <w:kern w:val="0"/>
                <w:sz w:val="18"/>
                <w:szCs w:val="18"/>
              </w:rPr>
              <w:t>Ethylbenzene</w:t>
            </w:r>
          </w:p>
        </w:tc>
        <w:tc>
          <w:tcPr>
            <w:tcW w:w="1134" w:type="dxa"/>
            <w:noWrap/>
            <w:vAlign w:val="center"/>
          </w:tcPr>
          <w:p w14:paraId="49C5796A" w14:textId="77777777" w:rsidR="008A37F1" w:rsidRDefault="00000000">
            <w:pPr>
              <w:widowControl/>
              <w:jc w:val="center"/>
              <w:rPr>
                <w:color w:val="000000"/>
                <w:kern w:val="0"/>
                <w:sz w:val="18"/>
                <w:szCs w:val="18"/>
              </w:rPr>
            </w:pPr>
            <w:r>
              <w:rPr>
                <w:rFonts w:hint="eastAsia"/>
                <w:color w:val="000000"/>
                <w:kern w:val="0"/>
                <w:sz w:val="18"/>
                <w:szCs w:val="18"/>
              </w:rPr>
              <w:t>乙苯</w:t>
            </w:r>
          </w:p>
        </w:tc>
        <w:tc>
          <w:tcPr>
            <w:tcW w:w="1701" w:type="dxa"/>
            <w:noWrap/>
            <w:vAlign w:val="center"/>
          </w:tcPr>
          <w:p w14:paraId="370FA6C7" w14:textId="77777777" w:rsidR="008A37F1" w:rsidRDefault="00000000">
            <w:pPr>
              <w:widowControl/>
              <w:jc w:val="center"/>
              <w:rPr>
                <w:color w:val="000000"/>
                <w:kern w:val="0"/>
                <w:sz w:val="18"/>
                <w:szCs w:val="18"/>
              </w:rPr>
            </w:pPr>
            <w:r>
              <w:rPr>
                <w:rFonts w:hint="eastAsia"/>
                <w:color w:val="000000"/>
                <w:kern w:val="0"/>
                <w:sz w:val="18"/>
                <w:szCs w:val="18"/>
              </w:rPr>
              <w:t>3.39, 5.55, 5.15, 5.36</w:t>
            </w:r>
          </w:p>
        </w:tc>
        <w:tc>
          <w:tcPr>
            <w:tcW w:w="1418" w:type="dxa"/>
            <w:noWrap/>
            <w:vAlign w:val="center"/>
          </w:tcPr>
          <w:p w14:paraId="6E7E00B9" w14:textId="77777777" w:rsidR="008A37F1" w:rsidRDefault="00000000">
            <w:pPr>
              <w:widowControl/>
              <w:jc w:val="center"/>
              <w:rPr>
                <w:color w:val="000000"/>
                <w:kern w:val="0"/>
                <w:sz w:val="18"/>
                <w:szCs w:val="18"/>
              </w:rPr>
            </w:pPr>
            <w:r>
              <w:rPr>
                <w:rFonts w:hint="eastAsia"/>
                <w:color w:val="000000"/>
                <w:kern w:val="0"/>
                <w:sz w:val="18"/>
                <w:szCs w:val="18"/>
              </w:rPr>
              <w:t>0.28, 0.11, 0.11, 0.11</w:t>
            </w:r>
          </w:p>
        </w:tc>
        <w:tc>
          <w:tcPr>
            <w:tcW w:w="1417" w:type="dxa"/>
            <w:noWrap/>
            <w:vAlign w:val="center"/>
          </w:tcPr>
          <w:p w14:paraId="72EEB0A4" w14:textId="77777777" w:rsidR="008A37F1" w:rsidRDefault="00000000">
            <w:pPr>
              <w:widowControl/>
              <w:jc w:val="center"/>
              <w:rPr>
                <w:color w:val="000000"/>
                <w:kern w:val="0"/>
                <w:sz w:val="18"/>
                <w:szCs w:val="18"/>
              </w:rPr>
            </w:pPr>
            <w:r>
              <w:rPr>
                <w:rFonts w:hint="eastAsia"/>
                <w:color w:val="000000"/>
                <w:kern w:val="0"/>
                <w:sz w:val="18"/>
                <w:szCs w:val="18"/>
              </w:rPr>
              <w:t>0.63, 0.20, 0.21, 0.18</w:t>
            </w:r>
          </w:p>
        </w:tc>
        <w:tc>
          <w:tcPr>
            <w:tcW w:w="1985" w:type="dxa"/>
            <w:noWrap/>
            <w:vAlign w:val="center"/>
          </w:tcPr>
          <w:p w14:paraId="49FB7219" w14:textId="77777777" w:rsidR="008A37F1" w:rsidRDefault="00000000">
            <w:pPr>
              <w:widowControl/>
              <w:jc w:val="center"/>
              <w:rPr>
                <w:color w:val="000000"/>
                <w:kern w:val="0"/>
                <w:sz w:val="18"/>
                <w:szCs w:val="18"/>
              </w:rPr>
            </w:pPr>
            <w:r>
              <w:rPr>
                <w:rFonts w:hint="eastAsia"/>
                <w:color w:val="000000"/>
                <w:kern w:val="0"/>
                <w:sz w:val="18"/>
                <w:szCs w:val="18"/>
              </w:rPr>
              <w:t>13.39, 12.95, 6.88, 9.68, 6.70, 11.09</w:t>
            </w:r>
          </w:p>
        </w:tc>
        <w:tc>
          <w:tcPr>
            <w:tcW w:w="1843" w:type="dxa"/>
            <w:noWrap/>
            <w:vAlign w:val="center"/>
          </w:tcPr>
          <w:p w14:paraId="4E54FFEC" w14:textId="77777777" w:rsidR="008A37F1" w:rsidRDefault="00000000">
            <w:pPr>
              <w:widowControl/>
              <w:jc w:val="center"/>
              <w:rPr>
                <w:color w:val="000000"/>
                <w:kern w:val="0"/>
                <w:sz w:val="18"/>
                <w:szCs w:val="18"/>
              </w:rPr>
            </w:pPr>
            <w:r>
              <w:rPr>
                <w:rFonts w:hint="eastAsia"/>
                <w:color w:val="000000"/>
                <w:kern w:val="0"/>
                <w:sz w:val="18"/>
                <w:szCs w:val="18"/>
              </w:rPr>
              <w:t>0.26, 0.17, 0.13, 0.18, 0.09, 0.12</w:t>
            </w:r>
          </w:p>
        </w:tc>
        <w:tc>
          <w:tcPr>
            <w:tcW w:w="1984" w:type="dxa"/>
            <w:noWrap/>
            <w:vAlign w:val="center"/>
          </w:tcPr>
          <w:p w14:paraId="2DEAEE95" w14:textId="77777777" w:rsidR="008A37F1" w:rsidRDefault="00000000">
            <w:pPr>
              <w:widowControl/>
              <w:jc w:val="center"/>
              <w:rPr>
                <w:color w:val="000000"/>
                <w:kern w:val="0"/>
                <w:sz w:val="18"/>
                <w:szCs w:val="18"/>
              </w:rPr>
            </w:pPr>
            <w:r>
              <w:rPr>
                <w:rFonts w:hint="eastAsia"/>
                <w:color w:val="000000"/>
                <w:kern w:val="0"/>
                <w:sz w:val="18"/>
                <w:szCs w:val="18"/>
              </w:rPr>
              <w:t>0.80, 0.53, 0.76, 0.48, 0.87, 0.45</w:t>
            </w:r>
          </w:p>
        </w:tc>
      </w:tr>
      <w:tr w:rsidR="008A37F1" w14:paraId="4A48B34F" w14:textId="77777777" w:rsidTr="001730B3">
        <w:trPr>
          <w:trHeight w:val="270"/>
        </w:trPr>
        <w:tc>
          <w:tcPr>
            <w:tcW w:w="1129" w:type="dxa"/>
            <w:vAlign w:val="center"/>
          </w:tcPr>
          <w:p w14:paraId="51E75321"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95-47-6</w:t>
            </w:r>
          </w:p>
        </w:tc>
        <w:tc>
          <w:tcPr>
            <w:tcW w:w="1701" w:type="dxa"/>
            <w:noWrap/>
            <w:vAlign w:val="center"/>
          </w:tcPr>
          <w:p w14:paraId="3CB62219" w14:textId="77777777" w:rsidR="008A37F1" w:rsidRDefault="00000000">
            <w:pPr>
              <w:widowControl/>
              <w:jc w:val="center"/>
              <w:rPr>
                <w:color w:val="000000"/>
                <w:kern w:val="0"/>
                <w:sz w:val="18"/>
                <w:szCs w:val="18"/>
              </w:rPr>
            </w:pPr>
            <w:r>
              <w:rPr>
                <w:rFonts w:hint="eastAsia"/>
                <w:color w:val="000000"/>
                <w:kern w:val="0"/>
                <w:sz w:val="18"/>
                <w:szCs w:val="18"/>
              </w:rPr>
              <w:t>O-Xylene</w:t>
            </w:r>
          </w:p>
        </w:tc>
        <w:tc>
          <w:tcPr>
            <w:tcW w:w="1134" w:type="dxa"/>
            <w:noWrap/>
            <w:vAlign w:val="center"/>
          </w:tcPr>
          <w:p w14:paraId="3246FE9C" w14:textId="77777777" w:rsidR="008A37F1" w:rsidRDefault="00000000">
            <w:pPr>
              <w:widowControl/>
              <w:jc w:val="center"/>
              <w:rPr>
                <w:color w:val="000000"/>
                <w:kern w:val="0"/>
                <w:sz w:val="18"/>
                <w:szCs w:val="18"/>
              </w:rPr>
            </w:pPr>
            <w:r>
              <w:rPr>
                <w:rFonts w:hint="eastAsia"/>
                <w:color w:val="000000"/>
                <w:kern w:val="0"/>
                <w:sz w:val="18"/>
                <w:szCs w:val="18"/>
              </w:rPr>
              <w:t>邻</w:t>
            </w:r>
            <w:r>
              <w:rPr>
                <w:rFonts w:hint="eastAsia"/>
                <w:color w:val="000000"/>
                <w:kern w:val="0"/>
                <w:sz w:val="18"/>
                <w:szCs w:val="18"/>
              </w:rPr>
              <w:t>-</w:t>
            </w:r>
            <w:r>
              <w:rPr>
                <w:rFonts w:hint="eastAsia"/>
                <w:color w:val="000000"/>
                <w:kern w:val="0"/>
                <w:sz w:val="18"/>
                <w:szCs w:val="18"/>
              </w:rPr>
              <w:t>二甲苯</w:t>
            </w:r>
          </w:p>
        </w:tc>
        <w:tc>
          <w:tcPr>
            <w:tcW w:w="1701" w:type="dxa"/>
            <w:noWrap/>
            <w:vAlign w:val="center"/>
          </w:tcPr>
          <w:p w14:paraId="3DDE0B1D" w14:textId="77777777" w:rsidR="008A37F1" w:rsidRDefault="00000000">
            <w:pPr>
              <w:widowControl/>
              <w:jc w:val="center"/>
              <w:rPr>
                <w:color w:val="000000"/>
                <w:kern w:val="0"/>
                <w:sz w:val="18"/>
                <w:szCs w:val="18"/>
              </w:rPr>
            </w:pPr>
            <w:r>
              <w:rPr>
                <w:rFonts w:hint="eastAsia"/>
                <w:color w:val="000000"/>
                <w:kern w:val="0"/>
                <w:sz w:val="18"/>
                <w:szCs w:val="18"/>
              </w:rPr>
              <w:t>3.43, 5.28, 5.60</w:t>
            </w:r>
          </w:p>
        </w:tc>
        <w:tc>
          <w:tcPr>
            <w:tcW w:w="1418" w:type="dxa"/>
            <w:noWrap/>
            <w:vAlign w:val="center"/>
          </w:tcPr>
          <w:p w14:paraId="0A5D39D8" w14:textId="77777777" w:rsidR="008A37F1" w:rsidRDefault="00000000">
            <w:pPr>
              <w:widowControl/>
              <w:jc w:val="center"/>
              <w:rPr>
                <w:color w:val="000000"/>
                <w:kern w:val="0"/>
                <w:sz w:val="18"/>
                <w:szCs w:val="18"/>
              </w:rPr>
            </w:pPr>
            <w:r>
              <w:rPr>
                <w:rFonts w:hint="eastAsia"/>
                <w:color w:val="000000"/>
                <w:kern w:val="0"/>
                <w:sz w:val="18"/>
                <w:szCs w:val="18"/>
              </w:rPr>
              <w:t>0.27, 0.15, 0.08</w:t>
            </w:r>
          </w:p>
        </w:tc>
        <w:tc>
          <w:tcPr>
            <w:tcW w:w="1417" w:type="dxa"/>
            <w:noWrap/>
            <w:vAlign w:val="center"/>
          </w:tcPr>
          <w:p w14:paraId="3580D2EF" w14:textId="77777777" w:rsidR="008A37F1" w:rsidRDefault="00000000">
            <w:pPr>
              <w:widowControl/>
              <w:jc w:val="center"/>
              <w:rPr>
                <w:color w:val="000000"/>
                <w:kern w:val="0"/>
                <w:sz w:val="18"/>
                <w:szCs w:val="18"/>
              </w:rPr>
            </w:pPr>
            <w:r>
              <w:rPr>
                <w:rFonts w:hint="eastAsia"/>
                <w:color w:val="000000"/>
                <w:kern w:val="0"/>
                <w:sz w:val="18"/>
                <w:szCs w:val="18"/>
              </w:rPr>
              <w:t>0.83, 0.19, 0.20</w:t>
            </w:r>
          </w:p>
        </w:tc>
        <w:tc>
          <w:tcPr>
            <w:tcW w:w="1985" w:type="dxa"/>
            <w:noWrap/>
            <w:vAlign w:val="center"/>
          </w:tcPr>
          <w:p w14:paraId="2A28EEE5" w14:textId="77777777" w:rsidR="008A37F1" w:rsidRDefault="00000000">
            <w:pPr>
              <w:widowControl/>
              <w:jc w:val="center"/>
              <w:rPr>
                <w:color w:val="000000"/>
                <w:kern w:val="0"/>
                <w:sz w:val="18"/>
                <w:szCs w:val="18"/>
              </w:rPr>
            </w:pPr>
            <w:r>
              <w:rPr>
                <w:rFonts w:hint="eastAsia"/>
                <w:color w:val="000000"/>
                <w:kern w:val="0"/>
                <w:sz w:val="18"/>
                <w:szCs w:val="18"/>
              </w:rPr>
              <w:t>13.45, 6.83, 9.80, 9.52, 7.25, 8.95</w:t>
            </w:r>
          </w:p>
        </w:tc>
        <w:tc>
          <w:tcPr>
            <w:tcW w:w="1843" w:type="dxa"/>
            <w:noWrap/>
            <w:vAlign w:val="center"/>
          </w:tcPr>
          <w:p w14:paraId="7F619962" w14:textId="77777777" w:rsidR="008A37F1" w:rsidRDefault="00000000">
            <w:pPr>
              <w:widowControl/>
              <w:jc w:val="center"/>
              <w:rPr>
                <w:color w:val="000000"/>
                <w:kern w:val="0"/>
                <w:sz w:val="18"/>
                <w:szCs w:val="18"/>
              </w:rPr>
            </w:pPr>
            <w:r>
              <w:rPr>
                <w:rFonts w:hint="eastAsia"/>
                <w:color w:val="000000"/>
                <w:kern w:val="0"/>
                <w:sz w:val="18"/>
                <w:szCs w:val="18"/>
              </w:rPr>
              <w:t>0.42, 0.34, 0.18, 0.10, 0.10, 0.12</w:t>
            </w:r>
          </w:p>
        </w:tc>
        <w:tc>
          <w:tcPr>
            <w:tcW w:w="1984" w:type="dxa"/>
            <w:noWrap/>
            <w:vAlign w:val="center"/>
          </w:tcPr>
          <w:p w14:paraId="5E464EC5" w14:textId="77777777" w:rsidR="008A37F1" w:rsidRDefault="00000000">
            <w:pPr>
              <w:widowControl/>
              <w:jc w:val="center"/>
              <w:rPr>
                <w:color w:val="000000"/>
                <w:kern w:val="0"/>
                <w:sz w:val="18"/>
                <w:szCs w:val="18"/>
              </w:rPr>
            </w:pPr>
            <w:r>
              <w:rPr>
                <w:rFonts w:hint="eastAsia"/>
                <w:color w:val="000000"/>
                <w:kern w:val="0"/>
                <w:sz w:val="18"/>
                <w:szCs w:val="18"/>
              </w:rPr>
              <w:t>0.98, 0.80, 0.59, 0.61, 0.58, 0.51</w:t>
            </w:r>
          </w:p>
        </w:tc>
      </w:tr>
      <w:tr w:rsidR="008A37F1" w14:paraId="2A0B5D0F" w14:textId="77777777" w:rsidTr="001730B3">
        <w:trPr>
          <w:trHeight w:val="270"/>
        </w:trPr>
        <w:tc>
          <w:tcPr>
            <w:tcW w:w="1129" w:type="dxa"/>
            <w:vAlign w:val="center"/>
          </w:tcPr>
          <w:p w14:paraId="17EEC93A" w14:textId="77777777" w:rsidR="008A37F1" w:rsidRDefault="00000000">
            <w:pPr>
              <w:widowControl/>
              <w:jc w:val="center"/>
              <w:rPr>
                <w:color w:val="000000"/>
                <w:kern w:val="0"/>
                <w:sz w:val="18"/>
                <w:szCs w:val="18"/>
              </w:rPr>
            </w:pPr>
            <w:r>
              <w:rPr>
                <w:rFonts w:ascii="等线" w:eastAsia="等线" w:hAnsi="等线" w:hint="eastAsia"/>
                <w:color w:val="000000"/>
                <w:sz w:val="18"/>
                <w:szCs w:val="18"/>
              </w:rPr>
              <w:lastRenderedPageBreak/>
              <w:t>108-38-3</w:t>
            </w:r>
          </w:p>
        </w:tc>
        <w:tc>
          <w:tcPr>
            <w:tcW w:w="1701" w:type="dxa"/>
            <w:noWrap/>
            <w:vAlign w:val="center"/>
          </w:tcPr>
          <w:p w14:paraId="6213AC13" w14:textId="77777777" w:rsidR="008A37F1" w:rsidRDefault="00000000">
            <w:pPr>
              <w:widowControl/>
              <w:jc w:val="center"/>
              <w:rPr>
                <w:color w:val="000000"/>
                <w:kern w:val="0"/>
                <w:sz w:val="18"/>
                <w:szCs w:val="18"/>
              </w:rPr>
            </w:pPr>
            <w:r>
              <w:rPr>
                <w:rFonts w:hint="eastAsia"/>
                <w:color w:val="000000"/>
                <w:kern w:val="0"/>
                <w:sz w:val="18"/>
                <w:szCs w:val="18"/>
              </w:rPr>
              <w:t>M-Xylene</w:t>
            </w:r>
          </w:p>
        </w:tc>
        <w:tc>
          <w:tcPr>
            <w:tcW w:w="1134" w:type="dxa"/>
            <w:noWrap/>
            <w:vAlign w:val="center"/>
          </w:tcPr>
          <w:p w14:paraId="27BD2E98" w14:textId="77777777" w:rsidR="008A37F1" w:rsidRDefault="00000000">
            <w:pPr>
              <w:widowControl/>
              <w:jc w:val="center"/>
              <w:rPr>
                <w:color w:val="000000"/>
                <w:kern w:val="0"/>
                <w:sz w:val="18"/>
                <w:szCs w:val="18"/>
              </w:rPr>
            </w:pPr>
            <w:r>
              <w:rPr>
                <w:rFonts w:hint="eastAsia"/>
                <w:color w:val="000000"/>
                <w:kern w:val="0"/>
                <w:sz w:val="18"/>
                <w:szCs w:val="18"/>
              </w:rPr>
              <w:t>间</w:t>
            </w:r>
            <w:r>
              <w:rPr>
                <w:rFonts w:hint="eastAsia"/>
                <w:color w:val="000000"/>
                <w:kern w:val="0"/>
                <w:sz w:val="18"/>
                <w:szCs w:val="18"/>
              </w:rPr>
              <w:t>-</w:t>
            </w:r>
            <w:r>
              <w:rPr>
                <w:rFonts w:hint="eastAsia"/>
                <w:color w:val="000000"/>
                <w:kern w:val="0"/>
                <w:sz w:val="18"/>
                <w:szCs w:val="18"/>
              </w:rPr>
              <w:t>二甲苯</w:t>
            </w:r>
          </w:p>
        </w:tc>
        <w:tc>
          <w:tcPr>
            <w:tcW w:w="1701" w:type="dxa"/>
            <w:noWrap/>
            <w:vAlign w:val="center"/>
          </w:tcPr>
          <w:p w14:paraId="6E15B245" w14:textId="77777777" w:rsidR="008A37F1" w:rsidRDefault="00000000">
            <w:pPr>
              <w:widowControl/>
              <w:jc w:val="center"/>
              <w:rPr>
                <w:color w:val="000000"/>
                <w:kern w:val="0"/>
                <w:sz w:val="18"/>
                <w:szCs w:val="18"/>
              </w:rPr>
            </w:pPr>
            <w:r>
              <w:rPr>
                <w:rFonts w:hint="eastAsia"/>
                <w:color w:val="000000"/>
                <w:kern w:val="0"/>
                <w:sz w:val="18"/>
                <w:szCs w:val="18"/>
              </w:rPr>
              <w:t>3.43, 3.29</w:t>
            </w:r>
          </w:p>
        </w:tc>
        <w:tc>
          <w:tcPr>
            <w:tcW w:w="1418" w:type="dxa"/>
            <w:noWrap/>
            <w:vAlign w:val="center"/>
          </w:tcPr>
          <w:p w14:paraId="5164F4E8" w14:textId="77777777" w:rsidR="008A37F1" w:rsidRDefault="00000000">
            <w:pPr>
              <w:widowControl/>
              <w:jc w:val="center"/>
              <w:rPr>
                <w:color w:val="000000"/>
                <w:kern w:val="0"/>
                <w:sz w:val="18"/>
                <w:szCs w:val="18"/>
              </w:rPr>
            </w:pPr>
            <w:r>
              <w:rPr>
                <w:rFonts w:hint="eastAsia"/>
                <w:color w:val="000000"/>
                <w:kern w:val="0"/>
                <w:sz w:val="18"/>
                <w:szCs w:val="18"/>
              </w:rPr>
              <w:t>0.26, 0.06</w:t>
            </w:r>
          </w:p>
        </w:tc>
        <w:tc>
          <w:tcPr>
            <w:tcW w:w="1417" w:type="dxa"/>
            <w:noWrap/>
            <w:vAlign w:val="center"/>
          </w:tcPr>
          <w:p w14:paraId="29143B3B" w14:textId="77777777" w:rsidR="008A37F1" w:rsidRDefault="00000000">
            <w:pPr>
              <w:widowControl/>
              <w:jc w:val="center"/>
              <w:rPr>
                <w:color w:val="000000"/>
                <w:kern w:val="0"/>
                <w:sz w:val="18"/>
                <w:szCs w:val="18"/>
              </w:rPr>
            </w:pPr>
            <w:r>
              <w:rPr>
                <w:rFonts w:hint="eastAsia"/>
                <w:color w:val="000000"/>
                <w:kern w:val="0"/>
                <w:sz w:val="18"/>
                <w:szCs w:val="18"/>
              </w:rPr>
              <w:t>0.57, 0.68</w:t>
            </w:r>
          </w:p>
        </w:tc>
        <w:tc>
          <w:tcPr>
            <w:tcW w:w="1985" w:type="dxa"/>
            <w:noWrap/>
            <w:vAlign w:val="center"/>
          </w:tcPr>
          <w:p w14:paraId="0830FCD6" w14:textId="77777777" w:rsidR="008A37F1" w:rsidRDefault="00000000">
            <w:pPr>
              <w:widowControl/>
              <w:jc w:val="center"/>
              <w:rPr>
                <w:color w:val="000000"/>
                <w:kern w:val="0"/>
                <w:sz w:val="18"/>
                <w:szCs w:val="18"/>
              </w:rPr>
            </w:pPr>
            <w:r>
              <w:rPr>
                <w:rFonts w:hint="eastAsia"/>
                <w:color w:val="000000"/>
                <w:kern w:val="0"/>
                <w:sz w:val="18"/>
                <w:szCs w:val="18"/>
              </w:rPr>
              <w:t>13.04, 6.68, 9.18, 6.20, 11.45, 7.22</w:t>
            </w:r>
          </w:p>
        </w:tc>
        <w:tc>
          <w:tcPr>
            <w:tcW w:w="1843" w:type="dxa"/>
            <w:noWrap/>
            <w:vAlign w:val="center"/>
          </w:tcPr>
          <w:p w14:paraId="5A604C45" w14:textId="77777777" w:rsidR="008A37F1" w:rsidRDefault="00000000">
            <w:pPr>
              <w:widowControl/>
              <w:jc w:val="center"/>
              <w:rPr>
                <w:color w:val="000000"/>
                <w:kern w:val="0"/>
                <w:sz w:val="18"/>
                <w:szCs w:val="18"/>
              </w:rPr>
            </w:pPr>
            <w:r>
              <w:rPr>
                <w:rFonts w:hint="eastAsia"/>
                <w:color w:val="000000"/>
                <w:kern w:val="0"/>
                <w:sz w:val="18"/>
                <w:szCs w:val="18"/>
              </w:rPr>
              <w:t>0.55, 0.22, 0.65, 0.14, 0.59, 0.12</w:t>
            </w:r>
          </w:p>
        </w:tc>
        <w:tc>
          <w:tcPr>
            <w:tcW w:w="1984" w:type="dxa"/>
            <w:noWrap/>
            <w:vAlign w:val="center"/>
          </w:tcPr>
          <w:p w14:paraId="3B5AEB8D" w14:textId="77777777" w:rsidR="008A37F1" w:rsidRDefault="00000000">
            <w:pPr>
              <w:widowControl/>
              <w:jc w:val="center"/>
              <w:rPr>
                <w:color w:val="000000"/>
                <w:kern w:val="0"/>
                <w:sz w:val="18"/>
                <w:szCs w:val="18"/>
              </w:rPr>
            </w:pPr>
            <w:r>
              <w:rPr>
                <w:rFonts w:hint="eastAsia"/>
                <w:color w:val="000000"/>
                <w:kern w:val="0"/>
                <w:sz w:val="18"/>
                <w:szCs w:val="18"/>
              </w:rPr>
              <w:t>0.78, 0.40, 0.12, 0.49, 0.13, 0.16</w:t>
            </w:r>
          </w:p>
        </w:tc>
      </w:tr>
      <w:tr w:rsidR="008A37F1" w14:paraId="6B4E53A5" w14:textId="77777777" w:rsidTr="001730B3">
        <w:trPr>
          <w:trHeight w:val="270"/>
        </w:trPr>
        <w:tc>
          <w:tcPr>
            <w:tcW w:w="1129" w:type="dxa"/>
            <w:vAlign w:val="center"/>
          </w:tcPr>
          <w:p w14:paraId="2B12EC5C"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106-42-3</w:t>
            </w:r>
          </w:p>
        </w:tc>
        <w:tc>
          <w:tcPr>
            <w:tcW w:w="1701" w:type="dxa"/>
            <w:noWrap/>
            <w:vAlign w:val="center"/>
          </w:tcPr>
          <w:p w14:paraId="10FDE451" w14:textId="77777777" w:rsidR="008A37F1" w:rsidRDefault="00000000">
            <w:pPr>
              <w:widowControl/>
              <w:jc w:val="center"/>
              <w:rPr>
                <w:color w:val="000000"/>
                <w:kern w:val="0"/>
                <w:sz w:val="18"/>
                <w:szCs w:val="18"/>
              </w:rPr>
            </w:pPr>
            <w:r>
              <w:rPr>
                <w:rFonts w:hint="eastAsia"/>
                <w:color w:val="000000"/>
                <w:kern w:val="0"/>
                <w:sz w:val="18"/>
                <w:szCs w:val="18"/>
              </w:rPr>
              <w:t>P-Xylene</w:t>
            </w:r>
          </w:p>
        </w:tc>
        <w:tc>
          <w:tcPr>
            <w:tcW w:w="1134" w:type="dxa"/>
            <w:noWrap/>
            <w:vAlign w:val="center"/>
          </w:tcPr>
          <w:p w14:paraId="772C9F0F" w14:textId="77777777" w:rsidR="008A37F1" w:rsidRDefault="00000000">
            <w:pPr>
              <w:widowControl/>
              <w:jc w:val="center"/>
              <w:rPr>
                <w:color w:val="000000"/>
                <w:kern w:val="0"/>
                <w:sz w:val="18"/>
                <w:szCs w:val="18"/>
              </w:rPr>
            </w:pPr>
            <w:r>
              <w:rPr>
                <w:rFonts w:hint="eastAsia"/>
                <w:color w:val="000000"/>
                <w:kern w:val="0"/>
                <w:sz w:val="18"/>
                <w:szCs w:val="18"/>
              </w:rPr>
              <w:t>对</w:t>
            </w:r>
            <w:r>
              <w:rPr>
                <w:rFonts w:hint="eastAsia"/>
                <w:color w:val="000000"/>
                <w:kern w:val="0"/>
                <w:sz w:val="18"/>
                <w:szCs w:val="18"/>
              </w:rPr>
              <w:t>-</w:t>
            </w:r>
            <w:r>
              <w:rPr>
                <w:rFonts w:hint="eastAsia"/>
                <w:color w:val="000000"/>
                <w:kern w:val="0"/>
                <w:sz w:val="18"/>
                <w:szCs w:val="18"/>
              </w:rPr>
              <w:t>二甲苯</w:t>
            </w:r>
          </w:p>
        </w:tc>
        <w:tc>
          <w:tcPr>
            <w:tcW w:w="1701" w:type="dxa"/>
            <w:noWrap/>
            <w:vAlign w:val="center"/>
          </w:tcPr>
          <w:p w14:paraId="57F6EC85" w14:textId="77777777" w:rsidR="008A37F1" w:rsidRDefault="00000000">
            <w:pPr>
              <w:widowControl/>
              <w:jc w:val="center"/>
              <w:rPr>
                <w:color w:val="000000"/>
                <w:kern w:val="0"/>
                <w:sz w:val="18"/>
                <w:szCs w:val="18"/>
              </w:rPr>
            </w:pPr>
            <w:r>
              <w:rPr>
                <w:rFonts w:hint="eastAsia"/>
                <w:color w:val="000000"/>
                <w:kern w:val="0"/>
                <w:sz w:val="18"/>
                <w:szCs w:val="18"/>
              </w:rPr>
              <w:t>3.43, 3.31, 5.30</w:t>
            </w:r>
          </w:p>
        </w:tc>
        <w:tc>
          <w:tcPr>
            <w:tcW w:w="1418" w:type="dxa"/>
            <w:noWrap/>
            <w:vAlign w:val="center"/>
          </w:tcPr>
          <w:p w14:paraId="36DC8A13" w14:textId="77777777" w:rsidR="008A37F1" w:rsidRDefault="00000000">
            <w:pPr>
              <w:widowControl/>
              <w:jc w:val="center"/>
              <w:rPr>
                <w:color w:val="000000"/>
                <w:kern w:val="0"/>
                <w:sz w:val="18"/>
                <w:szCs w:val="18"/>
              </w:rPr>
            </w:pPr>
            <w:r>
              <w:rPr>
                <w:rFonts w:hint="eastAsia"/>
                <w:color w:val="000000"/>
                <w:kern w:val="0"/>
                <w:sz w:val="18"/>
                <w:szCs w:val="18"/>
              </w:rPr>
              <w:t>0.25, 0.08, 0.12</w:t>
            </w:r>
          </w:p>
        </w:tc>
        <w:tc>
          <w:tcPr>
            <w:tcW w:w="1417" w:type="dxa"/>
            <w:noWrap/>
            <w:vAlign w:val="center"/>
          </w:tcPr>
          <w:p w14:paraId="45A9D9FC" w14:textId="77777777" w:rsidR="008A37F1" w:rsidRDefault="00000000">
            <w:pPr>
              <w:widowControl/>
              <w:jc w:val="center"/>
              <w:rPr>
                <w:color w:val="000000"/>
                <w:kern w:val="0"/>
                <w:sz w:val="18"/>
                <w:szCs w:val="18"/>
              </w:rPr>
            </w:pPr>
            <w:r>
              <w:rPr>
                <w:rFonts w:hint="eastAsia"/>
                <w:color w:val="000000"/>
                <w:kern w:val="0"/>
                <w:sz w:val="18"/>
                <w:szCs w:val="18"/>
              </w:rPr>
              <w:t>0.45, 0.66, 0.07</w:t>
            </w:r>
          </w:p>
        </w:tc>
        <w:tc>
          <w:tcPr>
            <w:tcW w:w="1985" w:type="dxa"/>
            <w:noWrap/>
            <w:vAlign w:val="center"/>
          </w:tcPr>
          <w:p w14:paraId="201C85A5" w14:textId="77777777" w:rsidR="008A37F1" w:rsidRDefault="00000000">
            <w:pPr>
              <w:widowControl/>
              <w:jc w:val="center"/>
              <w:rPr>
                <w:color w:val="000000"/>
                <w:kern w:val="0"/>
                <w:sz w:val="18"/>
                <w:szCs w:val="18"/>
              </w:rPr>
            </w:pPr>
            <w:r>
              <w:rPr>
                <w:rFonts w:hint="eastAsia"/>
                <w:color w:val="000000"/>
                <w:kern w:val="0"/>
                <w:sz w:val="18"/>
                <w:szCs w:val="18"/>
              </w:rPr>
              <w:t>12.58, 6.59, 8.99, 8.13</w:t>
            </w:r>
          </w:p>
        </w:tc>
        <w:tc>
          <w:tcPr>
            <w:tcW w:w="1843" w:type="dxa"/>
            <w:noWrap/>
            <w:vAlign w:val="center"/>
          </w:tcPr>
          <w:p w14:paraId="013FD067" w14:textId="77777777" w:rsidR="008A37F1" w:rsidRDefault="00000000">
            <w:pPr>
              <w:widowControl/>
              <w:jc w:val="center"/>
              <w:rPr>
                <w:color w:val="000000"/>
                <w:kern w:val="0"/>
                <w:sz w:val="18"/>
                <w:szCs w:val="18"/>
              </w:rPr>
            </w:pPr>
            <w:r>
              <w:rPr>
                <w:rFonts w:hint="eastAsia"/>
                <w:color w:val="000000"/>
                <w:kern w:val="0"/>
                <w:sz w:val="18"/>
                <w:szCs w:val="18"/>
              </w:rPr>
              <w:t>0.52, 0.14, 0.34, 0.24</w:t>
            </w:r>
          </w:p>
        </w:tc>
        <w:tc>
          <w:tcPr>
            <w:tcW w:w="1984" w:type="dxa"/>
            <w:noWrap/>
            <w:vAlign w:val="center"/>
          </w:tcPr>
          <w:p w14:paraId="082AC182" w14:textId="77777777" w:rsidR="008A37F1" w:rsidRDefault="00000000">
            <w:pPr>
              <w:widowControl/>
              <w:jc w:val="center"/>
              <w:rPr>
                <w:color w:val="000000"/>
                <w:kern w:val="0"/>
                <w:sz w:val="18"/>
                <w:szCs w:val="18"/>
              </w:rPr>
            </w:pPr>
            <w:r>
              <w:rPr>
                <w:rFonts w:hint="eastAsia"/>
                <w:color w:val="000000"/>
                <w:kern w:val="0"/>
                <w:sz w:val="18"/>
                <w:szCs w:val="18"/>
              </w:rPr>
              <w:t>0.71, 0.58, 0.14, 0.08</w:t>
            </w:r>
          </w:p>
        </w:tc>
      </w:tr>
      <w:tr w:rsidR="008A37F1" w14:paraId="0EE828DC" w14:textId="77777777" w:rsidTr="001730B3">
        <w:trPr>
          <w:trHeight w:val="270"/>
        </w:trPr>
        <w:tc>
          <w:tcPr>
            <w:tcW w:w="1129" w:type="dxa"/>
            <w:vAlign w:val="center"/>
          </w:tcPr>
          <w:p w14:paraId="44473372"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100-42-5</w:t>
            </w:r>
          </w:p>
        </w:tc>
        <w:tc>
          <w:tcPr>
            <w:tcW w:w="1701" w:type="dxa"/>
            <w:noWrap/>
            <w:vAlign w:val="center"/>
          </w:tcPr>
          <w:p w14:paraId="36EBC7DB" w14:textId="77777777" w:rsidR="008A37F1" w:rsidRDefault="00000000">
            <w:pPr>
              <w:widowControl/>
              <w:jc w:val="center"/>
              <w:rPr>
                <w:color w:val="000000"/>
                <w:kern w:val="0"/>
                <w:sz w:val="18"/>
                <w:szCs w:val="18"/>
              </w:rPr>
            </w:pPr>
            <w:r>
              <w:rPr>
                <w:rFonts w:hint="eastAsia"/>
                <w:color w:val="000000"/>
                <w:kern w:val="0"/>
                <w:sz w:val="18"/>
                <w:szCs w:val="18"/>
              </w:rPr>
              <w:t>Styrene</w:t>
            </w:r>
          </w:p>
        </w:tc>
        <w:tc>
          <w:tcPr>
            <w:tcW w:w="1134" w:type="dxa"/>
            <w:noWrap/>
            <w:vAlign w:val="center"/>
          </w:tcPr>
          <w:p w14:paraId="0E5EF5CD" w14:textId="77777777" w:rsidR="008A37F1" w:rsidRDefault="00000000">
            <w:pPr>
              <w:widowControl/>
              <w:jc w:val="center"/>
              <w:rPr>
                <w:color w:val="000000"/>
                <w:kern w:val="0"/>
                <w:sz w:val="18"/>
                <w:szCs w:val="18"/>
              </w:rPr>
            </w:pPr>
            <w:r>
              <w:rPr>
                <w:rFonts w:hint="eastAsia"/>
                <w:color w:val="000000"/>
                <w:kern w:val="0"/>
                <w:sz w:val="18"/>
                <w:szCs w:val="18"/>
              </w:rPr>
              <w:t>苯乙烯</w:t>
            </w:r>
          </w:p>
        </w:tc>
        <w:tc>
          <w:tcPr>
            <w:tcW w:w="1701" w:type="dxa"/>
            <w:noWrap/>
            <w:vAlign w:val="center"/>
          </w:tcPr>
          <w:p w14:paraId="1C3401D6" w14:textId="77777777" w:rsidR="008A37F1" w:rsidRDefault="00000000">
            <w:pPr>
              <w:widowControl/>
              <w:jc w:val="center"/>
              <w:rPr>
                <w:color w:val="000000"/>
                <w:kern w:val="0"/>
                <w:sz w:val="18"/>
                <w:szCs w:val="18"/>
              </w:rPr>
            </w:pPr>
            <w:r>
              <w:rPr>
                <w:rFonts w:hint="eastAsia"/>
                <w:color w:val="000000"/>
                <w:kern w:val="0"/>
                <w:sz w:val="18"/>
                <w:szCs w:val="18"/>
              </w:rPr>
              <w:t>3.29, 5.51, 5.15, 3.08</w:t>
            </w:r>
          </w:p>
        </w:tc>
        <w:tc>
          <w:tcPr>
            <w:tcW w:w="1418" w:type="dxa"/>
            <w:noWrap/>
            <w:vAlign w:val="center"/>
          </w:tcPr>
          <w:p w14:paraId="12373A0C" w14:textId="77777777" w:rsidR="008A37F1" w:rsidRDefault="00000000">
            <w:pPr>
              <w:widowControl/>
              <w:jc w:val="center"/>
              <w:rPr>
                <w:color w:val="000000"/>
                <w:kern w:val="0"/>
                <w:sz w:val="18"/>
                <w:szCs w:val="18"/>
              </w:rPr>
            </w:pPr>
            <w:r>
              <w:rPr>
                <w:rFonts w:hint="eastAsia"/>
                <w:color w:val="000000"/>
                <w:kern w:val="0"/>
                <w:sz w:val="18"/>
                <w:szCs w:val="18"/>
              </w:rPr>
              <w:t>0.12, 0.12, 0.10, 0.06</w:t>
            </w:r>
          </w:p>
        </w:tc>
        <w:tc>
          <w:tcPr>
            <w:tcW w:w="1417" w:type="dxa"/>
            <w:noWrap/>
            <w:vAlign w:val="center"/>
          </w:tcPr>
          <w:p w14:paraId="6BBAA6E3" w14:textId="77777777" w:rsidR="008A37F1" w:rsidRDefault="00000000">
            <w:pPr>
              <w:widowControl/>
              <w:jc w:val="center"/>
              <w:rPr>
                <w:color w:val="000000"/>
                <w:kern w:val="0"/>
                <w:sz w:val="18"/>
                <w:szCs w:val="18"/>
              </w:rPr>
            </w:pPr>
            <w:r>
              <w:rPr>
                <w:rFonts w:hint="eastAsia"/>
                <w:color w:val="000000"/>
                <w:kern w:val="0"/>
                <w:sz w:val="18"/>
                <w:szCs w:val="18"/>
              </w:rPr>
              <w:t>0.36, 0.17, 0.07, 0.00</w:t>
            </w:r>
          </w:p>
        </w:tc>
        <w:tc>
          <w:tcPr>
            <w:tcW w:w="1985" w:type="dxa"/>
            <w:noWrap/>
            <w:vAlign w:val="center"/>
          </w:tcPr>
          <w:p w14:paraId="72A14C12" w14:textId="77777777" w:rsidR="008A37F1" w:rsidRDefault="00000000">
            <w:pPr>
              <w:widowControl/>
              <w:jc w:val="center"/>
              <w:rPr>
                <w:color w:val="000000"/>
                <w:kern w:val="0"/>
                <w:sz w:val="18"/>
                <w:szCs w:val="18"/>
              </w:rPr>
            </w:pPr>
            <w:r>
              <w:rPr>
                <w:rFonts w:hint="eastAsia"/>
                <w:color w:val="000000"/>
                <w:kern w:val="0"/>
                <w:sz w:val="18"/>
                <w:szCs w:val="18"/>
              </w:rPr>
              <w:t>12.91, 6.47, 11.03, 10.11, 9.82, 6.67</w:t>
            </w:r>
          </w:p>
        </w:tc>
        <w:tc>
          <w:tcPr>
            <w:tcW w:w="1843" w:type="dxa"/>
            <w:noWrap/>
            <w:vAlign w:val="center"/>
          </w:tcPr>
          <w:p w14:paraId="30F04740" w14:textId="77777777" w:rsidR="008A37F1" w:rsidRDefault="00000000">
            <w:pPr>
              <w:widowControl/>
              <w:jc w:val="center"/>
              <w:rPr>
                <w:color w:val="000000"/>
                <w:kern w:val="0"/>
                <w:sz w:val="18"/>
                <w:szCs w:val="18"/>
              </w:rPr>
            </w:pPr>
            <w:r>
              <w:rPr>
                <w:rFonts w:hint="eastAsia"/>
                <w:color w:val="000000"/>
                <w:kern w:val="0"/>
                <w:sz w:val="18"/>
                <w:szCs w:val="18"/>
              </w:rPr>
              <w:t>0.24, 0.49, 0.21, 0.17, 0.10, 0.09</w:t>
            </w:r>
          </w:p>
        </w:tc>
        <w:tc>
          <w:tcPr>
            <w:tcW w:w="1984" w:type="dxa"/>
            <w:noWrap/>
            <w:vAlign w:val="center"/>
          </w:tcPr>
          <w:p w14:paraId="0CEA2DB5" w14:textId="77777777" w:rsidR="008A37F1" w:rsidRDefault="00000000">
            <w:pPr>
              <w:widowControl/>
              <w:jc w:val="center"/>
              <w:rPr>
                <w:color w:val="000000"/>
                <w:kern w:val="0"/>
                <w:sz w:val="18"/>
                <w:szCs w:val="18"/>
              </w:rPr>
            </w:pPr>
            <w:r>
              <w:rPr>
                <w:rFonts w:hint="eastAsia"/>
                <w:color w:val="000000"/>
                <w:kern w:val="0"/>
                <w:sz w:val="18"/>
                <w:szCs w:val="18"/>
              </w:rPr>
              <w:t>0.99, 0.47, 0.99, 0.92, 0.43, 0.92</w:t>
            </w:r>
          </w:p>
        </w:tc>
      </w:tr>
      <w:tr w:rsidR="008A37F1" w14:paraId="67DACAD5" w14:textId="77777777" w:rsidTr="001730B3">
        <w:trPr>
          <w:trHeight w:val="270"/>
        </w:trPr>
        <w:tc>
          <w:tcPr>
            <w:tcW w:w="1129" w:type="dxa"/>
            <w:vAlign w:val="center"/>
          </w:tcPr>
          <w:p w14:paraId="1FC4EFE0"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75-21-8</w:t>
            </w:r>
          </w:p>
        </w:tc>
        <w:tc>
          <w:tcPr>
            <w:tcW w:w="1701" w:type="dxa"/>
            <w:noWrap/>
            <w:vAlign w:val="center"/>
          </w:tcPr>
          <w:p w14:paraId="7B744AEC" w14:textId="77777777" w:rsidR="008A37F1" w:rsidRDefault="00000000">
            <w:pPr>
              <w:widowControl/>
              <w:jc w:val="center"/>
              <w:rPr>
                <w:color w:val="000000"/>
                <w:kern w:val="0"/>
                <w:sz w:val="18"/>
                <w:szCs w:val="18"/>
              </w:rPr>
            </w:pPr>
            <w:r>
              <w:rPr>
                <w:rFonts w:hint="eastAsia"/>
                <w:color w:val="000000"/>
                <w:kern w:val="0"/>
                <w:sz w:val="18"/>
                <w:szCs w:val="18"/>
              </w:rPr>
              <w:t>Ethylene Oxide</w:t>
            </w:r>
          </w:p>
        </w:tc>
        <w:tc>
          <w:tcPr>
            <w:tcW w:w="1134" w:type="dxa"/>
            <w:noWrap/>
            <w:vAlign w:val="center"/>
          </w:tcPr>
          <w:p w14:paraId="376B391E" w14:textId="77777777" w:rsidR="008A37F1" w:rsidRDefault="00000000">
            <w:pPr>
              <w:widowControl/>
              <w:jc w:val="center"/>
              <w:rPr>
                <w:color w:val="000000"/>
                <w:kern w:val="0"/>
                <w:sz w:val="18"/>
                <w:szCs w:val="18"/>
              </w:rPr>
            </w:pPr>
            <w:r>
              <w:rPr>
                <w:rFonts w:hint="eastAsia"/>
                <w:color w:val="000000"/>
                <w:kern w:val="0"/>
                <w:sz w:val="18"/>
                <w:szCs w:val="18"/>
              </w:rPr>
              <w:t>环氧乙烷</w:t>
            </w:r>
          </w:p>
        </w:tc>
        <w:tc>
          <w:tcPr>
            <w:tcW w:w="1701" w:type="dxa"/>
            <w:noWrap/>
            <w:vAlign w:val="center"/>
          </w:tcPr>
          <w:p w14:paraId="38464C43" w14:textId="77777777" w:rsidR="008A37F1" w:rsidRDefault="00000000">
            <w:pPr>
              <w:widowControl/>
              <w:jc w:val="center"/>
              <w:rPr>
                <w:color w:val="000000"/>
                <w:kern w:val="0"/>
                <w:sz w:val="18"/>
                <w:szCs w:val="18"/>
              </w:rPr>
            </w:pPr>
            <w:r>
              <w:rPr>
                <w:rFonts w:hint="eastAsia"/>
                <w:color w:val="000000"/>
                <w:kern w:val="0"/>
                <w:sz w:val="18"/>
                <w:szCs w:val="18"/>
              </w:rPr>
              <w:t>3.30</w:t>
            </w:r>
          </w:p>
        </w:tc>
        <w:tc>
          <w:tcPr>
            <w:tcW w:w="1418" w:type="dxa"/>
            <w:noWrap/>
            <w:vAlign w:val="center"/>
          </w:tcPr>
          <w:p w14:paraId="7BE878D5" w14:textId="77777777" w:rsidR="008A37F1" w:rsidRDefault="00000000">
            <w:pPr>
              <w:widowControl/>
              <w:jc w:val="center"/>
              <w:rPr>
                <w:color w:val="000000"/>
                <w:kern w:val="0"/>
                <w:sz w:val="18"/>
                <w:szCs w:val="18"/>
              </w:rPr>
            </w:pPr>
            <w:r>
              <w:rPr>
                <w:rFonts w:hint="eastAsia"/>
                <w:color w:val="000000"/>
                <w:kern w:val="0"/>
                <w:sz w:val="18"/>
                <w:szCs w:val="18"/>
              </w:rPr>
              <w:t>0.18</w:t>
            </w:r>
          </w:p>
        </w:tc>
        <w:tc>
          <w:tcPr>
            <w:tcW w:w="1417" w:type="dxa"/>
            <w:noWrap/>
            <w:vAlign w:val="center"/>
          </w:tcPr>
          <w:p w14:paraId="2070830F" w14:textId="77777777" w:rsidR="008A37F1" w:rsidRDefault="00000000">
            <w:pPr>
              <w:widowControl/>
              <w:jc w:val="center"/>
              <w:rPr>
                <w:color w:val="000000"/>
                <w:kern w:val="0"/>
                <w:sz w:val="18"/>
                <w:szCs w:val="18"/>
              </w:rPr>
            </w:pPr>
            <w:r>
              <w:rPr>
                <w:rFonts w:hint="eastAsia"/>
                <w:color w:val="000000"/>
                <w:kern w:val="0"/>
                <w:sz w:val="18"/>
                <w:szCs w:val="18"/>
              </w:rPr>
              <w:t>0.67</w:t>
            </w:r>
          </w:p>
        </w:tc>
        <w:tc>
          <w:tcPr>
            <w:tcW w:w="1985" w:type="dxa"/>
            <w:noWrap/>
            <w:vAlign w:val="center"/>
          </w:tcPr>
          <w:p w14:paraId="17609DB5" w14:textId="77777777" w:rsidR="008A37F1" w:rsidRDefault="00000000">
            <w:pPr>
              <w:widowControl/>
              <w:jc w:val="center"/>
              <w:rPr>
                <w:color w:val="000000"/>
                <w:kern w:val="0"/>
                <w:sz w:val="18"/>
                <w:szCs w:val="18"/>
              </w:rPr>
            </w:pPr>
            <w:r>
              <w:rPr>
                <w:rFonts w:hint="eastAsia"/>
                <w:color w:val="000000"/>
                <w:kern w:val="0"/>
                <w:sz w:val="18"/>
                <w:szCs w:val="18"/>
              </w:rPr>
              <w:t>11.48, 7.86, 11.68, 11.30, 12.16, 8.71</w:t>
            </w:r>
          </w:p>
        </w:tc>
        <w:tc>
          <w:tcPr>
            <w:tcW w:w="1843" w:type="dxa"/>
            <w:noWrap/>
            <w:vAlign w:val="center"/>
          </w:tcPr>
          <w:p w14:paraId="708EF8A0" w14:textId="77777777" w:rsidR="008A37F1" w:rsidRDefault="00000000">
            <w:pPr>
              <w:widowControl/>
              <w:jc w:val="center"/>
              <w:rPr>
                <w:color w:val="000000"/>
                <w:kern w:val="0"/>
                <w:sz w:val="18"/>
                <w:szCs w:val="18"/>
              </w:rPr>
            </w:pPr>
            <w:r>
              <w:rPr>
                <w:rFonts w:hint="eastAsia"/>
                <w:color w:val="000000"/>
                <w:kern w:val="0"/>
                <w:sz w:val="18"/>
                <w:szCs w:val="18"/>
              </w:rPr>
              <w:t>1.04, 0.42, 0.12, 0.08, 0.10, 0.17</w:t>
            </w:r>
          </w:p>
        </w:tc>
        <w:tc>
          <w:tcPr>
            <w:tcW w:w="1984" w:type="dxa"/>
            <w:noWrap/>
            <w:vAlign w:val="center"/>
          </w:tcPr>
          <w:p w14:paraId="37E50417" w14:textId="77777777" w:rsidR="008A37F1" w:rsidRDefault="00000000">
            <w:pPr>
              <w:widowControl/>
              <w:jc w:val="center"/>
              <w:rPr>
                <w:color w:val="000000"/>
                <w:kern w:val="0"/>
                <w:sz w:val="18"/>
                <w:szCs w:val="18"/>
              </w:rPr>
            </w:pPr>
            <w:r>
              <w:rPr>
                <w:rFonts w:hint="eastAsia"/>
                <w:color w:val="000000"/>
                <w:kern w:val="0"/>
                <w:sz w:val="18"/>
                <w:szCs w:val="18"/>
              </w:rPr>
              <w:t>0.91, 0.22, 0.80, 0.76, 0.45, 0.13</w:t>
            </w:r>
          </w:p>
        </w:tc>
      </w:tr>
      <w:tr w:rsidR="008A37F1" w14:paraId="2A207487" w14:textId="77777777" w:rsidTr="001730B3">
        <w:trPr>
          <w:trHeight w:val="270"/>
        </w:trPr>
        <w:tc>
          <w:tcPr>
            <w:tcW w:w="1129" w:type="dxa"/>
            <w:vAlign w:val="center"/>
          </w:tcPr>
          <w:p w14:paraId="00F5CE8F"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75-56-9</w:t>
            </w:r>
          </w:p>
        </w:tc>
        <w:tc>
          <w:tcPr>
            <w:tcW w:w="1701" w:type="dxa"/>
            <w:noWrap/>
            <w:vAlign w:val="center"/>
          </w:tcPr>
          <w:p w14:paraId="4FA43D79" w14:textId="77777777" w:rsidR="008A37F1" w:rsidRDefault="00000000">
            <w:pPr>
              <w:widowControl/>
              <w:jc w:val="center"/>
              <w:rPr>
                <w:color w:val="000000"/>
                <w:kern w:val="0"/>
                <w:sz w:val="18"/>
                <w:szCs w:val="18"/>
              </w:rPr>
            </w:pPr>
            <w:r>
              <w:rPr>
                <w:rFonts w:hint="eastAsia"/>
                <w:color w:val="000000"/>
                <w:kern w:val="0"/>
                <w:sz w:val="18"/>
                <w:szCs w:val="18"/>
              </w:rPr>
              <w:t>Propylene Oxide</w:t>
            </w:r>
          </w:p>
        </w:tc>
        <w:tc>
          <w:tcPr>
            <w:tcW w:w="1134" w:type="dxa"/>
            <w:noWrap/>
            <w:vAlign w:val="center"/>
          </w:tcPr>
          <w:p w14:paraId="6AD71A9B" w14:textId="77777777" w:rsidR="008A37F1" w:rsidRDefault="00000000">
            <w:pPr>
              <w:widowControl/>
              <w:jc w:val="center"/>
              <w:rPr>
                <w:color w:val="000000"/>
                <w:kern w:val="0"/>
                <w:sz w:val="18"/>
                <w:szCs w:val="18"/>
              </w:rPr>
            </w:pPr>
            <w:r>
              <w:rPr>
                <w:rFonts w:hint="eastAsia"/>
                <w:color w:val="000000"/>
                <w:kern w:val="0"/>
                <w:sz w:val="18"/>
                <w:szCs w:val="18"/>
              </w:rPr>
              <w:t>环氧丙烷</w:t>
            </w:r>
          </w:p>
        </w:tc>
        <w:tc>
          <w:tcPr>
            <w:tcW w:w="1701" w:type="dxa"/>
            <w:noWrap/>
            <w:vAlign w:val="center"/>
          </w:tcPr>
          <w:p w14:paraId="69B6CC10" w14:textId="77777777" w:rsidR="008A37F1" w:rsidRDefault="00000000">
            <w:pPr>
              <w:widowControl/>
              <w:jc w:val="center"/>
              <w:rPr>
                <w:color w:val="000000"/>
                <w:kern w:val="0"/>
                <w:sz w:val="18"/>
                <w:szCs w:val="18"/>
              </w:rPr>
            </w:pPr>
            <w:r>
              <w:rPr>
                <w:rFonts w:hint="eastAsia"/>
                <w:color w:val="000000"/>
                <w:kern w:val="0"/>
                <w:sz w:val="18"/>
                <w:szCs w:val="18"/>
              </w:rPr>
              <w:t>3.33</w:t>
            </w:r>
          </w:p>
        </w:tc>
        <w:tc>
          <w:tcPr>
            <w:tcW w:w="1418" w:type="dxa"/>
            <w:noWrap/>
            <w:vAlign w:val="center"/>
          </w:tcPr>
          <w:p w14:paraId="24BF77C0" w14:textId="77777777" w:rsidR="008A37F1" w:rsidRDefault="00000000">
            <w:pPr>
              <w:widowControl/>
              <w:jc w:val="center"/>
              <w:rPr>
                <w:color w:val="000000"/>
                <w:kern w:val="0"/>
                <w:sz w:val="18"/>
                <w:szCs w:val="18"/>
              </w:rPr>
            </w:pPr>
            <w:r>
              <w:rPr>
                <w:rFonts w:hint="eastAsia"/>
                <w:color w:val="000000"/>
                <w:kern w:val="0"/>
                <w:sz w:val="18"/>
                <w:szCs w:val="18"/>
              </w:rPr>
              <w:t>0.17</w:t>
            </w:r>
          </w:p>
        </w:tc>
        <w:tc>
          <w:tcPr>
            <w:tcW w:w="1417" w:type="dxa"/>
            <w:noWrap/>
            <w:vAlign w:val="center"/>
          </w:tcPr>
          <w:p w14:paraId="6061D6D7" w14:textId="77777777" w:rsidR="008A37F1" w:rsidRDefault="00000000">
            <w:pPr>
              <w:widowControl/>
              <w:jc w:val="center"/>
              <w:rPr>
                <w:color w:val="000000"/>
                <w:kern w:val="0"/>
                <w:sz w:val="18"/>
                <w:szCs w:val="18"/>
              </w:rPr>
            </w:pPr>
            <w:r>
              <w:rPr>
                <w:rFonts w:hint="eastAsia"/>
                <w:color w:val="000000"/>
                <w:kern w:val="0"/>
                <w:sz w:val="18"/>
                <w:szCs w:val="18"/>
              </w:rPr>
              <w:t>0.80</w:t>
            </w:r>
          </w:p>
        </w:tc>
        <w:tc>
          <w:tcPr>
            <w:tcW w:w="1985" w:type="dxa"/>
            <w:noWrap/>
            <w:vAlign w:val="center"/>
          </w:tcPr>
          <w:p w14:paraId="247BEAFF" w14:textId="77777777" w:rsidR="008A37F1" w:rsidRDefault="00000000">
            <w:pPr>
              <w:widowControl/>
              <w:jc w:val="center"/>
              <w:rPr>
                <w:color w:val="000000"/>
                <w:kern w:val="0"/>
                <w:sz w:val="18"/>
                <w:szCs w:val="18"/>
              </w:rPr>
            </w:pPr>
            <w:r>
              <w:rPr>
                <w:rFonts w:hint="eastAsia"/>
                <w:color w:val="000000"/>
                <w:kern w:val="0"/>
                <w:sz w:val="18"/>
                <w:szCs w:val="18"/>
              </w:rPr>
              <w:t>11.96, 10.37, 7.14, 8.95, 12.95, 7.91</w:t>
            </w:r>
          </w:p>
        </w:tc>
        <w:tc>
          <w:tcPr>
            <w:tcW w:w="1843" w:type="dxa"/>
            <w:noWrap/>
            <w:vAlign w:val="center"/>
          </w:tcPr>
          <w:p w14:paraId="40F2F9E6" w14:textId="77777777" w:rsidR="008A37F1" w:rsidRDefault="00000000">
            <w:pPr>
              <w:widowControl/>
              <w:jc w:val="center"/>
              <w:rPr>
                <w:color w:val="000000"/>
                <w:kern w:val="0"/>
                <w:sz w:val="18"/>
                <w:szCs w:val="18"/>
              </w:rPr>
            </w:pPr>
            <w:r>
              <w:rPr>
                <w:rFonts w:hint="eastAsia"/>
                <w:color w:val="000000"/>
                <w:kern w:val="0"/>
                <w:sz w:val="18"/>
                <w:szCs w:val="18"/>
              </w:rPr>
              <w:t>0.88, 0.59, 0.32, 0.38, 0.22, 0.33</w:t>
            </w:r>
          </w:p>
        </w:tc>
        <w:tc>
          <w:tcPr>
            <w:tcW w:w="1984" w:type="dxa"/>
            <w:noWrap/>
            <w:vAlign w:val="center"/>
          </w:tcPr>
          <w:p w14:paraId="4469CE69" w14:textId="77777777" w:rsidR="008A37F1" w:rsidRDefault="00000000">
            <w:pPr>
              <w:widowControl/>
              <w:jc w:val="center"/>
              <w:rPr>
                <w:color w:val="000000"/>
                <w:kern w:val="0"/>
                <w:sz w:val="18"/>
                <w:szCs w:val="18"/>
              </w:rPr>
            </w:pPr>
            <w:r>
              <w:rPr>
                <w:rFonts w:hint="eastAsia"/>
                <w:color w:val="000000"/>
                <w:kern w:val="0"/>
                <w:sz w:val="18"/>
                <w:szCs w:val="18"/>
              </w:rPr>
              <w:t>0.62, 0.28, 0.39, 0.22, 0.24, 0.15</w:t>
            </w:r>
          </w:p>
        </w:tc>
      </w:tr>
      <w:tr w:rsidR="008A37F1" w14:paraId="1716EC35" w14:textId="77777777" w:rsidTr="001730B3">
        <w:trPr>
          <w:trHeight w:val="270"/>
        </w:trPr>
        <w:tc>
          <w:tcPr>
            <w:tcW w:w="1129" w:type="dxa"/>
            <w:vAlign w:val="center"/>
          </w:tcPr>
          <w:p w14:paraId="74F39175"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115-10-6</w:t>
            </w:r>
          </w:p>
        </w:tc>
        <w:tc>
          <w:tcPr>
            <w:tcW w:w="1701" w:type="dxa"/>
            <w:noWrap/>
            <w:vAlign w:val="center"/>
          </w:tcPr>
          <w:p w14:paraId="3A23257A" w14:textId="77777777" w:rsidR="008A37F1" w:rsidRDefault="00000000">
            <w:pPr>
              <w:widowControl/>
              <w:jc w:val="center"/>
              <w:rPr>
                <w:color w:val="000000"/>
                <w:kern w:val="0"/>
                <w:sz w:val="18"/>
                <w:szCs w:val="18"/>
              </w:rPr>
            </w:pPr>
            <w:r>
              <w:rPr>
                <w:rFonts w:hint="eastAsia"/>
                <w:color w:val="000000"/>
                <w:kern w:val="0"/>
                <w:sz w:val="18"/>
                <w:szCs w:val="18"/>
              </w:rPr>
              <w:t>Methyl Ether</w:t>
            </w:r>
          </w:p>
        </w:tc>
        <w:tc>
          <w:tcPr>
            <w:tcW w:w="1134" w:type="dxa"/>
            <w:noWrap/>
            <w:vAlign w:val="center"/>
          </w:tcPr>
          <w:p w14:paraId="71618944" w14:textId="77777777" w:rsidR="008A37F1" w:rsidRDefault="00000000">
            <w:pPr>
              <w:widowControl/>
              <w:jc w:val="center"/>
              <w:rPr>
                <w:color w:val="000000"/>
                <w:kern w:val="0"/>
                <w:sz w:val="18"/>
                <w:szCs w:val="18"/>
              </w:rPr>
            </w:pPr>
            <w:r>
              <w:rPr>
                <w:rFonts w:hint="eastAsia"/>
                <w:color w:val="000000"/>
                <w:kern w:val="0"/>
                <w:sz w:val="18"/>
                <w:szCs w:val="18"/>
              </w:rPr>
              <w:t>甲基醚</w:t>
            </w:r>
          </w:p>
        </w:tc>
        <w:tc>
          <w:tcPr>
            <w:tcW w:w="1701" w:type="dxa"/>
            <w:noWrap/>
            <w:vAlign w:val="center"/>
          </w:tcPr>
          <w:p w14:paraId="215EC3A6" w14:textId="77777777" w:rsidR="008A37F1" w:rsidRDefault="00000000">
            <w:pPr>
              <w:widowControl/>
              <w:jc w:val="center"/>
              <w:rPr>
                <w:color w:val="000000"/>
                <w:kern w:val="0"/>
                <w:sz w:val="18"/>
                <w:szCs w:val="18"/>
              </w:rPr>
            </w:pPr>
            <w:r>
              <w:rPr>
                <w:rFonts w:hint="eastAsia"/>
                <w:color w:val="000000"/>
                <w:kern w:val="0"/>
                <w:sz w:val="18"/>
                <w:szCs w:val="18"/>
              </w:rPr>
              <w:t>3.48, 4.75, 3.70</w:t>
            </w:r>
          </w:p>
        </w:tc>
        <w:tc>
          <w:tcPr>
            <w:tcW w:w="1418" w:type="dxa"/>
            <w:noWrap/>
            <w:vAlign w:val="center"/>
          </w:tcPr>
          <w:p w14:paraId="4B848860" w14:textId="77777777" w:rsidR="008A37F1" w:rsidRDefault="00000000">
            <w:pPr>
              <w:widowControl/>
              <w:jc w:val="center"/>
              <w:rPr>
                <w:color w:val="000000"/>
                <w:kern w:val="0"/>
                <w:sz w:val="18"/>
                <w:szCs w:val="18"/>
              </w:rPr>
            </w:pPr>
            <w:r>
              <w:rPr>
                <w:rFonts w:hint="eastAsia"/>
                <w:color w:val="000000"/>
                <w:kern w:val="0"/>
                <w:sz w:val="18"/>
                <w:szCs w:val="18"/>
              </w:rPr>
              <w:t>0.27, 0.12, 0.20</w:t>
            </w:r>
          </w:p>
        </w:tc>
        <w:tc>
          <w:tcPr>
            <w:tcW w:w="1417" w:type="dxa"/>
            <w:noWrap/>
            <w:vAlign w:val="center"/>
          </w:tcPr>
          <w:p w14:paraId="3670B93F" w14:textId="77777777" w:rsidR="008A37F1" w:rsidRDefault="00000000">
            <w:pPr>
              <w:widowControl/>
              <w:jc w:val="center"/>
              <w:rPr>
                <w:color w:val="000000"/>
                <w:kern w:val="0"/>
                <w:sz w:val="18"/>
                <w:szCs w:val="18"/>
              </w:rPr>
            </w:pPr>
            <w:r>
              <w:rPr>
                <w:rFonts w:hint="eastAsia"/>
                <w:color w:val="000000"/>
                <w:kern w:val="0"/>
                <w:sz w:val="18"/>
                <w:szCs w:val="18"/>
              </w:rPr>
              <w:t>0.84, 0.11, 0.04</w:t>
            </w:r>
          </w:p>
        </w:tc>
        <w:tc>
          <w:tcPr>
            <w:tcW w:w="1985" w:type="dxa"/>
            <w:noWrap/>
            <w:vAlign w:val="center"/>
          </w:tcPr>
          <w:p w14:paraId="1D7F6EB8" w14:textId="77777777" w:rsidR="008A37F1" w:rsidRDefault="00000000">
            <w:pPr>
              <w:widowControl/>
              <w:jc w:val="center"/>
              <w:rPr>
                <w:color w:val="000000"/>
                <w:kern w:val="0"/>
                <w:sz w:val="18"/>
                <w:szCs w:val="18"/>
              </w:rPr>
            </w:pPr>
            <w:r>
              <w:rPr>
                <w:rFonts w:hint="eastAsia"/>
                <w:color w:val="000000"/>
                <w:kern w:val="0"/>
                <w:sz w:val="18"/>
                <w:szCs w:val="18"/>
              </w:rPr>
              <w:t>8.37, 10.65, 8.93, 9.12, 6.83, 10.91</w:t>
            </w:r>
          </w:p>
        </w:tc>
        <w:tc>
          <w:tcPr>
            <w:tcW w:w="1843" w:type="dxa"/>
            <w:noWrap/>
            <w:vAlign w:val="center"/>
          </w:tcPr>
          <w:p w14:paraId="3CC7519A" w14:textId="77777777" w:rsidR="008A37F1" w:rsidRDefault="00000000">
            <w:pPr>
              <w:widowControl/>
              <w:jc w:val="center"/>
              <w:rPr>
                <w:color w:val="000000"/>
                <w:kern w:val="0"/>
                <w:sz w:val="18"/>
                <w:szCs w:val="18"/>
              </w:rPr>
            </w:pPr>
            <w:r>
              <w:rPr>
                <w:rFonts w:hint="eastAsia"/>
                <w:color w:val="000000"/>
                <w:kern w:val="0"/>
                <w:sz w:val="18"/>
                <w:szCs w:val="18"/>
              </w:rPr>
              <w:t>0.42, 0.77, 0.38, 0.14, 0.24, 0.17</w:t>
            </w:r>
          </w:p>
        </w:tc>
        <w:tc>
          <w:tcPr>
            <w:tcW w:w="1984" w:type="dxa"/>
            <w:noWrap/>
            <w:vAlign w:val="center"/>
          </w:tcPr>
          <w:p w14:paraId="459242BB" w14:textId="77777777" w:rsidR="008A37F1" w:rsidRDefault="00000000">
            <w:pPr>
              <w:widowControl/>
              <w:jc w:val="center"/>
              <w:rPr>
                <w:color w:val="000000"/>
                <w:kern w:val="0"/>
                <w:sz w:val="18"/>
                <w:szCs w:val="18"/>
              </w:rPr>
            </w:pPr>
            <w:r>
              <w:rPr>
                <w:rFonts w:hint="eastAsia"/>
                <w:color w:val="000000"/>
                <w:kern w:val="0"/>
                <w:sz w:val="18"/>
                <w:szCs w:val="18"/>
              </w:rPr>
              <w:t>0.94, 0.50, 0.75, 0.64, 0.46, 0.45</w:t>
            </w:r>
          </w:p>
        </w:tc>
      </w:tr>
      <w:tr w:rsidR="008A37F1" w14:paraId="08A11690" w14:textId="77777777" w:rsidTr="001730B3">
        <w:trPr>
          <w:trHeight w:val="270"/>
        </w:trPr>
        <w:tc>
          <w:tcPr>
            <w:tcW w:w="1129" w:type="dxa"/>
            <w:vAlign w:val="center"/>
          </w:tcPr>
          <w:p w14:paraId="4DD69F3F"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60-29-7</w:t>
            </w:r>
          </w:p>
        </w:tc>
        <w:tc>
          <w:tcPr>
            <w:tcW w:w="1701" w:type="dxa"/>
            <w:noWrap/>
            <w:vAlign w:val="center"/>
          </w:tcPr>
          <w:p w14:paraId="657072C9" w14:textId="77777777" w:rsidR="008A37F1" w:rsidRDefault="00000000">
            <w:pPr>
              <w:widowControl/>
              <w:jc w:val="center"/>
              <w:rPr>
                <w:color w:val="000000"/>
                <w:kern w:val="0"/>
                <w:sz w:val="18"/>
                <w:szCs w:val="18"/>
              </w:rPr>
            </w:pPr>
            <w:r>
              <w:rPr>
                <w:rFonts w:hint="eastAsia"/>
                <w:color w:val="000000"/>
                <w:kern w:val="0"/>
                <w:sz w:val="18"/>
                <w:szCs w:val="18"/>
              </w:rPr>
              <w:t>Diethyl Ether</w:t>
            </w:r>
          </w:p>
        </w:tc>
        <w:tc>
          <w:tcPr>
            <w:tcW w:w="1134" w:type="dxa"/>
            <w:noWrap/>
            <w:vAlign w:val="center"/>
          </w:tcPr>
          <w:p w14:paraId="25F07871" w14:textId="77777777" w:rsidR="008A37F1" w:rsidRDefault="00000000">
            <w:pPr>
              <w:widowControl/>
              <w:jc w:val="center"/>
              <w:rPr>
                <w:color w:val="000000"/>
                <w:kern w:val="0"/>
                <w:sz w:val="18"/>
                <w:szCs w:val="18"/>
              </w:rPr>
            </w:pPr>
            <w:r>
              <w:rPr>
                <w:rFonts w:hint="eastAsia"/>
                <w:color w:val="000000"/>
                <w:kern w:val="0"/>
                <w:sz w:val="18"/>
                <w:szCs w:val="18"/>
              </w:rPr>
              <w:t>乙醚</w:t>
            </w:r>
          </w:p>
        </w:tc>
        <w:tc>
          <w:tcPr>
            <w:tcW w:w="1701" w:type="dxa"/>
            <w:noWrap/>
            <w:vAlign w:val="center"/>
          </w:tcPr>
          <w:p w14:paraId="35E9B81F" w14:textId="77777777" w:rsidR="008A37F1" w:rsidRDefault="00000000">
            <w:pPr>
              <w:widowControl/>
              <w:jc w:val="center"/>
              <w:rPr>
                <w:color w:val="000000"/>
                <w:kern w:val="0"/>
                <w:sz w:val="18"/>
                <w:szCs w:val="18"/>
              </w:rPr>
            </w:pPr>
            <w:r>
              <w:rPr>
                <w:rFonts w:hint="eastAsia"/>
                <w:color w:val="000000"/>
                <w:kern w:val="0"/>
                <w:sz w:val="18"/>
                <w:szCs w:val="18"/>
              </w:rPr>
              <w:t>3.37, 3.48, 4.37, 5.06</w:t>
            </w:r>
          </w:p>
        </w:tc>
        <w:tc>
          <w:tcPr>
            <w:tcW w:w="1418" w:type="dxa"/>
            <w:noWrap/>
            <w:vAlign w:val="center"/>
          </w:tcPr>
          <w:p w14:paraId="6249444B" w14:textId="77777777" w:rsidR="008A37F1" w:rsidRDefault="00000000">
            <w:pPr>
              <w:widowControl/>
              <w:jc w:val="center"/>
              <w:rPr>
                <w:color w:val="000000"/>
                <w:kern w:val="0"/>
                <w:sz w:val="18"/>
                <w:szCs w:val="18"/>
              </w:rPr>
            </w:pPr>
            <w:r>
              <w:rPr>
                <w:rFonts w:hint="eastAsia"/>
                <w:color w:val="000000"/>
                <w:kern w:val="0"/>
                <w:sz w:val="18"/>
                <w:szCs w:val="18"/>
              </w:rPr>
              <w:t>0.30, 0.07, 0.32, 0.12</w:t>
            </w:r>
          </w:p>
        </w:tc>
        <w:tc>
          <w:tcPr>
            <w:tcW w:w="1417" w:type="dxa"/>
            <w:noWrap/>
            <w:vAlign w:val="center"/>
          </w:tcPr>
          <w:p w14:paraId="2FCDD294" w14:textId="77777777" w:rsidR="008A37F1" w:rsidRDefault="00000000">
            <w:pPr>
              <w:widowControl/>
              <w:jc w:val="center"/>
              <w:rPr>
                <w:color w:val="000000"/>
                <w:kern w:val="0"/>
                <w:sz w:val="18"/>
                <w:szCs w:val="18"/>
              </w:rPr>
            </w:pPr>
            <w:r>
              <w:rPr>
                <w:rFonts w:hint="eastAsia"/>
                <w:color w:val="000000"/>
                <w:kern w:val="0"/>
                <w:sz w:val="18"/>
                <w:szCs w:val="18"/>
              </w:rPr>
              <w:t>0.97, 0.99, 0.11, 0.26</w:t>
            </w:r>
          </w:p>
        </w:tc>
        <w:tc>
          <w:tcPr>
            <w:tcW w:w="1985" w:type="dxa"/>
            <w:noWrap/>
            <w:vAlign w:val="center"/>
          </w:tcPr>
          <w:p w14:paraId="06144FBC" w14:textId="77777777" w:rsidR="008A37F1" w:rsidRDefault="00000000">
            <w:pPr>
              <w:widowControl/>
              <w:jc w:val="center"/>
              <w:rPr>
                <w:color w:val="000000"/>
                <w:kern w:val="0"/>
                <w:sz w:val="18"/>
                <w:szCs w:val="18"/>
              </w:rPr>
            </w:pPr>
            <w:r>
              <w:rPr>
                <w:rFonts w:hint="eastAsia"/>
                <w:color w:val="000000"/>
                <w:kern w:val="0"/>
                <w:sz w:val="18"/>
                <w:szCs w:val="18"/>
              </w:rPr>
              <w:t>8.89, 7.21, 9.30, 11.85, 6.91, 10.76</w:t>
            </w:r>
          </w:p>
        </w:tc>
        <w:tc>
          <w:tcPr>
            <w:tcW w:w="1843" w:type="dxa"/>
            <w:noWrap/>
            <w:vAlign w:val="center"/>
          </w:tcPr>
          <w:p w14:paraId="54439C36" w14:textId="77777777" w:rsidR="008A37F1" w:rsidRDefault="00000000">
            <w:pPr>
              <w:widowControl/>
              <w:jc w:val="center"/>
              <w:rPr>
                <w:color w:val="000000"/>
                <w:kern w:val="0"/>
                <w:sz w:val="18"/>
                <w:szCs w:val="18"/>
              </w:rPr>
            </w:pPr>
            <w:r>
              <w:rPr>
                <w:rFonts w:hint="eastAsia"/>
                <w:color w:val="000000"/>
                <w:kern w:val="0"/>
                <w:sz w:val="18"/>
                <w:szCs w:val="18"/>
              </w:rPr>
              <w:t>1.24, 0.37, 0.21, 0.56, 0.18, 0.37</w:t>
            </w:r>
          </w:p>
        </w:tc>
        <w:tc>
          <w:tcPr>
            <w:tcW w:w="1984" w:type="dxa"/>
            <w:noWrap/>
            <w:vAlign w:val="center"/>
          </w:tcPr>
          <w:p w14:paraId="40CCB74F" w14:textId="77777777" w:rsidR="008A37F1" w:rsidRDefault="00000000">
            <w:pPr>
              <w:widowControl/>
              <w:jc w:val="center"/>
              <w:rPr>
                <w:color w:val="000000"/>
                <w:kern w:val="0"/>
                <w:sz w:val="18"/>
                <w:szCs w:val="18"/>
              </w:rPr>
            </w:pPr>
            <w:r>
              <w:rPr>
                <w:rFonts w:hint="eastAsia"/>
                <w:color w:val="000000"/>
                <w:kern w:val="0"/>
                <w:sz w:val="18"/>
                <w:szCs w:val="18"/>
              </w:rPr>
              <w:t>0.99, 0.94, 0.83, 0.32, 0.57, 0.34</w:t>
            </w:r>
          </w:p>
        </w:tc>
      </w:tr>
      <w:tr w:rsidR="008A37F1" w14:paraId="02D8CAB9" w14:textId="77777777" w:rsidTr="001730B3">
        <w:trPr>
          <w:trHeight w:val="270"/>
        </w:trPr>
        <w:tc>
          <w:tcPr>
            <w:tcW w:w="1129" w:type="dxa"/>
            <w:vAlign w:val="center"/>
          </w:tcPr>
          <w:p w14:paraId="7514B3DE"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115-10-6</w:t>
            </w:r>
          </w:p>
        </w:tc>
        <w:tc>
          <w:tcPr>
            <w:tcW w:w="1701" w:type="dxa"/>
            <w:noWrap/>
            <w:vAlign w:val="center"/>
          </w:tcPr>
          <w:p w14:paraId="26EB4305" w14:textId="77777777" w:rsidR="008A37F1" w:rsidRDefault="00000000">
            <w:pPr>
              <w:widowControl/>
              <w:jc w:val="center"/>
              <w:rPr>
                <w:color w:val="000000"/>
                <w:kern w:val="0"/>
                <w:sz w:val="18"/>
                <w:szCs w:val="18"/>
              </w:rPr>
            </w:pPr>
            <w:r>
              <w:rPr>
                <w:rFonts w:hint="eastAsia"/>
                <w:color w:val="000000"/>
                <w:kern w:val="0"/>
                <w:sz w:val="18"/>
                <w:szCs w:val="18"/>
              </w:rPr>
              <w:t>Dimethyl Ether</w:t>
            </w:r>
          </w:p>
        </w:tc>
        <w:tc>
          <w:tcPr>
            <w:tcW w:w="1134" w:type="dxa"/>
            <w:noWrap/>
            <w:vAlign w:val="center"/>
          </w:tcPr>
          <w:p w14:paraId="2A76CCD7" w14:textId="77777777" w:rsidR="008A37F1" w:rsidRDefault="00000000">
            <w:pPr>
              <w:widowControl/>
              <w:jc w:val="center"/>
              <w:rPr>
                <w:color w:val="000000"/>
                <w:kern w:val="0"/>
                <w:sz w:val="18"/>
                <w:szCs w:val="18"/>
              </w:rPr>
            </w:pPr>
            <w:r>
              <w:rPr>
                <w:rFonts w:hint="eastAsia"/>
                <w:color w:val="000000"/>
                <w:kern w:val="0"/>
                <w:sz w:val="18"/>
                <w:szCs w:val="18"/>
              </w:rPr>
              <w:t>二甲醚</w:t>
            </w:r>
          </w:p>
        </w:tc>
        <w:tc>
          <w:tcPr>
            <w:tcW w:w="1701" w:type="dxa"/>
            <w:noWrap/>
            <w:vAlign w:val="center"/>
          </w:tcPr>
          <w:p w14:paraId="6AC1D10A" w14:textId="77777777" w:rsidR="008A37F1" w:rsidRDefault="00000000">
            <w:pPr>
              <w:widowControl/>
              <w:jc w:val="center"/>
              <w:rPr>
                <w:color w:val="000000"/>
                <w:kern w:val="0"/>
                <w:sz w:val="18"/>
                <w:szCs w:val="18"/>
              </w:rPr>
            </w:pPr>
            <w:r>
              <w:rPr>
                <w:rFonts w:hint="eastAsia"/>
                <w:color w:val="000000"/>
                <w:kern w:val="0"/>
                <w:sz w:val="18"/>
                <w:szCs w:val="18"/>
              </w:rPr>
              <w:t>3.48, 4.75, 3.70</w:t>
            </w:r>
          </w:p>
        </w:tc>
        <w:tc>
          <w:tcPr>
            <w:tcW w:w="1418" w:type="dxa"/>
            <w:noWrap/>
            <w:vAlign w:val="center"/>
          </w:tcPr>
          <w:p w14:paraId="287D6DF6" w14:textId="77777777" w:rsidR="008A37F1" w:rsidRDefault="00000000">
            <w:pPr>
              <w:widowControl/>
              <w:jc w:val="center"/>
              <w:rPr>
                <w:color w:val="000000"/>
                <w:kern w:val="0"/>
                <w:sz w:val="18"/>
                <w:szCs w:val="18"/>
              </w:rPr>
            </w:pPr>
            <w:r>
              <w:rPr>
                <w:rFonts w:hint="eastAsia"/>
                <w:color w:val="000000"/>
                <w:kern w:val="0"/>
                <w:sz w:val="18"/>
                <w:szCs w:val="18"/>
              </w:rPr>
              <w:t>0.27, 0.12, 0.20</w:t>
            </w:r>
          </w:p>
        </w:tc>
        <w:tc>
          <w:tcPr>
            <w:tcW w:w="1417" w:type="dxa"/>
            <w:noWrap/>
            <w:vAlign w:val="center"/>
          </w:tcPr>
          <w:p w14:paraId="6EF03D79" w14:textId="77777777" w:rsidR="008A37F1" w:rsidRDefault="00000000">
            <w:pPr>
              <w:widowControl/>
              <w:jc w:val="center"/>
              <w:rPr>
                <w:color w:val="000000"/>
                <w:kern w:val="0"/>
                <w:sz w:val="18"/>
                <w:szCs w:val="18"/>
              </w:rPr>
            </w:pPr>
            <w:r>
              <w:rPr>
                <w:rFonts w:hint="eastAsia"/>
                <w:color w:val="000000"/>
                <w:kern w:val="0"/>
                <w:sz w:val="18"/>
                <w:szCs w:val="18"/>
              </w:rPr>
              <w:t>0.84, 0.11, 0.04</w:t>
            </w:r>
          </w:p>
        </w:tc>
        <w:tc>
          <w:tcPr>
            <w:tcW w:w="1985" w:type="dxa"/>
            <w:noWrap/>
            <w:vAlign w:val="center"/>
          </w:tcPr>
          <w:p w14:paraId="11733343" w14:textId="77777777" w:rsidR="008A37F1" w:rsidRDefault="00000000">
            <w:pPr>
              <w:widowControl/>
              <w:jc w:val="center"/>
              <w:rPr>
                <w:color w:val="000000"/>
                <w:kern w:val="0"/>
                <w:sz w:val="18"/>
                <w:szCs w:val="18"/>
              </w:rPr>
            </w:pPr>
            <w:r>
              <w:rPr>
                <w:rFonts w:hint="eastAsia"/>
                <w:color w:val="000000"/>
                <w:kern w:val="0"/>
                <w:sz w:val="18"/>
                <w:szCs w:val="18"/>
              </w:rPr>
              <w:t>8.37, 10.65, 8.93, 9.12, 6.83, 10.91</w:t>
            </w:r>
          </w:p>
        </w:tc>
        <w:tc>
          <w:tcPr>
            <w:tcW w:w="1843" w:type="dxa"/>
            <w:noWrap/>
            <w:vAlign w:val="center"/>
          </w:tcPr>
          <w:p w14:paraId="0B823ED3" w14:textId="77777777" w:rsidR="008A37F1" w:rsidRDefault="00000000">
            <w:pPr>
              <w:widowControl/>
              <w:jc w:val="center"/>
              <w:rPr>
                <w:color w:val="000000"/>
                <w:kern w:val="0"/>
                <w:sz w:val="18"/>
                <w:szCs w:val="18"/>
              </w:rPr>
            </w:pPr>
            <w:r>
              <w:rPr>
                <w:rFonts w:hint="eastAsia"/>
                <w:color w:val="000000"/>
                <w:kern w:val="0"/>
                <w:sz w:val="18"/>
                <w:szCs w:val="18"/>
              </w:rPr>
              <w:t>0.42, 0.77, 0.38, 0.14, 0.24, 0.17</w:t>
            </w:r>
          </w:p>
        </w:tc>
        <w:tc>
          <w:tcPr>
            <w:tcW w:w="1984" w:type="dxa"/>
            <w:noWrap/>
            <w:vAlign w:val="center"/>
          </w:tcPr>
          <w:p w14:paraId="1EB0E1F2" w14:textId="77777777" w:rsidR="008A37F1" w:rsidRDefault="00000000">
            <w:pPr>
              <w:widowControl/>
              <w:jc w:val="center"/>
              <w:rPr>
                <w:color w:val="000000"/>
                <w:kern w:val="0"/>
                <w:sz w:val="18"/>
                <w:szCs w:val="18"/>
              </w:rPr>
            </w:pPr>
            <w:r>
              <w:rPr>
                <w:rFonts w:hint="eastAsia"/>
                <w:color w:val="000000"/>
                <w:kern w:val="0"/>
                <w:sz w:val="18"/>
                <w:szCs w:val="18"/>
              </w:rPr>
              <w:t>0.94, 0.50, 0.75, 0.64, 0.46, 0.45</w:t>
            </w:r>
          </w:p>
        </w:tc>
      </w:tr>
      <w:tr w:rsidR="008A37F1" w14:paraId="72C7063B" w14:textId="77777777" w:rsidTr="001730B3">
        <w:trPr>
          <w:trHeight w:val="270"/>
        </w:trPr>
        <w:tc>
          <w:tcPr>
            <w:tcW w:w="1129" w:type="dxa"/>
            <w:vAlign w:val="center"/>
          </w:tcPr>
          <w:p w14:paraId="180F0377"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142-96-1</w:t>
            </w:r>
          </w:p>
        </w:tc>
        <w:tc>
          <w:tcPr>
            <w:tcW w:w="1701" w:type="dxa"/>
            <w:noWrap/>
            <w:vAlign w:val="center"/>
          </w:tcPr>
          <w:p w14:paraId="51E5CB76" w14:textId="77777777" w:rsidR="008A37F1" w:rsidRDefault="00000000">
            <w:pPr>
              <w:widowControl/>
              <w:jc w:val="center"/>
              <w:rPr>
                <w:color w:val="000000"/>
                <w:kern w:val="0"/>
                <w:sz w:val="18"/>
                <w:szCs w:val="18"/>
              </w:rPr>
            </w:pPr>
            <w:r>
              <w:rPr>
                <w:rFonts w:hint="eastAsia"/>
                <w:color w:val="000000"/>
                <w:kern w:val="0"/>
                <w:sz w:val="18"/>
                <w:szCs w:val="18"/>
              </w:rPr>
              <w:t>Dibutyl Ether</w:t>
            </w:r>
          </w:p>
        </w:tc>
        <w:tc>
          <w:tcPr>
            <w:tcW w:w="1134" w:type="dxa"/>
            <w:noWrap/>
            <w:vAlign w:val="center"/>
          </w:tcPr>
          <w:p w14:paraId="77BB46CE" w14:textId="77777777" w:rsidR="008A37F1" w:rsidRDefault="00000000">
            <w:pPr>
              <w:widowControl/>
              <w:jc w:val="center"/>
              <w:rPr>
                <w:color w:val="000000"/>
                <w:kern w:val="0"/>
                <w:sz w:val="18"/>
                <w:szCs w:val="18"/>
              </w:rPr>
            </w:pPr>
            <w:r>
              <w:rPr>
                <w:rFonts w:hint="eastAsia"/>
                <w:color w:val="000000"/>
                <w:kern w:val="0"/>
                <w:sz w:val="18"/>
                <w:szCs w:val="18"/>
              </w:rPr>
              <w:t>二丁醚</w:t>
            </w:r>
          </w:p>
        </w:tc>
        <w:tc>
          <w:tcPr>
            <w:tcW w:w="1701" w:type="dxa"/>
            <w:noWrap/>
            <w:vAlign w:val="center"/>
          </w:tcPr>
          <w:p w14:paraId="7D00FCAB" w14:textId="77777777" w:rsidR="008A37F1" w:rsidRDefault="00000000">
            <w:pPr>
              <w:widowControl/>
              <w:jc w:val="center"/>
              <w:rPr>
                <w:color w:val="000000"/>
                <w:kern w:val="0"/>
                <w:sz w:val="18"/>
                <w:szCs w:val="18"/>
              </w:rPr>
            </w:pPr>
            <w:r>
              <w:rPr>
                <w:rFonts w:hint="eastAsia"/>
                <w:color w:val="000000"/>
                <w:kern w:val="0"/>
                <w:sz w:val="18"/>
                <w:szCs w:val="18"/>
              </w:rPr>
              <w:t>3.42</w:t>
            </w:r>
          </w:p>
        </w:tc>
        <w:tc>
          <w:tcPr>
            <w:tcW w:w="1418" w:type="dxa"/>
            <w:noWrap/>
            <w:vAlign w:val="center"/>
          </w:tcPr>
          <w:p w14:paraId="29EA2402" w14:textId="77777777" w:rsidR="008A37F1" w:rsidRDefault="00000000">
            <w:pPr>
              <w:widowControl/>
              <w:jc w:val="center"/>
              <w:rPr>
                <w:color w:val="000000"/>
                <w:kern w:val="0"/>
                <w:sz w:val="18"/>
                <w:szCs w:val="18"/>
              </w:rPr>
            </w:pPr>
            <w:r>
              <w:rPr>
                <w:rFonts w:hint="eastAsia"/>
                <w:color w:val="000000"/>
                <w:kern w:val="0"/>
                <w:sz w:val="18"/>
                <w:szCs w:val="18"/>
              </w:rPr>
              <w:t>0.19</w:t>
            </w:r>
          </w:p>
        </w:tc>
        <w:tc>
          <w:tcPr>
            <w:tcW w:w="1417" w:type="dxa"/>
            <w:noWrap/>
            <w:vAlign w:val="center"/>
          </w:tcPr>
          <w:p w14:paraId="16742C2F" w14:textId="77777777" w:rsidR="008A37F1" w:rsidRDefault="00000000">
            <w:pPr>
              <w:widowControl/>
              <w:jc w:val="center"/>
              <w:rPr>
                <w:color w:val="000000"/>
                <w:kern w:val="0"/>
                <w:sz w:val="18"/>
                <w:szCs w:val="18"/>
              </w:rPr>
            </w:pPr>
            <w:r>
              <w:rPr>
                <w:rFonts w:hint="eastAsia"/>
                <w:color w:val="000000"/>
                <w:kern w:val="0"/>
                <w:sz w:val="18"/>
                <w:szCs w:val="18"/>
              </w:rPr>
              <w:t>0.78</w:t>
            </w:r>
          </w:p>
        </w:tc>
        <w:tc>
          <w:tcPr>
            <w:tcW w:w="1985" w:type="dxa"/>
            <w:noWrap/>
            <w:vAlign w:val="center"/>
          </w:tcPr>
          <w:p w14:paraId="01CFB72F" w14:textId="77777777" w:rsidR="008A37F1" w:rsidRDefault="00000000">
            <w:pPr>
              <w:widowControl/>
              <w:jc w:val="center"/>
              <w:rPr>
                <w:color w:val="000000"/>
                <w:kern w:val="0"/>
                <w:sz w:val="18"/>
                <w:szCs w:val="18"/>
              </w:rPr>
            </w:pPr>
            <w:r>
              <w:rPr>
                <w:rFonts w:hint="eastAsia"/>
                <w:color w:val="000000"/>
                <w:kern w:val="0"/>
                <w:sz w:val="18"/>
                <w:szCs w:val="18"/>
              </w:rPr>
              <w:t>8.86, 7.29, 6.81, 8.07</w:t>
            </w:r>
          </w:p>
        </w:tc>
        <w:tc>
          <w:tcPr>
            <w:tcW w:w="1843" w:type="dxa"/>
            <w:noWrap/>
            <w:vAlign w:val="center"/>
          </w:tcPr>
          <w:p w14:paraId="18B32AB8" w14:textId="77777777" w:rsidR="008A37F1" w:rsidRDefault="00000000">
            <w:pPr>
              <w:widowControl/>
              <w:jc w:val="center"/>
              <w:rPr>
                <w:color w:val="000000"/>
                <w:kern w:val="0"/>
                <w:sz w:val="18"/>
                <w:szCs w:val="18"/>
              </w:rPr>
            </w:pPr>
            <w:r>
              <w:rPr>
                <w:rFonts w:hint="eastAsia"/>
                <w:color w:val="000000"/>
                <w:kern w:val="0"/>
                <w:sz w:val="18"/>
                <w:szCs w:val="18"/>
              </w:rPr>
              <w:t>0.47, 0.17, 0.16, 0.28</w:t>
            </w:r>
          </w:p>
        </w:tc>
        <w:tc>
          <w:tcPr>
            <w:tcW w:w="1984" w:type="dxa"/>
            <w:noWrap/>
            <w:vAlign w:val="center"/>
          </w:tcPr>
          <w:p w14:paraId="2C7A8181" w14:textId="77777777" w:rsidR="008A37F1" w:rsidRDefault="00000000">
            <w:pPr>
              <w:widowControl/>
              <w:jc w:val="center"/>
              <w:rPr>
                <w:color w:val="000000"/>
                <w:kern w:val="0"/>
                <w:sz w:val="18"/>
                <w:szCs w:val="18"/>
              </w:rPr>
            </w:pPr>
            <w:r>
              <w:rPr>
                <w:rFonts w:hint="eastAsia"/>
                <w:color w:val="000000"/>
                <w:kern w:val="0"/>
                <w:sz w:val="18"/>
                <w:szCs w:val="18"/>
              </w:rPr>
              <w:t>0.84, 0.37, 0.31, 0.17</w:t>
            </w:r>
          </w:p>
        </w:tc>
      </w:tr>
      <w:tr w:rsidR="008A37F1" w14:paraId="69FB7829" w14:textId="77777777" w:rsidTr="001730B3">
        <w:trPr>
          <w:trHeight w:val="270"/>
        </w:trPr>
        <w:tc>
          <w:tcPr>
            <w:tcW w:w="1129" w:type="dxa"/>
            <w:vAlign w:val="center"/>
          </w:tcPr>
          <w:p w14:paraId="34194CCC"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67-56-1</w:t>
            </w:r>
          </w:p>
        </w:tc>
        <w:tc>
          <w:tcPr>
            <w:tcW w:w="1701" w:type="dxa"/>
            <w:noWrap/>
            <w:vAlign w:val="center"/>
          </w:tcPr>
          <w:p w14:paraId="5846F381" w14:textId="77777777" w:rsidR="008A37F1" w:rsidRDefault="00000000">
            <w:pPr>
              <w:widowControl/>
              <w:jc w:val="center"/>
              <w:rPr>
                <w:color w:val="000000"/>
                <w:kern w:val="0"/>
                <w:sz w:val="18"/>
                <w:szCs w:val="18"/>
              </w:rPr>
            </w:pPr>
            <w:r>
              <w:rPr>
                <w:rFonts w:hint="eastAsia"/>
                <w:color w:val="000000"/>
                <w:kern w:val="0"/>
                <w:sz w:val="18"/>
                <w:szCs w:val="18"/>
              </w:rPr>
              <w:t>Methanol</w:t>
            </w:r>
          </w:p>
        </w:tc>
        <w:tc>
          <w:tcPr>
            <w:tcW w:w="1134" w:type="dxa"/>
            <w:noWrap/>
            <w:vAlign w:val="center"/>
          </w:tcPr>
          <w:p w14:paraId="34F86F42" w14:textId="77777777" w:rsidR="008A37F1" w:rsidRDefault="00000000">
            <w:pPr>
              <w:widowControl/>
              <w:jc w:val="center"/>
              <w:rPr>
                <w:color w:val="000000"/>
                <w:kern w:val="0"/>
                <w:sz w:val="18"/>
                <w:szCs w:val="18"/>
              </w:rPr>
            </w:pPr>
            <w:r>
              <w:rPr>
                <w:rFonts w:hint="eastAsia"/>
                <w:color w:val="000000"/>
                <w:kern w:val="0"/>
                <w:sz w:val="18"/>
                <w:szCs w:val="18"/>
              </w:rPr>
              <w:t>甲醇</w:t>
            </w:r>
          </w:p>
        </w:tc>
        <w:tc>
          <w:tcPr>
            <w:tcW w:w="1701" w:type="dxa"/>
            <w:noWrap/>
            <w:vAlign w:val="center"/>
          </w:tcPr>
          <w:p w14:paraId="2573489B" w14:textId="77777777" w:rsidR="008A37F1" w:rsidRDefault="00000000">
            <w:pPr>
              <w:widowControl/>
              <w:jc w:val="center"/>
              <w:rPr>
                <w:color w:val="000000"/>
                <w:kern w:val="0"/>
                <w:sz w:val="18"/>
                <w:szCs w:val="18"/>
              </w:rPr>
            </w:pPr>
            <w:r>
              <w:rPr>
                <w:rFonts w:hint="eastAsia"/>
                <w:color w:val="000000"/>
                <w:kern w:val="0"/>
                <w:sz w:val="18"/>
                <w:szCs w:val="18"/>
              </w:rPr>
              <w:t>3.37, 4.82</w:t>
            </w:r>
          </w:p>
        </w:tc>
        <w:tc>
          <w:tcPr>
            <w:tcW w:w="1418" w:type="dxa"/>
            <w:noWrap/>
            <w:vAlign w:val="center"/>
          </w:tcPr>
          <w:p w14:paraId="52B536AD" w14:textId="77777777" w:rsidR="008A37F1" w:rsidRDefault="00000000">
            <w:pPr>
              <w:widowControl/>
              <w:jc w:val="center"/>
              <w:rPr>
                <w:color w:val="000000"/>
                <w:kern w:val="0"/>
                <w:sz w:val="18"/>
                <w:szCs w:val="18"/>
              </w:rPr>
            </w:pPr>
            <w:r>
              <w:rPr>
                <w:rFonts w:hint="eastAsia"/>
                <w:color w:val="000000"/>
                <w:kern w:val="0"/>
                <w:sz w:val="18"/>
                <w:szCs w:val="18"/>
              </w:rPr>
              <w:t>0.25, 0.14</w:t>
            </w:r>
          </w:p>
        </w:tc>
        <w:tc>
          <w:tcPr>
            <w:tcW w:w="1417" w:type="dxa"/>
            <w:noWrap/>
            <w:vAlign w:val="center"/>
          </w:tcPr>
          <w:p w14:paraId="0CFF78EC" w14:textId="77777777" w:rsidR="008A37F1" w:rsidRDefault="00000000">
            <w:pPr>
              <w:widowControl/>
              <w:jc w:val="center"/>
              <w:rPr>
                <w:color w:val="000000"/>
                <w:kern w:val="0"/>
                <w:sz w:val="18"/>
                <w:szCs w:val="18"/>
              </w:rPr>
            </w:pPr>
            <w:r>
              <w:rPr>
                <w:rFonts w:hint="eastAsia"/>
                <w:color w:val="000000"/>
                <w:kern w:val="0"/>
                <w:sz w:val="18"/>
                <w:szCs w:val="18"/>
              </w:rPr>
              <w:t>0.78, 0.07</w:t>
            </w:r>
          </w:p>
        </w:tc>
        <w:tc>
          <w:tcPr>
            <w:tcW w:w="1985" w:type="dxa"/>
            <w:noWrap/>
            <w:vAlign w:val="center"/>
          </w:tcPr>
          <w:p w14:paraId="3FCEA2B1" w14:textId="77777777" w:rsidR="008A37F1" w:rsidRDefault="00000000">
            <w:pPr>
              <w:widowControl/>
              <w:jc w:val="center"/>
              <w:rPr>
                <w:color w:val="000000"/>
                <w:kern w:val="0"/>
                <w:sz w:val="18"/>
                <w:szCs w:val="18"/>
              </w:rPr>
            </w:pPr>
            <w:r>
              <w:rPr>
                <w:rFonts w:hint="eastAsia"/>
                <w:color w:val="000000"/>
                <w:kern w:val="0"/>
                <w:sz w:val="18"/>
                <w:szCs w:val="18"/>
              </w:rPr>
              <w:t>9.51, 7.27, 9.85</w:t>
            </w:r>
          </w:p>
        </w:tc>
        <w:tc>
          <w:tcPr>
            <w:tcW w:w="1843" w:type="dxa"/>
            <w:noWrap/>
            <w:vAlign w:val="center"/>
          </w:tcPr>
          <w:p w14:paraId="7544398A" w14:textId="77777777" w:rsidR="008A37F1" w:rsidRDefault="00000000">
            <w:pPr>
              <w:widowControl/>
              <w:jc w:val="center"/>
              <w:rPr>
                <w:color w:val="000000"/>
                <w:kern w:val="0"/>
                <w:sz w:val="18"/>
                <w:szCs w:val="18"/>
              </w:rPr>
            </w:pPr>
            <w:r>
              <w:rPr>
                <w:rFonts w:hint="eastAsia"/>
                <w:color w:val="000000"/>
                <w:kern w:val="0"/>
                <w:sz w:val="18"/>
                <w:szCs w:val="18"/>
              </w:rPr>
              <w:t>0.85, 0.62, 0.21</w:t>
            </w:r>
          </w:p>
        </w:tc>
        <w:tc>
          <w:tcPr>
            <w:tcW w:w="1984" w:type="dxa"/>
            <w:noWrap/>
            <w:vAlign w:val="center"/>
          </w:tcPr>
          <w:p w14:paraId="556049C9" w14:textId="77777777" w:rsidR="008A37F1" w:rsidRDefault="00000000">
            <w:pPr>
              <w:widowControl/>
              <w:jc w:val="center"/>
              <w:rPr>
                <w:color w:val="000000"/>
                <w:kern w:val="0"/>
                <w:sz w:val="18"/>
                <w:szCs w:val="18"/>
              </w:rPr>
            </w:pPr>
            <w:r>
              <w:rPr>
                <w:rFonts w:hint="eastAsia"/>
                <w:color w:val="000000"/>
                <w:kern w:val="0"/>
                <w:sz w:val="18"/>
                <w:szCs w:val="18"/>
              </w:rPr>
              <w:t>0.94, 0.40, 0.89</w:t>
            </w:r>
          </w:p>
        </w:tc>
      </w:tr>
      <w:tr w:rsidR="008A37F1" w14:paraId="645B89BE" w14:textId="77777777" w:rsidTr="001730B3">
        <w:trPr>
          <w:trHeight w:val="270"/>
        </w:trPr>
        <w:tc>
          <w:tcPr>
            <w:tcW w:w="1129" w:type="dxa"/>
            <w:vAlign w:val="center"/>
          </w:tcPr>
          <w:p w14:paraId="32CF3E1A"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64-17-5</w:t>
            </w:r>
          </w:p>
        </w:tc>
        <w:tc>
          <w:tcPr>
            <w:tcW w:w="1701" w:type="dxa"/>
            <w:noWrap/>
            <w:vAlign w:val="center"/>
          </w:tcPr>
          <w:p w14:paraId="6F3DBC6C" w14:textId="77777777" w:rsidR="008A37F1" w:rsidRDefault="00000000">
            <w:pPr>
              <w:widowControl/>
              <w:jc w:val="center"/>
              <w:rPr>
                <w:color w:val="000000"/>
                <w:kern w:val="0"/>
                <w:sz w:val="18"/>
                <w:szCs w:val="18"/>
              </w:rPr>
            </w:pPr>
            <w:r>
              <w:rPr>
                <w:rFonts w:hint="eastAsia"/>
                <w:color w:val="000000"/>
                <w:kern w:val="0"/>
                <w:sz w:val="18"/>
                <w:szCs w:val="18"/>
              </w:rPr>
              <w:t>Ethanol</w:t>
            </w:r>
          </w:p>
        </w:tc>
        <w:tc>
          <w:tcPr>
            <w:tcW w:w="1134" w:type="dxa"/>
            <w:noWrap/>
            <w:vAlign w:val="center"/>
          </w:tcPr>
          <w:p w14:paraId="2E725AEB" w14:textId="77777777" w:rsidR="008A37F1" w:rsidRDefault="00000000">
            <w:pPr>
              <w:widowControl/>
              <w:jc w:val="center"/>
              <w:rPr>
                <w:color w:val="000000"/>
                <w:kern w:val="0"/>
                <w:sz w:val="18"/>
                <w:szCs w:val="18"/>
              </w:rPr>
            </w:pPr>
            <w:r>
              <w:rPr>
                <w:rFonts w:hint="eastAsia"/>
                <w:color w:val="000000"/>
                <w:kern w:val="0"/>
                <w:sz w:val="18"/>
                <w:szCs w:val="18"/>
              </w:rPr>
              <w:t>乙醇</w:t>
            </w:r>
          </w:p>
        </w:tc>
        <w:tc>
          <w:tcPr>
            <w:tcW w:w="1701" w:type="dxa"/>
            <w:noWrap/>
            <w:vAlign w:val="center"/>
          </w:tcPr>
          <w:p w14:paraId="280C8323" w14:textId="77777777" w:rsidR="008A37F1" w:rsidRDefault="00000000">
            <w:pPr>
              <w:widowControl/>
              <w:jc w:val="center"/>
              <w:rPr>
                <w:color w:val="000000"/>
                <w:kern w:val="0"/>
                <w:sz w:val="18"/>
                <w:szCs w:val="18"/>
              </w:rPr>
            </w:pPr>
            <w:r>
              <w:rPr>
                <w:rFonts w:hint="eastAsia"/>
                <w:color w:val="000000"/>
                <w:kern w:val="0"/>
                <w:sz w:val="18"/>
                <w:szCs w:val="18"/>
              </w:rPr>
              <w:t>3.39</w:t>
            </w:r>
          </w:p>
        </w:tc>
        <w:tc>
          <w:tcPr>
            <w:tcW w:w="1418" w:type="dxa"/>
            <w:noWrap/>
            <w:vAlign w:val="center"/>
          </w:tcPr>
          <w:p w14:paraId="030F96AF" w14:textId="77777777" w:rsidR="008A37F1" w:rsidRDefault="00000000">
            <w:pPr>
              <w:widowControl/>
              <w:jc w:val="center"/>
              <w:rPr>
                <w:color w:val="000000"/>
                <w:kern w:val="0"/>
                <w:sz w:val="18"/>
                <w:szCs w:val="18"/>
              </w:rPr>
            </w:pPr>
            <w:r>
              <w:rPr>
                <w:rFonts w:hint="eastAsia"/>
                <w:color w:val="000000"/>
                <w:kern w:val="0"/>
                <w:sz w:val="18"/>
                <w:szCs w:val="18"/>
              </w:rPr>
              <w:t>0.20</w:t>
            </w:r>
          </w:p>
        </w:tc>
        <w:tc>
          <w:tcPr>
            <w:tcW w:w="1417" w:type="dxa"/>
            <w:noWrap/>
            <w:vAlign w:val="center"/>
          </w:tcPr>
          <w:p w14:paraId="08145733" w14:textId="77777777" w:rsidR="008A37F1" w:rsidRDefault="00000000">
            <w:pPr>
              <w:widowControl/>
              <w:jc w:val="center"/>
              <w:rPr>
                <w:color w:val="000000"/>
                <w:kern w:val="0"/>
                <w:sz w:val="18"/>
                <w:szCs w:val="18"/>
              </w:rPr>
            </w:pPr>
            <w:r>
              <w:rPr>
                <w:rFonts w:hint="eastAsia"/>
                <w:color w:val="000000"/>
                <w:kern w:val="0"/>
                <w:sz w:val="18"/>
                <w:szCs w:val="18"/>
              </w:rPr>
              <w:t>0.68</w:t>
            </w:r>
          </w:p>
        </w:tc>
        <w:tc>
          <w:tcPr>
            <w:tcW w:w="1985" w:type="dxa"/>
            <w:noWrap/>
            <w:vAlign w:val="center"/>
          </w:tcPr>
          <w:p w14:paraId="0F61E5AC" w14:textId="77777777" w:rsidR="008A37F1" w:rsidRDefault="00000000">
            <w:pPr>
              <w:widowControl/>
              <w:jc w:val="center"/>
              <w:rPr>
                <w:color w:val="000000"/>
                <w:kern w:val="0"/>
                <w:sz w:val="18"/>
                <w:szCs w:val="18"/>
              </w:rPr>
            </w:pPr>
            <w:r>
              <w:rPr>
                <w:rFonts w:hint="eastAsia"/>
                <w:color w:val="000000"/>
                <w:kern w:val="0"/>
                <w:sz w:val="18"/>
                <w:szCs w:val="18"/>
              </w:rPr>
              <w:t>9.41, 7.22, 11.18, 7.98</w:t>
            </w:r>
          </w:p>
        </w:tc>
        <w:tc>
          <w:tcPr>
            <w:tcW w:w="1843" w:type="dxa"/>
            <w:noWrap/>
            <w:vAlign w:val="center"/>
          </w:tcPr>
          <w:p w14:paraId="39B4AD0D" w14:textId="77777777" w:rsidR="008A37F1" w:rsidRDefault="00000000">
            <w:pPr>
              <w:widowControl/>
              <w:jc w:val="center"/>
              <w:rPr>
                <w:color w:val="000000"/>
                <w:kern w:val="0"/>
                <w:sz w:val="18"/>
                <w:szCs w:val="18"/>
              </w:rPr>
            </w:pPr>
            <w:r>
              <w:rPr>
                <w:rFonts w:hint="eastAsia"/>
                <w:color w:val="000000"/>
                <w:kern w:val="0"/>
                <w:sz w:val="18"/>
                <w:szCs w:val="18"/>
              </w:rPr>
              <w:t>0.81, 0.32, 0.64, 0.34</w:t>
            </w:r>
          </w:p>
        </w:tc>
        <w:tc>
          <w:tcPr>
            <w:tcW w:w="1984" w:type="dxa"/>
            <w:noWrap/>
            <w:vAlign w:val="center"/>
          </w:tcPr>
          <w:p w14:paraId="635F9171" w14:textId="77777777" w:rsidR="008A37F1" w:rsidRDefault="00000000">
            <w:pPr>
              <w:widowControl/>
              <w:jc w:val="center"/>
              <w:rPr>
                <w:color w:val="000000"/>
                <w:kern w:val="0"/>
                <w:sz w:val="18"/>
                <w:szCs w:val="18"/>
              </w:rPr>
            </w:pPr>
            <w:r>
              <w:rPr>
                <w:rFonts w:hint="eastAsia"/>
                <w:color w:val="000000"/>
                <w:kern w:val="0"/>
                <w:sz w:val="18"/>
                <w:szCs w:val="18"/>
              </w:rPr>
              <w:t>0.81, 0.51, 0.23, 0.36</w:t>
            </w:r>
          </w:p>
        </w:tc>
      </w:tr>
      <w:tr w:rsidR="008A37F1" w14:paraId="669533FA" w14:textId="77777777" w:rsidTr="001730B3">
        <w:trPr>
          <w:trHeight w:val="270"/>
        </w:trPr>
        <w:tc>
          <w:tcPr>
            <w:tcW w:w="1129" w:type="dxa"/>
            <w:vAlign w:val="center"/>
          </w:tcPr>
          <w:p w14:paraId="0F84270E"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71-23-8</w:t>
            </w:r>
          </w:p>
        </w:tc>
        <w:tc>
          <w:tcPr>
            <w:tcW w:w="1701" w:type="dxa"/>
            <w:noWrap/>
            <w:vAlign w:val="center"/>
          </w:tcPr>
          <w:p w14:paraId="26C03B3B" w14:textId="77777777" w:rsidR="008A37F1" w:rsidRDefault="00000000">
            <w:pPr>
              <w:widowControl/>
              <w:jc w:val="center"/>
              <w:rPr>
                <w:color w:val="000000"/>
                <w:kern w:val="0"/>
                <w:sz w:val="18"/>
                <w:szCs w:val="18"/>
              </w:rPr>
            </w:pPr>
            <w:r>
              <w:rPr>
                <w:rFonts w:hint="eastAsia"/>
                <w:color w:val="000000"/>
                <w:kern w:val="0"/>
                <w:sz w:val="18"/>
                <w:szCs w:val="18"/>
              </w:rPr>
              <w:t>Propanol</w:t>
            </w:r>
          </w:p>
        </w:tc>
        <w:tc>
          <w:tcPr>
            <w:tcW w:w="1134" w:type="dxa"/>
            <w:noWrap/>
            <w:vAlign w:val="center"/>
          </w:tcPr>
          <w:p w14:paraId="37AD0DEB" w14:textId="77777777" w:rsidR="008A37F1" w:rsidRDefault="00000000">
            <w:pPr>
              <w:widowControl/>
              <w:jc w:val="center"/>
              <w:rPr>
                <w:color w:val="000000"/>
                <w:kern w:val="0"/>
                <w:sz w:val="18"/>
                <w:szCs w:val="18"/>
              </w:rPr>
            </w:pPr>
            <w:r>
              <w:rPr>
                <w:rFonts w:hint="eastAsia"/>
                <w:color w:val="000000"/>
                <w:kern w:val="0"/>
                <w:sz w:val="18"/>
                <w:szCs w:val="18"/>
              </w:rPr>
              <w:t>丙醇</w:t>
            </w:r>
          </w:p>
        </w:tc>
        <w:tc>
          <w:tcPr>
            <w:tcW w:w="1701" w:type="dxa"/>
            <w:noWrap/>
            <w:vAlign w:val="center"/>
          </w:tcPr>
          <w:p w14:paraId="466D3A9F" w14:textId="77777777" w:rsidR="008A37F1" w:rsidRDefault="00000000">
            <w:pPr>
              <w:widowControl/>
              <w:jc w:val="center"/>
              <w:rPr>
                <w:color w:val="000000"/>
                <w:kern w:val="0"/>
                <w:sz w:val="18"/>
                <w:szCs w:val="18"/>
              </w:rPr>
            </w:pPr>
            <w:r>
              <w:rPr>
                <w:rFonts w:hint="eastAsia"/>
                <w:color w:val="000000"/>
                <w:kern w:val="0"/>
                <w:sz w:val="18"/>
                <w:szCs w:val="18"/>
              </w:rPr>
              <w:t>3.41</w:t>
            </w:r>
          </w:p>
        </w:tc>
        <w:tc>
          <w:tcPr>
            <w:tcW w:w="1418" w:type="dxa"/>
            <w:noWrap/>
            <w:vAlign w:val="center"/>
          </w:tcPr>
          <w:p w14:paraId="676ECB4A" w14:textId="77777777" w:rsidR="008A37F1" w:rsidRDefault="00000000">
            <w:pPr>
              <w:widowControl/>
              <w:jc w:val="center"/>
              <w:rPr>
                <w:color w:val="000000"/>
                <w:kern w:val="0"/>
                <w:sz w:val="18"/>
                <w:szCs w:val="18"/>
              </w:rPr>
            </w:pPr>
            <w:r>
              <w:rPr>
                <w:rFonts w:hint="eastAsia"/>
                <w:color w:val="000000"/>
                <w:kern w:val="0"/>
                <w:sz w:val="18"/>
                <w:szCs w:val="18"/>
              </w:rPr>
              <w:t>0.18</w:t>
            </w:r>
          </w:p>
        </w:tc>
        <w:tc>
          <w:tcPr>
            <w:tcW w:w="1417" w:type="dxa"/>
            <w:noWrap/>
            <w:vAlign w:val="center"/>
          </w:tcPr>
          <w:p w14:paraId="2079B472" w14:textId="77777777" w:rsidR="008A37F1" w:rsidRDefault="00000000">
            <w:pPr>
              <w:widowControl/>
              <w:jc w:val="center"/>
              <w:rPr>
                <w:color w:val="000000"/>
                <w:kern w:val="0"/>
                <w:sz w:val="18"/>
                <w:szCs w:val="18"/>
              </w:rPr>
            </w:pPr>
            <w:r>
              <w:rPr>
                <w:rFonts w:hint="eastAsia"/>
                <w:color w:val="000000"/>
                <w:kern w:val="0"/>
                <w:sz w:val="18"/>
                <w:szCs w:val="18"/>
              </w:rPr>
              <w:t>0.83</w:t>
            </w:r>
          </w:p>
        </w:tc>
        <w:tc>
          <w:tcPr>
            <w:tcW w:w="1985" w:type="dxa"/>
            <w:noWrap/>
            <w:vAlign w:val="center"/>
          </w:tcPr>
          <w:p w14:paraId="780C35BA" w14:textId="77777777" w:rsidR="008A37F1" w:rsidRDefault="00000000">
            <w:pPr>
              <w:widowControl/>
              <w:jc w:val="center"/>
              <w:rPr>
                <w:color w:val="000000"/>
                <w:kern w:val="0"/>
                <w:sz w:val="18"/>
                <w:szCs w:val="18"/>
              </w:rPr>
            </w:pPr>
            <w:r>
              <w:rPr>
                <w:rFonts w:hint="eastAsia"/>
                <w:color w:val="000000"/>
                <w:kern w:val="0"/>
                <w:sz w:val="18"/>
                <w:szCs w:val="18"/>
              </w:rPr>
              <w:t>9.39, 10.17, 7.17, 8.18, 6.82</w:t>
            </w:r>
          </w:p>
        </w:tc>
        <w:tc>
          <w:tcPr>
            <w:tcW w:w="1843" w:type="dxa"/>
            <w:noWrap/>
            <w:vAlign w:val="center"/>
          </w:tcPr>
          <w:p w14:paraId="0776293E" w14:textId="77777777" w:rsidR="008A37F1" w:rsidRDefault="00000000">
            <w:pPr>
              <w:widowControl/>
              <w:jc w:val="center"/>
              <w:rPr>
                <w:color w:val="000000"/>
                <w:kern w:val="0"/>
                <w:sz w:val="18"/>
                <w:szCs w:val="18"/>
              </w:rPr>
            </w:pPr>
            <w:r>
              <w:rPr>
                <w:rFonts w:hint="eastAsia"/>
                <w:color w:val="000000"/>
                <w:kern w:val="0"/>
                <w:sz w:val="18"/>
                <w:szCs w:val="18"/>
              </w:rPr>
              <w:t>1.38, 0.24, 0.32, 0.32, 0.18</w:t>
            </w:r>
          </w:p>
        </w:tc>
        <w:tc>
          <w:tcPr>
            <w:tcW w:w="1984" w:type="dxa"/>
            <w:noWrap/>
            <w:vAlign w:val="center"/>
          </w:tcPr>
          <w:p w14:paraId="5B18EEFD" w14:textId="77777777" w:rsidR="008A37F1" w:rsidRDefault="00000000">
            <w:pPr>
              <w:widowControl/>
              <w:jc w:val="center"/>
              <w:rPr>
                <w:color w:val="000000"/>
                <w:kern w:val="0"/>
                <w:sz w:val="18"/>
                <w:szCs w:val="18"/>
              </w:rPr>
            </w:pPr>
            <w:r>
              <w:rPr>
                <w:rFonts w:hint="eastAsia"/>
                <w:color w:val="000000"/>
                <w:kern w:val="0"/>
                <w:sz w:val="18"/>
                <w:szCs w:val="18"/>
              </w:rPr>
              <w:t>0.75, 0.51, 0.31, 0.26, 0.24</w:t>
            </w:r>
          </w:p>
        </w:tc>
      </w:tr>
      <w:tr w:rsidR="008A37F1" w14:paraId="437DDF01" w14:textId="77777777" w:rsidTr="001730B3">
        <w:trPr>
          <w:trHeight w:val="270"/>
        </w:trPr>
        <w:tc>
          <w:tcPr>
            <w:tcW w:w="1129" w:type="dxa"/>
            <w:vAlign w:val="center"/>
          </w:tcPr>
          <w:p w14:paraId="7AB6FCB7"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71-36-3</w:t>
            </w:r>
          </w:p>
        </w:tc>
        <w:tc>
          <w:tcPr>
            <w:tcW w:w="1701" w:type="dxa"/>
            <w:noWrap/>
            <w:vAlign w:val="center"/>
          </w:tcPr>
          <w:p w14:paraId="04F7F662" w14:textId="77777777" w:rsidR="008A37F1" w:rsidRDefault="00000000">
            <w:pPr>
              <w:widowControl/>
              <w:jc w:val="center"/>
              <w:rPr>
                <w:color w:val="000000"/>
                <w:kern w:val="0"/>
                <w:sz w:val="18"/>
                <w:szCs w:val="18"/>
              </w:rPr>
            </w:pPr>
            <w:r>
              <w:rPr>
                <w:rFonts w:hint="eastAsia"/>
                <w:color w:val="000000"/>
                <w:kern w:val="0"/>
                <w:sz w:val="18"/>
                <w:szCs w:val="18"/>
              </w:rPr>
              <w:t>Butanol</w:t>
            </w:r>
          </w:p>
        </w:tc>
        <w:tc>
          <w:tcPr>
            <w:tcW w:w="1134" w:type="dxa"/>
            <w:noWrap/>
            <w:vAlign w:val="center"/>
          </w:tcPr>
          <w:p w14:paraId="37B3CB0B" w14:textId="77777777" w:rsidR="008A37F1" w:rsidRDefault="00000000">
            <w:pPr>
              <w:widowControl/>
              <w:jc w:val="center"/>
              <w:rPr>
                <w:color w:val="000000"/>
                <w:kern w:val="0"/>
                <w:sz w:val="18"/>
                <w:szCs w:val="18"/>
              </w:rPr>
            </w:pPr>
            <w:r>
              <w:rPr>
                <w:rFonts w:hint="eastAsia"/>
                <w:color w:val="000000"/>
                <w:kern w:val="0"/>
                <w:sz w:val="18"/>
                <w:szCs w:val="18"/>
              </w:rPr>
              <w:t>丁醇</w:t>
            </w:r>
          </w:p>
        </w:tc>
        <w:tc>
          <w:tcPr>
            <w:tcW w:w="1701" w:type="dxa"/>
            <w:noWrap/>
            <w:vAlign w:val="center"/>
          </w:tcPr>
          <w:p w14:paraId="0403ED0A" w14:textId="77777777" w:rsidR="008A37F1" w:rsidRDefault="00000000">
            <w:pPr>
              <w:widowControl/>
              <w:jc w:val="center"/>
              <w:rPr>
                <w:color w:val="000000"/>
                <w:kern w:val="0"/>
                <w:sz w:val="18"/>
                <w:szCs w:val="18"/>
              </w:rPr>
            </w:pPr>
            <w:r>
              <w:rPr>
                <w:rFonts w:hint="eastAsia"/>
                <w:color w:val="000000"/>
                <w:kern w:val="0"/>
                <w:sz w:val="18"/>
                <w:szCs w:val="18"/>
              </w:rPr>
              <w:t>3.41</w:t>
            </w:r>
          </w:p>
        </w:tc>
        <w:tc>
          <w:tcPr>
            <w:tcW w:w="1418" w:type="dxa"/>
            <w:noWrap/>
            <w:vAlign w:val="center"/>
          </w:tcPr>
          <w:p w14:paraId="25A94BF6" w14:textId="77777777" w:rsidR="008A37F1" w:rsidRDefault="00000000">
            <w:pPr>
              <w:widowControl/>
              <w:jc w:val="center"/>
              <w:rPr>
                <w:color w:val="000000"/>
                <w:kern w:val="0"/>
                <w:sz w:val="18"/>
                <w:szCs w:val="18"/>
              </w:rPr>
            </w:pPr>
            <w:r>
              <w:rPr>
                <w:rFonts w:hint="eastAsia"/>
                <w:color w:val="000000"/>
                <w:kern w:val="0"/>
                <w:sz w:val="18"/>
                <w:szCs w:val="18"/>
              </w:rPr>
              <w:t>0.18</w:t>
            </w:r>
          </w:p>
        </w:tc>
        <w:tc>
          <w:tcPr>
            <w:tcW w:w="1417" w:type="dxa"/>
            <w:noWrap/>
            <w:vAlign w:val="center"/>
          </w:tcPr>
          <w:p w14:paraId="6AD3E01A" w14:textId="77777777" w:rsidR="008A37F1" w:rsidRDefault="00000000">
            <w:pPr>
              <w:widowControl/>
              <w:jc w:val="center"/>
              <w:rPr>
                <w:color w:val="000000"/>
                <w:kern w:val="0"/>
                <w:sz w:val="18"/>
                <w:szCs w:val="18"/>
              </w:rPr>
            </w:pPr>
            <w:r>
              <w:rPr>
                <w:rFonts w:hint="eastAsia"/>
                <w:color w:val="000000"/>
                <w:kern w:val="0"/>
                <w:sz w:val="18"/>
                <w:szCs w:val="18"/>
              </w:rPr>
              <w:t>0.94</w:t>
            </w:r>
          </w:p>
        </w:tc>
        <w:tc>
          <w:tcPr>
            <w:tcW w:w="1985" w:type="dxa"/>
            <w:noWrap/>
            <w:vAlign w:val="center"/>
          </w:tcPr>
          <w:p w14:paraId="5D492713" w14:textId="77777777" w:rsidR="008A37F1" w:rsidRDefault="00000000">
            <w:pPr>
              <w:widowControl/>
              <w:jc w:val="center"/>
              <w:rPr>
                <w:color w:val="000000"/>
                <w:kern w:val="0"/>
                <w:sz w:val="18"/>
                <w:szCs w:val="18"/>
              </w:rPr>
            </w:pPr>
            <w:r>
              <w:rPr>
                <w:rFonts w:hint="eastAsia"/>
                <w:color w:val="000000"/>
                <w:kern w:val="0"/>
                <w:sz w:val="18"/>
                <w:szCs w:val="18"/>
              </w:rPr>
              <w:t>9.58, 8.22, 7.21, 6.82</w:t>
            </w:r>
          </w:p>
        </w:tc>
        <w:tc>
          <w:tcPr>
            <w:tcW w:w="1843" w:type="dxa"/>
            <w:noWrap/>
            <w:vAlign w:val="center"/>
          </w:tcPr>
          <w:p w14:paraId="5A6CF7D1" w14:textId="77777777" w:rsidR="008A37F1" w:rsidRDefault="00000000">
            <w:pPr>
              <w:widowControl/>
              <w:jc w:val="center"/>
              <w:rPr>
                <w:color w:val="000000"/>
                <w:kern w:val="0"/>
                <w:sz w:val="18"/>
                <w:szCs w:val="18"/>
              </w:rPr>
            </w:pPr>
            <w:r>
              <w:rPr>
                <w:rFonts w:hint="eastAsia"/>
                <w:color w:val="000000"/>
                <w:kern w:val="0"/>
                <w:sz w:val="18"/>
                <w:szCs w:val="18"/>
              </w:rPr>
              <w:t>0.89, 0.64, 0.22, 0.18</w:t>
            </w:r>
          </w:p>
        </w:tc>
        <w:tc>
          <w:tcPr>
            <w:tcW w:w="1984" w:type="dxa"/>
            <w:noWrap/>
            <w:vAlign w:val="center"/>
          </w:tcPr>
          <w:p w14:paraId="216BE6B1" w14:textId="77777777" w:rsidR="008A37F1" w:rsidRDefault="00000000">
            <w:pPr>
              <w:widowControl/>
              <w:jc w:val="center"/>
              <w:rPr>
                <w:color w:val="000000"/>
                <w:kern w:val="0"/>
                <w:sz w:val="18"/>
                <w:szCs w:val="18"/>
              </w:rPr>
            </w:pPr>
            <w:r>
              <w:rPr>
                <w:rFonts w:hint="eastAsia"/>
                <w:color w:val="000000"/>
                <w:kern w:val="0"/>
                <w:sz w:val="18"/>
                <w:szCs w:val="18"/>
              </w:rPr>
              <w:t>0.75, 0.27, 0.40, 0.33</w:t>
            </w:r>
          </w:p>
        </w:tc>
      </w:tr>
      <w:tr w:rsidR="008A37F1" w14:paraId="4731E85D" w14:textId="77777777" w:rsidTr="001730B3">
        <w:trPr>
          <w:trHeight w:val="270"/>
        </w:trPr>
        <w:tc>
          <w:tcPr>
            <w:tcW w:w="1129" w:type="dxa"/>
            <w:vAlign w:val="center"/>
          </w:tcPr>
          <w:p w14:paraId="6B62E840"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71-41-0</w:t>
            </w:r>
          </w:p>
        </w:tc>
        <w:tc>
          <w:tcPr>
            <w:tcW w:w="1701" w:type="dxa"/>
            <w:noWrap/>
            <w:vAlign w:val="center"/>
          </w:tcPr>
          <w:p w14:paraId="4EE106E0" w14:textId="77777777" w:rsidR="008A37F1" w:rsidRDefault="00000000">
            <w:pPr>
              <w:widowControl/>
              <w:jc w:val="center"/>
              <w:rPr>
                <w:color w:val="000000"/>
                <w:kern w:val="0"/>
                <w:sz w:val="18"/>
                <w:szCs w:val="18"/>
              </w:rPr>
            </w:pPr>
            <w:r>
              <w:rPr>
                <w:rFonts w:hint="eastAsia"/>
                <w:color w:val="000000"/>
                <w:kern w:val="0"/>
                <w:sz w:val="18"/>
                <w:szCs w:val="18"/>
              </w:rPr>
              <w:t>Pentanol</w:t>
            </w:r>
          </w:p>
        </w:tc>
        <w:tc>
          <w:tcPr>
            <w:tcW w:w="1134" w:type="dxa"/>
            <w:noWrap/>
            <w:vAlign w:val="center"/>
          </w:tcPr>
          <w:p w14:paraId="29D18D3A" w14:textId="77777777" w:rsidR="008A37F1" w:rsidRDefault="00000000">
            <w:pPr>
              <w:widowControl/>
              <w:jc w:val="center"/>
              <w:rPr>
                <w:color w:val="000000"/>
                <w:kern w:val="0"/>
                <w:sz w:val="18"/>
                <w:szCs w:val="18"/>
              </w:rPr>
            </w:pPr>
            <w:r>
              <w:rPr>
                <w:rFonts w:hint="eastAsia"/>
                <w:color w:val="000000"/>
                <w:kern w:val="0"/>
                <w:sz w:val="18"/>
                <w:szCs w:val="18"/>
              </w:rPr>
              <w:t>戊醇</w:t>
            </w:r>
          </w:p>
        </w:tc>
        <w:tc>
          <w:tcPr>
            <w:tcW w:w="1701" w:type="dxa"/>
            <w:noWrap/>
            <w:vAlign w:val="center"/>
          </w:tcPr>
          <w:p w14:paraId="608A458D" w14:textId="77777777" w:rsidR="008A37F1" w:rsidRDefault="00000000">
            <w:pPr>
              <w:widowControl/>
              <w:jc w:val="center"/>
              <w:rPr>
                <w:color w:val="000000"/>
                <w:kern w:val="0"/>
                <w:sz w:val="18"/>
                <w:szCs w:val="18"/>
              </w:rPr>
            </w:pPr>
            <w:r>
              <w:rPr>
                <w:rFonts w:hint="eastAsia"/>
                <w:color w:val="000000"/>
                <w:kern w:val="0"/>
                <w:sz w:val="18"/>
                <w:szCs w:val="18"/>
              </w:rPr>
              <w:t>3.41, 3.22</w:t>
            </w:r>
          </w:p>
        </w:tc>
        <w:tc>
          <w:tcPr>
            <w:tcW w:w="1418" w:type="dxa"/>
            <w:noWrap/>
            <w:vAlign w:val="center"/>
          </w:tcPr>
          <w:p w14:paraId="339B113C" w14:textId="77777777" w:rsidR="008A37F1" w:rsidRDefault="00000000">
            <w:pPr>
              <w:widowControl/>
              <w:jc w:val="center"/>
              <w:rPr>
                <w:color w:val="000000"/>
                <w:kern w:val="0"/>
                <w:sz w:val="18"/>
                <w:szCs w:val="18"/>
              </w:rPr>
            </w:pPr>
            <w:r>
              <w:rPr>
                <w:rFonts w:hint="eastAsia"/>
                <w:color w:val="000000"/>
                <w:kern w:val="0"/>
                <w:sz w:val="18"/>
                <w:szCs w:val="18"/>
              </w:rPr>
              <w:t>0.17, 0.07</w:t>
            </w:r>
          </w:p>
        </w:tc>
        <w:tc>
          <w:tcPr>
            <w:tcW w:w="1417" w:type="dxa"/>
            <w:noWrap/>
            <w:vAlign w:val="center"/>
          </w:tcPr>
          <w:p w14:paraId="5EF0EA8F" w14:textId="77777777" w:rsidR="008A37F1" w:rsidRDefault="00000000">
            <w:pPr>
              <w:widowControl/>
              <w:jc w:val="center"/>
              <w:rPr>
                <w:color w:val="000000"/>
                <w:kern w:val="0"/>
                <w:sz w:val="18"/>
                <w:szCs w:val="18"/>
              </w:rPr>
            </w:pPr>
            <w:r>
              <w:rPr>
                <w:rFonts w:hint="eastAsia"/>
                <w:color w:val="000000"/>
                <w:kern w:val="0"/>
                <w:sz w:val="18"/>
                <w:szCs w:val="18"/>
              </w:rPr>
              <w:t>0.90, 0.12</w:t>
            </w:r>
          </w:p>
        </w:tc>
        <w:tc>
          <w:tcPr>
            <w:tcW w:w="1985" w:type="dxa"/>
            <w:noWrap/>
            <w:vAlign w:val="center"/>
          </w:tcPr>
          <w:p w14:paraId="5B635FE4" w14:textId="77777777" w:rsidR="008A37F1" w:rsidRDefault="00000000">
            <w:pPr>
              <w:widowControl/>
              <w:jc w:val="center"/>
              <w:rPr>
                <w:color w:val="000000"/>
                <w:kern w:val="0"/>
                <w:sz w:val="18"/>
                <w:szCs w:val="18"/>
              </w:rPr>
            </w:pPr>
            <w:r>
              <w:rPr>
                <w:rFonts w:hint="eastAsia"/>
                <w:color w:val="000000"/>
                <w:kern w:val="0"/>
                <w:sz w:val="18"/>
                <w:szCs w:val="18"/>
              </w:rPr>
              <w:t>9.54, 12.90, 7.22, 8.21, 6.81</w:t>
            </w:r>
          </w:p>
        </w:tc>
        <w:tc>
          <w:tcPr>
            <w:tcW w:w="1843" w:type="dxa"/>
            <w:noWrap/>
            <w:vAlign w:val="center"/>
          </w:tcPr>
          <w:p w14:paraId="0E6295E8" w14:textId="77777777" w:rsidR="008A37F1" w:rsidRDefault="00000000">
            <w:pPr>
              <w:widowControl/>
              <w:jc w:val="center"/>
              <w:rPr>
                <w:color w:val="000000"/>
                <w:kern w:val="0"/>
                <w:sz w:val="18"/>
                <w:szCs w:val="18"/>
              </w:rPr>
            </w:pPr>
            <w:r>
              <w:rPr>
                <w:rFonts w:hint="eastAsia"/>
                <w:color w:val="000000"/>
                <w:kern w:val="0"/>
                <w:sz w:val="18"/>
                <w:szCs w:val="18"/>
              </w:rPr>
              <w:t>0.67, 0.79, 0.20, 0.26, 0.17</w:t>
            </w:r>
          </w:p>
        </w:tc>
        <w:tc>
          <w:tcPr>
            <w:tcW w:w="1984" w:type="dxa"/>
            <w:noWrap/>
            <w:vAlign w:val="center"/>
          </w:tcPr>
          <w:p w14:paraId="771DA438" w14:textId="77777777" w:rsidR="008A37F1" w:rsidRDefault="00000000">
            <w:pPr>
              <w:widowControl/>
              <w:jc w:val="center"/>
              <w:rPr>
                <w:color w:val="000000"/>
                <w:kern w:val="0"/>
                <w:sz w:val="18"/>
                <w:szCs w:val="18"/>
              </w:rPr>
            </w:pPr>
            <w:r>
              <w:rPr>
                <w:rFonts w:hint="eastAsia"/>
                <w:color w:val="000000"/>
                <w:kern w:val="0"/>
                <w:sz w:val="18"/>
                <w:szCs w:val="18"/>
              </w:rPr>
              <w:t>0.81, 0.17, 0.41, 0.29, 0.45</w:t>
            </w:r>
          </w:p>
        </w:tc>
      </w:tr>
      <w:tr w:rsidR="008A37F1" w14:paraId="36B7D37C" w14:textId="77777777" w:rsidTr="001730B3">
        <w:trPr>
          <w:trHeight w:val="270"/>
        </w:trPr>
        <w:tc>
          <w:tcPr>
            <w:tcW w:w="1129" w:type="dxa"/>
            <w:vAlign w:val="center"/>
          </w:tcPr>
          <w:p w14:paraId="3A7C5929"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67-63-0</w:t>
            </w:r>
          </w:p>
        </w:tc>
        <w:tc>
          <w:tcPr>
            <w:tcW w:w="1701" w:type="dxa"/>
            <w:noWrap/>
            <w:vAlign w:val="center"/>
          </w:tcPr>
          <w:p w14:paraId="60AC008A" w14:textId="77777777" w:rsidR="008A37F1" w:rsidRDefault="00000000">
            <w:pPr>
              <w:widowControl/>
              <w:jc w:val="center"/>
              <w:rPr>
                <w:color w:val="000000"/>
                <w:kern w:val="0"/>
                <w:sz w:val="18"/>
                <w:szCs w:val="18"/>
              </w:rPr>
            </w:pPr>
            <w:r>
              <w:rPr>
                <w:rFonts w:hint="eastAsia"/>
                <w:color w:val="000000"/>
                <w:kern w:val="0"/>
                <w:sz w:val="18"/>
                <w:szCs w:val="18"/>
              </w:rPr>
              <w:t>Isopropanol</w:t>
            </w:r>
          </w:p>
        </w:tc>
        <w:tc>
          <w:tcPr>
            <w:tcW w:w="1134" w:type="dxa"/>
            <w:noWrap/>
            <w:vAlign w:val="center"/>
          </w:tcPr>
          <w:p w14:paraId="419D9649" w14:textId="77777777" w:rsidR="008A37F1" w:rsidRDefault="00000000">
            <w:pPr>
              <w:widowControl/>
              <w:jc w:val="center"/>
              <w:rPr>
                <w:color w:val="000000"/>
                <w:kern w:val="0"/>
                <w:sz w:val="18"/>
                <w:szCs w:val="18"/>
              </w:rPr>
            </w:pPr>
            <w:r>
              <w:rPr>
                <w:rFonts w:hint="eastAsia"/>
                <w:color w:val="000000"/>
                <w:kern w:val="0"/>
                <w:sz w:val="18"/>
                <w:szCs w:val="18"/>
              </w:rPr>
              <w:t>异丙醇</w:t>
            </w:r>
          </w:p>
        </w:tc>
        <w:tc>
          <w:tcPr>
            <w:tcW w:w="1701" w:type="dxa"/>
            <w:noWrap/>
            <w:vAlign w:val="center"/>
          </w:tcPr>
          <w:p w14:paraId="3E37257F" w14:textId="77777777" w:rsidR="008A37F1" w:rsidRDefault="00000000">
            <w:pPr>
              <w:widowControl/>
              <w:jc w:val="center"/>
              <w:rPr>
                <w:color w:val="000000"/>
                <w:kern w:val="0"/>
                <w:sz w:val="18"/>
                <w:szCs w:val="18"/>
              </w:rPr>
            </w:pPr>
            <w:r>
              <w:rPr>
                <w:rFonts w:hint="eastAsia"/>
                <w:color w:val="000000"/>
                <w:kern w:val="0"/>
                <w:sz w:val="18"/>
                <w:szCs w:val="18"/>
              </w:rPr>
              <w:t>3.39, 3.20</w:t>
            </w:r>
          </w:p>
        </w:tc>
        <w:tc>
          <w:tcPr>
            <w:tcW w:w="1418" w:type="dxa"/>
            <w:noWrap/>
            <w:vAlign w:val="center"/>
          </w:tcPr>
          <w:p w14:paraId="64A64231" w14:textId="77777777" w:rsidR="008A37F1" w:rsidRDefault="00000000">
            <w:pPr>
              <w:widowControl/>
              <w:jc w:val="center"/>
              <w:rPr>
                <w:color w:val="000000"/>
                <w:kern w:val="0"/>
                <w:sz w:val="18"/>
                <w:szCs w:val="18"/>
              </w:rPr>
            </w:pPr>
            <w:r>
              <w:rPr>
                <w:rFonts w:hint="eastAsia"/>
                <w:color w:val="000000"/>
                <w:kern w:val="0"/>
                <w:sz w:val="18"/>
                <w:szCs w:val="18"/>
              </w:rPr>
              <w:t>0.17, 0.12</w:t>
            </w:r>
          </w:p>
        </w:tc>
        <w:tc>
          <w:tcPr>
            <w:tcW w:w="1417" w:type="dxa"/>
            <w:noWrap/>
            <w:vAlign w:val="center"/>
          </w:tcPr>
          <w:p w14:paraId="59462F76" w14:textId="77777777" w:rsidR="008A37F1" w:rsidRDefault="00000000">
            <w:pPr>
              <w:widowControl/>
              <w:jc w:val="center"/>
              <w:rPr>
                <w:color w:val="000000"/>
                <w:kern w:val="0"/>
                <w:sz w:val="18"/>
                <w:szCs w:val="18"/>
              </w:rPr>
            </w:pPr>
            <w:r>
              <w:rPr>
                <w:rFonts w:hint="eastAsia"/>
                <w:color w:val="000000"/>
                <w:kern w:val="0"/>
                <w:sz w:val="18"/>
                <w:szCs w:val="18"/>
              </w:rPr>
              <w:t>0.81, 0.04</w:t>
            </w:r>
          </w:p>
        </w:tc>
        <w:tc>
          <w:tcPr>
            <w:tcW w:w="1985" w:type="dxa"/>
            <w:noWrap/>
            <w:vAlign w:val="center"/>
          </w:tcPr>
          <w:p w14:paraId="74979DA7" w14:textId="77777777" w:rsidR="008A37F1" w:rsidRDefault="00000000">
            <w:pPr>
              <w:widowControl/>
              <w:jc w:val="center"/>
              <w:rPr>
                <w:color w:val="000000"/>
                <w:kern w:val="0"/>
                <w:sz w:val="18"/>
                <w:szCs w:val="18"/>
              </w:rPr>
            </w:pPr>
            <w:r>
              <w:rPr>
                <w:rFonts w:hint="eastAsia"/>
                <w:color w:val="000000"/>
                <w:kern w:val="0"/>
                <w:sz w:val="18"/>
                <w:szCs w:val="18"/>
              </w:rPr>
              <w:t>8.71, 10.50, 7.23, 8.00, 12.27, 6.83</w:t>
            </w:r>
          </w:p>
        </w:tc>
        <w:tc>
          <w:tcPr>
            <w:tcW w:w="1843" w:type="dxa"/>
            <w:noWrap/>
            <w:vAlign w:val="center"/>
          </w:tcPr>
          <w:p w14:paraId="7787FD0F" w14:textId="77777777" w:rsidR="008A37F1" w:rsidRDefault="00000000">
            <w:pPr>
              <w:widowControl/>
              <w:jc w:val="center"/>
              <w:rPr>
                <w:color w:val="000000"/>
                <w:kern w:val="0"/>
                <w:sz w:val="18"/>
                <w:szCs w:val="18"/>
              </w:rPr>
            </w:pPr>
            <w:r>
              <w:rPr>
                <w:rFonts w:hint="eastAsia"/>
                <w:color w:val="000000"/>
                <w:kern w:val="0"/>
                <w:sz w:val="18"/>
                <w:szCs w:val="18"/>
              </w:rPr>
              <w:t>1.05, 0.60, 0.29, 0.32, 0.75, 0.11</w:t>
            </w:r>
          </w:p>
        </w:tc>
        <w:tc>
          <w:tcPr>
            <w:tcW w:w="1984" w:type="dxa"/>
            <w:noWrap/>
            <w:vAlign w:val="center"/>
          </w:tcPr>
          <w:p w14:paraId="37043025" w14:textId="77777777" w:rsidR="008A37F1" w:rsidRDefault="00000000">
            <w:pPr>
              <w:widowControl/>
              <w:jc w:val="center"/>
              <w:rPr>
                <w:color w:val="000000"/>
                <w:kern w:val="0"/>
                <w:sz w:val="18"/>
                <w:szCs w:val="18"/>
              </w:rPr>
            </w:pPr>
            <w:r>
              <w:rPr>
                <w:rFonts w:hint="eastAsia"/>
                <w:color w:val="000000"/>
                <w:kern w:val="0"/>
                <w:sz w:val="18"/>
                <w:szCs w:val="18"/>
              </w:rPr>
              <w:t>0.72, 0.63, 0.69, 0.48, 0.16, 0.28</w:t>
            </w:r>
          </w:p>
        </w:tc>
      </w:tr>
      <w:tr w:rsidR="008A37F1" w14:paraId="3EB9156C" w14:textId="77777777" w:rsidTr="001730B3">
        <w:trPr>
          <w:trHeight w:val="270"/>
        </w:trPr>
        <w:tc>
          <w:tcPr>
            <w:tcW w:w="1129" w:type="dxa"/>
            <w:vAlign w:val="center"/>
          </w:tcPr>
          <w:p w14:paraId="641FB933"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78-83-1</w:t>
            </w:r>
          </w:p>
        </w:tc>
        <w:tc>
          <w:tcPr>
            <w:tcW w:w="1701" w:type="dxa"/>
            <w:noWrap/>
            <w:vAlign w:val="center"/>
          </w:tcPr>
          <w:p w14:paraId="4538FFEF" w14:textId="77777777" w:rsidR="008A37F1" w:rsidRDefault="00000000">
            <w:pPr>
              <w:widowControl/>
              <w:jc w:val="center"/>
              <w:rPr>
                <w:color w:val="000000"/>
                <w:kern w:val="0"/>
                <w:sz w:val="18"/>
                <w:szCs w:val="18"/>
              </w:rPr>
            </w:pPr>
            <w:r>
              <w:rPr>
                <w:rFonts w:hint="eastAsia"/>
                <w:color w:val="000000"/>
                <w:kern w:val="0"/>
                <w:sz w:val="18"/>
                <w:szCs w:val="18"/>
              </w:rPr>
              <w:t>Isobutanol</w:t>
            </w:r>
          </w:p>
        </w:tc>
        <w:tc>
          <w:tcPr>
            <w:tcW w:w="1134" w:type="dxa"/>
            <w:noWrap/>
            <w:vAlign w:val="center"/>
          </w:tcPr>
          <w:p w14:paraId="36BF3D08" w14:textId="77777777" w:rsidR="008A37F1" w:rsidRDefault="00000000">
            <w:pPr>
              <w:widowControl/>
              <w:jc w:val="center"/>
              <w:rPr>
                <w:color w:val="000000"/>
                <w:kern w:val="0"/>
                <w:sz w:val="18"/>
                <w:szCs w:val="18"/>
              </w:rPr>
            </w:pPr>
            <w:r>
              <w:rPr>
                <w:rFonts w:hint="eastAsia"/>
                <w:color w:val="000000"/>
                <w:kern w:val="0"/>
                <w:sz w:val="18"/>
                <w:szCs w:val="18"/>
              </w:rPr>
              <w:t>异丁醇</w:t>
            </w:r>
          </w:p>
        </w:tc>
        <w:tc>
          <w:tcPr>
            <w:tcW w:w="1701" w:type="dxa"/>
            <w:noWrap/>
            <w:vAlign w:val="center"/>
          </w:tcPr>
          <w:p w14:paraId="312535A0" w14:textId="77777777" w:rsidR="008A37F1" w:rsidRDefault="00000000">
            <w:pPr>
              <w:widowControl/>
              <w:jc w:val="center"/>
              <w:rPr>
                <w:color w:val="000000"/>
                <w:kern w:val="0"/>
                <w:sz w:val="18"/>
                <w:szCs w:val="18"/>
              </w:rPr>
            </w:pPr>
            <w:r>
              <w:rPr>
                <w:rFonts w:hint="eastAsia"/>
                <w:color w:val="000000"/>
                <w:kern w:val="0"/>
                <w:sz w:val="18"/>
                <w:szCs w:val="18"/>
              </w:rPr>
              <w:t>3.41, 3.21</w:t>
            </w:r>
          </w:p>
        </w:tc>
        <w:tc>
          <w:tcPr>
            <w:tcW w:w="1418" w:type="dxa"/>
            <w:noWrap/>
            <w:vAlign w:val="center"/>
          </w:tcPr>
          <w:p w14:paraId="7B8702E7" w14:textId="77777777" w:rsidR="008A37F1" w:rsidRDefault="00000000">
            <w:pPr>
              <w:widowControl/>
              <w:jc w:val="center"/>
              <w:rPr>
                <w:color w:val="000000"/>
                <w:kern w:val="0"/>
                <w:sz w:val="18"/>
                <w:szCs w:val="18"/>
              </w:rPr>
            </w:pPr>
            <w:r>
              <w:rPr>
                <w:rFonts w:hint="eastAsia"/>
                <w:color w:val="000000"/>
                <w:kern w:val="0"/>
                <w:sz w:val="18"/>
                <w:szCs w:val="18"/>
              </w:rPr>
              <w:t>0.17, 0.10</w:t>
            </w:r>
          </w:p>
        </w:tc>
        <w:tc>
          <w:tcPr>
            <w:tcW w:w="1417" w:type="dxa"/>
            <w:noWrap/>
            <w:vAlign w:val="center"/>
          </w:tcPr>
          <w:p w14:paraId="05875893" w14:textId="77777777" w:rsidR="008A37F1" w:rsidRDefault="00000000">
            <w:pPr>
              <w:widowControl/>
              <w:jc w:val="center"/>
              <w:rPr>
                <w:color w:val="000000"/>
                <w:kern w:val="0"/>
                <w:sz w:val="18"/>
                <w:szCs w:val="18"/>
              </w:rPr>
            </w:pPr>
            <w:r>
              <w:rPr>
                <w:rFonts w:hint="eastAsia"/>
                <w:color w:val="000000"/>
                <w:kern w:val="0"/>
                <w:sz w:val="18"/>
                <w:szCs w:val="18"/>
              </w:rPr>
              <w:t>0.85, 0.06</w:t>
            </w:r>
          </w:p>
        </w:tc>
        <w:tc>
          <w:tcPr>
            <w:tcW w:w="1985" w:type="dxa"/>
            <w:noWrap/>
            <w:vAlign w:val="center"/>
          </w:tcPr>
          <w:p w14:paraId="345DAE3C" w14:textId="77777777" w:rsidR="008A37F1" w:rsidRDefault="00000000">
            <w:pPr>
              <w:widowControl/>
              <w:jc w:val="center"/>
              <w:rPr>
                <w:color w:val="000000"/>
                <w:kern w:val="0"/>
                <w:sz w:val="18"/>
                <w:szCs w:val="18"/>
              </w:rPr>
            </w:pPr>
            <w:r>
              <w:rPr>
                <w:rFonts w:hint="eastAsia"/>
                <w:color w:val="000000"/>
                <w:kern w:val="0"/>
                <w:sz w:val="18"/>
                <w:szCs w:val="18"/>
              </w:rPr>
              <w:t>9.57, 7.22, 8.13, 6.80</w:t>
            </w:r>
          </w:p>
        </w:tc>
        <w:tc>
          <w:tcPr>
            <w:tcW w:w="1843" w:type="dxa"/>
            <w:noWrap/>
            <w:vAlign w:val="center"/>
          </w:tcPr>
          <w:p w14:paraId="08F1FB6F" w14:textId="77777777" w:rsidR="008A37F1" w:rsidRDefault="00000000">
            <w:pPr>
              <w:widowControl/>
              <w:jc w:val="center"/>
              <w:rPr>
                <w:color w:val="000000"/>
                <w:kern w:val="0"/>
                <w:sz w:val="18"/>
                <w:szCs w:val="18"/>
              </w:rPr>
            </w:pPr>
            <w:r>
              <w:rPr>
                <w:rFonts w:hint="eastAsia"/>
                <w:color w:val="000000"/>
                <w:kern w:val="0"/>
                <w:sz w:val="18"/>
                <w:szCs w:val="18"/>
              </w:rPr>
              <w:t>0.55, 0.28, 0.28, 0.19</w:t>
            </w:r>
          </w:p>
        </w:tc>
        <w:tc>
          <w:tcPr>
            <w:tcW w:w="1984" w:type="dxa"/>
            <w:noWrap/>
            <w:vAlign w:val="center"/>
          </w:tcPr>
          <w:p w14:paraId="46477750" w14:textId="77777777" w:rsidR="008A37F1" w:rsidRDefault="00000000">
            <w:pPr>
              <w:widowControl/>
              <w:jc w:val="center"/>
              <w:rPr>
                <w:color w:val="000000"/>
                <w:kern w:val="0"/>
                <w:sz w:val="18"/>
                <w:szCs w:val="18"/>
              </w:rPr>
            </w:pPr>
            <w:r>
              <w:rPr>
                <w:rFonts w:hint="eastAsia"/>
                <w:color w:val="000000"/>
                <w:kern w:val="0"/>
                <w:sz w:val="18"/>
                <w:szCs w:val="18"/>
              </w:rPr>
              <w:t>0.89, 0.41, 0.28, 0.39</w:t>
            </w:r>
          </w:p>
        </w:tc>
      </w:tr>
      <w:tr w:rsidR="008A37F1" w14:paraId="371F3EDF" w14:textId="77777777" w:rsidTr="001730B3">
        <w:trPr>
          <w:trHeight w:val="270"/>
        </w:trPr>
        <w:tc>
          <w:tcPr>
            <w:tcW w:w="1129" w:type="dxa"/>
            <w:vAlign w:val="center"/>
          </w:tcPr>
          <w:p w14:paraId="0CF740BA"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50-00-0</w:t>
            </w:r>
          </w:p>
        </w:tc>
        <w:tc>
          <w:tcPr>
            <w:tcW w:w="1701" w:type="dxa"/>
            <w:noWrap/>
            <w:vAlign w:val="center"/>
          </w:tcPr>
          <w:p w14:paraId="5D77B683" w14:textId="77777777" w:rsidR="008A37F1" w:rsidRDefault="00000000">
            <w:pPr>
              <w:widowControl/>
              <w:jc w:val="center"/>
              <w:rPr>
                <w:color w:val="000000"/>
                <w:kern w:val="0"/>
                <w:sz w:val="18"/>
                <w:szCs w:val="18"/>
              </w:rPr>
            </w:pPr>
            <w:r>
              <w:rPr>
                <w:rFonts w:hint="eastAsia"/>
                <w:color w:val="000000"/>
                <w:kern w:val="0"/>
                <w:sz w:val="18"/>
                <w:szCs w:val="18"/>
              </w:rPr>
              <w:t>Formaldehyde</w:t>
            </w:r>
          </w:p>
        </w:tc>
        <w:tc>
          <w:tcPr>
            <w:tcW w:w="1134" w:type="dxa"/>
            <w:noWrap/>
            <w:vAlign w:val="center"/>
          </w:tcPr>
          <w:p w14:paraId="54A1971B" w14:textId="77777777" w:rsidR="008A37F1" w:rsidRDefault="00000000">
            <w:pPr>
              <w:widowControl/>
              <w:jc w:val="center"/>
              <w:rPr>
                <w:color w:val="000000"/>
                <w:kern w:val="0"/>
                <w:sz w:val="18"/>
                <w:szCs w:val="18"/>
              </w:rPr>
            </w:pPr>
            <w:r>
              <w:rPr>
                <w:rFonts w:hint="eastAsia"/>
                <w:color w:val="000000"/>
                <w:kern w:val="0"/>
                <w:sz w:val="18"/>
                <w:szCs w:val="18"/>
              </w:rPr>
              <w:t>甲醛</w:t>
            </w:r>
          </w:p>
        </w:tc>
        <w:tc>
          <w:tcPr>
            <w:tcW w:w="1701" w:type="dxa"/>
            <w:noWrap/>
            <w:vAlign w:val="center"/>
          </w:tcPr>
          <w:p w14:paraId="5B8767A1" w14:textId="77777777" w:rsidR="008A37F1" w:rsidRDefault="00000000">
            <w:pPr>
              <w:widowControl/>
              <w:jc w:val="center"/>
              <w:rPr>
                <w:color w:val="000000"/>
                <w:kern w:val="0"/>
                <w:sz w:val="18"/>
                <w:szCs w:val="18"/>
              </w:rPr>
            </w:pPr>
            <w:r>
              <w:rPr>
                <w:rFonts w:hint="eastAsia"/>
                <w:color w:val="000000"/>
                <w:kern w:val="0"/>
                <w:sz w:val="18"/>
                <w:szCs w:val="18"/>
              </w:rPr>
              <w:t>5.62, 3.58, 5.82</w:t>
            </w:r>
          </w:p>
        </w:tc>
        <w:tc>
          <w:tcPr>
            <w:tcW w:w="1418" w:type="dxa"/>
            <w:noWrap/>
            <w:vAlign w:val="center"/>
          </w:tcPr>
          <w:p w14:paraId="749F7476" w14:textId="77777777" w:rsidR="008A37F1" w:rsidRDefault="00000000">
            <w:pPr>
              <w:widowControl/>
              <w:jc w:val="center"/>
              <w:rPr>
                <w:color w:val="000000"/>
                <w:kern w:val="0"/>
                <w:sz w:val="18"/>
                <w:szCs w:val="18"/>
              </w:rPr>
            </w:pPr>
            <w:r>
              <w:rPr>
                <w:rFonts w:hint="eastAsia"/>
                <w:color w:val="000000"/>
                <w:kern w:val="0"/>
                <w:sz w:val="18"/>
                <w:szCs w:val="18"/>
              </w:rPr>
              <w:t>0.35, 0.31, 0.10</w:t>
            </w:r>
          </w:p>
        </w:tc>
        <w:tc>
          <w:tcPr>
            <w:tcW w:w="1417" w:type="dxa"/>
            <w:noWrap/>
            <w:vAlign w:val="center"/>
          </w:tcPr>
          <w:p w14:paraId="2443BF11" w14:textId="77777777" w:rsidR="008A37F1" w:rsidRDefault="00000000">
            <w:pPr>
              <w:widowControl/>
              <w:jc w:val="center"/>
              <w:rPr>
                <w:color w:val="000000"/>
                <w:kern w:val="0"/>
                <w:sz w:val="18"/>
                <w:szCs w:val="18"/>
              </w:rPr>
            </w:pPr>
            <w:r>
              <w:rPr>
                <w:rFonts w:hint="eastAsia"/>
                <w:color w:val="000000"/>
                <w:kern w:val="0"/>
                <w:sz w:val="18"/>
                <w:szCs w:val="18"/>
              </w:rPr>
              <w:t>0.94, 0.82, 0.89</w:t>
            </w:r>
          </w:p>
        </w:tc>
        <w:tc>
          <w:tcPr>
            <w:tcW w:w="1985" w:type="dxa"/>
            <w:noWrap/>
            <w:vAlign w:val="center"/>
          </w:tcPr>
          <w:p w14:paraId="5605ADBD" w14:textId="77777777" w:rsidR="008A37F1" w:rsidRDefault="00000000">
            <w:pPr>
              <w:widowControl/>
              <w:jc w:val="center"/>
              <w:rPr>
                <w:color w:val="000000"/>
                <w:kern w:val="0"/>
                <w:sz w:val="18"/>
                <w:szCs w:val="18"/>
              </w:rPr>
            </w:pPr>
            <w:r>
              <w:rPr>
                <w:rFonts w:hint="eastAsia"/>
                <w:color w:val="000000"/>
                <w:kern w:val="0"/>
                <w:sz w:val="18"/>
                <w:szCs w:val="18"/>
              </w:rPr>
              <w:t>6.78, 7.80, 6.51, 10.69, 8.10, 8.91</w:t>
            </w:r>
          </w:p>
        </w:tc>
        <w:tc>
          <w:tcPr>
            <w:tcW w:w="1843" w:type="dxa"/>
            <w:noWrap/>
            <w:vAlign w:val="center"/>
          </w:tcPr>
          <w:p w14:paraId="32E71F33" w14:textId="77777777" w:rsidR="008A37F1" w:rsidRDefault="00000000">
            <w:pPr>
              <w:widowControl/>
              <w:jc w:val="center"/>
              <w:rPr>
                <w:color w:val="000000"/>
                <w:kern w:val="0"/>
                <w:sz w:val="18"/>
                <w:szCs w:val="18"/>
              </w:rPr>
            </w:pPr>
            <w:r>
              <w:rPr>
                <w:rFonts w:hint="eastAsia"/>
                <w:color w:val="000000"/>
                <w:kern w:val="0"/>
                <w:sz w:val="18"/>
                <w:szCs w:val="18"/>
              </w:rPr>
              <w:t>0.40, 0.20, 0.12, 0.17, 0.25, 0.14</w:t>
            </w:r>
          </w:p>
        </w:tc>
        <w:tc>
          <w:tcPr>
            <w:tcW w:w="1984" w:type="dxa"/>
            <w:noWrap/>
            <w:vAlign w:val="center"/>
          </w:tcPr>
          <w:p w14:paraId="67A4C4D0" w14:textId="77777777" w:rsidR="008A37F1" w:rsidRDefault="00000000">
            <w:pPr>
              <w:widowControl/>
              <w:jc w:val="center"/>
              <w:rPr>
                <w:color w:val="000000"/>
                <w:kern w:val="0"/>
                <w:sz w:val="18"/>
                <w:szCs w:val="18"/>
              </w:rPr>
            </w:pPr>
            <w:r>
              <w:rPr>
                <w:rFonts w:hint="eastAsia"/>
                <w:color w:val="000000"/>
                <w:kern w:val="0"/>
                <w:sz w:val="18"/>
                <w:szCs w:val="18"/>
              </w:rPr>
              <w:t>0.43, 0.32, 0.32, 0.31, 0.18, 0.34</w:t>
            </w:r>
          </w:p>
        </w:tc>
      </w:tr>
      <w:tr w:rsidR="008A37F1" w14:paraId="7ACFBCAF" w14:textId="77777777" w:rsidTr="001730B3">
        <w:trPr>
          <w:trHeight w:val="270"/>
        </w:trPr>
        <w:tc>
          <w:tcPr>
            <w:tcW w:w="1129" w:type="dxa"/>
            <w:vAlign w:val="center"/>
          </w:tcPr>
          <w:p w14:paraId="789A5289" w14:textId="77777777" w:rsidR="008A37F1" w:rsidRDefault="00000000">
            <w:pPr>
              <w:widowControl/>
              <w:jc w:val="center"/>
              <w:rPr>
                <w:color w:val="000000"/>
                <w:kern w:val="0"/>
                <w:sz w:val="18"/>
                <w:szCs w:val="18"/>
              </w:rPr>
            </w:pPr>
            <w:r>
              <w:rPr>
                <w:rFonts w:ascii="等线" w:eastAsia="等线" w:hAnsi="等线" w:hint="eastAsia"/>
                <w:color w:val="000000"/>
                <w:sz w:val="18"/>
                <w:szCs w:val="18"/>
              </w:rPr>
              <w:lastRenderedPageBreak/>
              <w:t>75-07-0</w:t>
            </w:r>
          </w:p>
        </w:tc>
        <w:tc>
          <w:tcPr>
            <w:tcW w:w="1701" w:type="dxa"/>
            <w:noWrap/>
            <w:vAlign w:val="center"/>
          </w:tcPr>
          <w:p w14:paraId="44BBCCA6" w14:textId="77777777" w:rsidR="008A37F1" w:rsidRDefault="00000000">
            <w:pPr>
              <w:widowControl/>
              <w:jc w:val="center"/>
              <w:rPr>
                <w:color w:val="000000"/>
                <w:kern w:val="0"/>
                <w:sz w:val="18"/>
                <w:szCs w:val="18"/>
              </w:rPr>
            </w:pPr>
            <w:r>
              <w:rPr>
                <w:rFonts w:hint="eastAsia"/>
                <w:color w:val="000000"/>
                <w:kern w:val="0"/>
                <w:sz w:val="18"/>
                <w:szCs w:val="18"/>
              </w:rPr>
              <w:t>Acetaldehyde</w:t>
            </w:r>
          </w:p>
        </w:tc>
        <w:tc>
          <w:tcPr>
            <w:tcW w:w="1134" w:type="dxa"/>
            <w:noWrap/>
            <w:vAlign w:val="center"/>
          </w:tcPr>
          <w:p w14:paraId="73A6DBC3" w14:textId="77777777" w:rsidR="008A37F1" w:rsidRDefault="00000000">
            <w:pPr>
              <w:widowControl/>
              <w:jc w:val="center"/>
              <w:rPr>
                <w:color w:val="000000"/>
                <w:kern w:val="0"/>
                <w:sz w:val="18"/>
                <w:szCs w:val="18"/>
              </w:rPr>
            </w:pPr>
            <w:r>
              <w:rPr>
                <w:rFonts w:hint="eastAsia"/>
                <w:color w:val="000000"/>
                <w:kern w:val="0"/>
                <w:sz w:val="18"/>
                <w:szCs w:val="18"/>
              </w:rPr>
              <w:t>乙醛</w:t>
            </w:r>
          </w:p>
        </w:tc>
        <w:tc>
          <w:tcPr>
            <w:tcW w:w="1701" w:type="dxa"/>
            <w:noWrap/>
            <w:vAlign w:val="center"/>
          </w:tcPr>
          <w:p w14:paraId="1D2806CD" w14:textId="77777777" w:rsidR="008A37F1" w:rsidRDefault="00000000">
            <w:pPr>
              <w:widowControl/>
              <w:jc w:val="center"/>
              <w:rPr>
                <w:color w:val="000000"/>
                <w:kern w:val="0"/>
                <w:sz w:val="18"/>
                <w:szCs w:val="18"/>
              </w:rPr>
            </w:pPr>
            <w:r>
              <w:rPr>
                <w:rFonts w:hint="eastAsia"/>
                <w:color w:val="000000"/>
                <w:kern w:val="0"/>
                <w:sz w:val="18"/>
                <w:szCs w:val="18"/>
              </w:rPr>
              <w:t>5.76, 3.67, 3.35</w:t>
            </w:r>
          </w:p>
        </w:tc>
        <w:tc>
          <w:tcPr>
            <w:tcW w:w="1418" w:type="dxa"/>
            <w:noWrap/>
            <w:vAlign w:val="center"/>
          </w:tcPr>
          <w:p w14:paraId="2399B167" w14:textId="77777777" w:rsidR="008A37F1" w:rsidRDefault="00000000">
            <w:pPr>
              <w:widowControl/>
              <w:jc w:val="center"/>
              <w:rPr>
                <w:color w:val="000000"/>
                <w:kern w:val="0"/>
                <w:sz w:val="18"/>
                <w:szCs w:val="18"/>
              </w:rPr>
            </w:pPr>
            <w:r>
              <w:rPr>
                <w:rFonts w:hint="eastAsia"/>
                <w:color w:val="000000"/>
                <w:kern w:val="0"/>
                <w:sz w:val="18"/>
                <w:szCs w:val="18"/>
              </w:rPr>
              <w:t>0.32, 0.27, 0.08</w:t>
            </w:r>
          </w:p>
        </w:tc>
        <w:tc>
          <w:tcPr>
            <w:tcW w:w="1417" w:type="dxa"/>
            <w:noWrap/>
            <w:vAlign w:val="center"/>
          </w:tcPr>
          <w:p w14:paraId="5A378878" w14:textId="77777777" w:rsidR="008A37F1" w:rsidRDefault="00000000">
            <w:pPr>
              <w:widowControl/>
              <w:jc w:val="center"/>
              <w:rPr>
                <w:color w:val="000000"/>
                <w:kern w:val="0"/>
                <w:sz w:val="18"/>
                <w:szCs w:val="18"/>
              </w:rPr>
            </w:pPr>
            <w:r>
              <w:rPr>
                <w:rFonts w:hint="eastAsia"/>
                <w:color w:val="000000"/>
                <w:kern w:val="0"/>
                <w:sz w:val="18"/>
                <w:szCs w:val="18"/>
              </w:rPr>
              <w:t>0.99, 0.88, 0.42</w:t>
            </w:r>
          </w:p>
        </w:tc>
        <w:tc>
          <w:tcPr>
            <w:tcW w:w="1985" w:type="dxa"/>
            <w:noWrap/>
            <w:vAlign w:val="center"/>
          </w:tcPr>
          <w:p w14:paraId="1F7B4B72" w14:textId="77777777" w:rsidR="008A37F1" w:rsidRDefault="00000000">
            <w:pPr>
              <w:widowControl/>
              <w:jc w:val="center"/>
              <w:rPr>
                <w:color w:val="000000"/>
                <w:kern w:val="0"/>
                <w:sz w:val="18"/>
                <w:szCs w:val="18"/>
              </w:rPr>
            </w:pPr>
            <w:r>
              <w:rPr>
                <w:rFonts w:hint="eastAsia"/>
                <w:color w:val="000000"/>
                <w:kern w:val="0"/>
                <w:sz w:val="18"/>
                <w:szCs w:val="18"/>
              </w:rPr>
              <w:t>7.28, 8.87, 10.72, 7.07, 11.49, 13.01</w:t>
            </w:r>
          </w:p>
        </w:tc>
        <w:tc>
          <w:tcPr>
            <w:tcW w:w="1843" w:type="dxa"/>
            <w:noWrap/>
            <w:vAlign w:val="center"/>
          </w:tcPr>
          <w:p w14:paraId="580A24D0" w14:textId="77777777" w:rsidR="008A37F1" w:rsidRDefault="00000000">
            <w:pPr>
              <w:widowControl/>
              <w:jc w:val="center"/>
              <w:rPr>
                <w:color w:val="000000"/>
                <w:kern w:val="0"/>
                <w:sz w:val="18"/>
                <w:szCs w:val="18"/>
              </w:rPr>
            </w:pPr>
            <w:r>
              <w:rPr>
                <w:rFonts w:hint="eastAsia"/>
                <w:color w:val="000000"/>
                <w:kern w:val="0"/>
                <w:sz w:val="18"/>
                <w:szCs w:val="18"/>
              </w:rPr>
              <w:t>0.68, 0.53, 0.79, 0.11, 0.09, 0.11</w:t>
            </w:r>
          </w:p>
        </w:tc>
        <w:tc>
          <w:tcPr>
            <w:tcW w:w="1984" w:type="dxa"/>
            <w:noWrap/>
            <w:vAlign w:val="center"/>
          </w:tcPr>
          <w:p w14:paraId="18331595" w14:textId="77777777" w:rsidR="008A37F1" w:rsidRDefault="00000000">
            <w:pPr>
              <w:widowControl/>
              <w:jc w:val="center"/>
              <w:rPr>
                <w:color w:val="000000"/>
                <w:kern w:val="0"/>
                <w:sz w:val="18"/>
                <w:szCs w:val="18"/>
              </w:rPr>
            </w:pPr>
            <w:r>
              <w:rPr>
                <w:rFonts w:hint="eastAsia"/>
                <w:color w:val="000000"/>
                <w:kern w:val="0"/>
                <w:sz w:val="18"/>
                <w:szCs w:val="18"/>
              </w:rPr>
              <w:t>0.80, 0.69, 0.29, 0.73, 0.37, 0.16</w:t>
            </w:r>
          </w:p>
        </w:tc>
      </w:tr>
      <w:tr w:rsidR="008A37F1" w14:paraId="7C5D8CA6" w14:textId="77777777" w:rsidTr="001730B3">
        <w:trPr>
          <w:trHeight w:val="270"/>
        </w:trPr>
        <w:tc>
          <w:tcPr>
            <w:tcW w:w="1129" w:type="dxa"/>
            <w:vAlign w:val="center"/>
          </w:tcPr>
          <w:p w14:paraId="3BF987D5"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123-38-6</w:t>
            </w:r>
          </w:p>
        </w:tc>
        <w:tc>
          <w:tcPr>
            <w:tcW w:w="1701" w:type="dxa"/>
            <w:noWrap/>
            <w:vAlign w:val="center"/>
          </w:tcPr>
          <w:p w14:paraId="0E867153" w14:textId="77777777" w:rsidR="008A37F1" w:rsidRDefault="00000000">
            <w:pPr>
              <w:widowControl/>
              <w:jc w:val="center"/>
              <w:rPr>
                <w:color w:val="000000"/>
                <w:kern w:val="0"/>
                <w:sz w:val="18"/>
                <w:szCs w:val="18"/>
              </w:rPr>
            </w:pPr>
            <w:r>
              <w:rPr>
                <w:rFonts w:hint="eastAsia"/>
                <w:color w:val="000000"/>
                <w:kern w:val="0"/>
                <w:sz w:val="18"/>
                <w:szCs w:val="18"/>
              </w:rPr>
              <w:t>Propionaldehyde</w:t>
            </w:r>
          </w:p>
        </w:tc>
        <w:tc>
          <w:tcPr>
            <w:tcW w:w="1134" w:type="dxa"/>
            <w:noWrap/>
            <w:vAlign w:val="center"/>
          </w:tcPr>
          <w:p w14:paraId="56B6386B" w14:textId="77777777" w:rsidR="008A37F1" w:rsidRDefault="00000000">
            <w:pPr>
              <w:widowControl/>
              <w:jc w:val="center"/>
              <w:rPr>
                <w:color w:val="000000"/>
                <w:kern w:val="0"/>
                <w:sz w:val="18"/>
                <w:szCs w:val="18"/>
              </w:rPr>
            </w:pPr>
            <w:r>
              <w:rPr>
                <w:rFonts w:hint="eastAsia"/>
                <w:color w:val="000000"/>
                <w:kern w:val="0"/>
                <w:sz w:val="18"/>
                <w:szCs w:val="18"/>
              </w:rPr>
              <w:t>丙醛</w:t>
            </w:r>
          </w:p>
        </w:tc>
        <w:tc>
          <w:tcPr>
            <w:tcW w:w="1701" w:type="dxa"/>
            <w:noWrap/>
            <w:vAlign w:val="center"/>
          </w:tcPr>
          <w:p w14:paraId="26819CEA" w14:textId="77777777" w:rsidR="008A37F1" w:rsidRDefault="00000000">
            <w:pPr>
              <w:widowControl/>
              <w:jc w:val="center"/>
              <w:rPr>
                <w:color w:val="000000"/>
                <w:kern w:val="0"/>
                <w:sz w:val="18"/>
                <w:szCs w:val="18"/>
              </w:rPr>
            </w:pPr>
            <w:r>
              <w:rPr>
                <w:rFonts w:hint="eastAsia"/>
                <w:color w:val="000000"/>
                <w:kern w:val="0"/>
                <w:sz w:val="18"/>
                <w:szCs w:val="18"/>
              </w:rPr>
              <w:t>3.39, 5.71, 3.68, 3.56</w:t>
            </w:r>
          </w:p>
        </w:tc>
        <w:tc>
          <w:tcPr>
            <w:tcW w:w="1418" w:type="dxa"/>
            <w:noWrap/>
            <w:vAlign w:val="center"/>
          </w:tcPr>
          <w:p w14:paraId="556D8BD5" w14:textId="77777777" w:rsidR="008A37F1" w:rsidRDefault="00000000">
            <w:pPr>
              <w:widowControl/>
              <w:jc w:val="center"/>
              <w:rPr>
                <w:color w:val="000000"/>
                <w:kern w:val="0"/>
                <w:sz w:val="18"/>
                <w:szCs w:val="18"/>
              </w:rPr>
            </w:pPr>
            <w:r>
              <w:rPr>
                <w:rFonts w:hint="eastAsia"/>
                <w:color w:val="000000"/>
                <w:kern w:val="0"/>
                <w:sz w:val="18"/>
                <w:szCs w:val="18"/>
              </w:rPr>
              <w:t>0.44, 0.23, 0.09, 0.05</w:t>
            </w:r>
          </w:p>
        </w:tc>
        <w:tc>
          <w:tcPr>
            <w:tcW w:w="1417" w:type="dxa"/>
            <w:noWrap/>
            <w:vAlign w:val="center"/>
          </w:tcPr>
          <w:p w14:paraId="669A4783" w14:textId="77777777" w:rsidR="008A37F1" w:rsidRDefault="00000000">
            <w:pPr>
              <w:widowControl/>
              <w:jc w:val="center"/>
              <w:rPr>
                <w:color w:val="000000"/>
                <w:kern w:val="0"/>
                <w:sz w:val="18"/>
                <w:szCs w:val="18"/>
              </w:rPr>
            </w:pPr>
            <w:r>
              <w:rPr>
                <w:rFonts w:hint="eastAsia"/>
                <w:color w:val="000000"/>
                <w:kern w:val="0"/>
                <w:sz w:val="18"/>
                <w:szCs w:val="18"/>
              </w:rPr>
              <w:t>0.65, 1.00, 0.89, 0.83</w:t>
            </w:r>
          </w:p>
        </w:tc>
        <w:tc>
          <w:tcPr>
            <w:tcW w:w="1985" w:type="dxa"/>
            <w:noWrap/>
            <w:vAlign w:val="center"/>
          </w:tcPr>
          <w:p w14:paraId="47B66453" w14:textId="77777777" w:rsidR="008A37F1" w:rsidRDefault="00000000">
            <w:pPr>
              <w:widowControl/>
              <w:jc w:val="center"/>
              <w:rPr>
                <w:color w:val="000000"/>
                <w:kern w:val="0"/>
                <w:sz w:val="18"/>
                <w:szCs w:val="18"/>
              </w:rPr>
            </w:pPr>
            <w:r>
              <w:rPr>
                <w:rFonts w:hint="eastAsia"/>
                <w:color w:val="000000"/>
                <w:kern w:val="0"/>
                <w:sz w:val="18"/>
                <w:szCs w:val="18"/>
              </w:rPr>
              <w:t>7.24, 11.79, 9.17, 12.56, 8.14, 11.64</w:t>
            </w:r>
          </w:p>
        </w:tc>
        <w:tc>
          <w:tcPr>
            <w:tcW w:w="1843" w:type="dxa"/>
            <w:noWrap/>
            <w:vAlign w:val="center"/>
          </w:tcPr>
          <w:p w14:paraId="3B33A808" w14:textId="77777777" w:rsidR="008A37F1" w:rsidRDefault="00000000">
            <w:pPr>
              <w:widowControl/>
              <w:jc w:val="center"/>
              <w:rPr>
                <w:color w:val="000000"/>
                <w:kern w:val="0"/>
                <w:sz w:val="18"/>
                <w:szCs w:val="18"/>
              </w:rPr>
            </w:pPr>
            <w:r>
              <w:rPr>
                <w:rFonts w:hint="eastAsia"/>
                <w:color w:val="000000"/>
                <w:kern w:val="0"/>
                <w:sz w:val="18"/>
                <w:szCs w:val="18"/>
              </w:rPr>
              <w:t>0.73, 0.55, 0.38, 0.14, 0.28, 0.06</w:t>
            </w:r>
          </w:p>
        </w:tc>
        <w:tc>
          <w:tcPr>
            <w:tcW w:w="1984" w:type="dxa"/>
            <w:noWrap/>
            <w:vAlign w:val="center"/>
          </w:tcPr>
          <w:p w14:paraId="47C2199E" w14:textId="77777777" w:rsidR="008A37F1" w:rsidRDefault="00000000">
            <w:pPr>
              <w:widowControl/>
              <w:jc w:val="center"/>
              <w:rPr>
                <w:color w:val="000000"/>
                <w:kern w:val="0"/>
                <w:sz w:val="18"/>
                <w:szCs w:val="18"/>
              </w:rPr>
            </w:pPr>
            <w:r>
              <w:rPr>
                <w:rFonts w:hint="eastAsia"/>
                <w:color w:val="000000"/>
                <w:kern w:val="0"/>
                <w:sz w:val="18"/>
                <w:szCs w:val="18"/>
              </w:rPr>
              <w:t>0.54, 0.62, 0.39, 0.42, 0.16, 0.55</w:t>
            </w:r>
          </w:p>
        </w:tc>
      </w:tr>
      <w:tr w:rsidR="008A37F1" w14:paraId="708FC12C" w14:textId="77777777" w:rsidTr="001730B3">
        <w:trPr>
          <w:trHeight w:val="270"/>
        </w:trPr>
        <w:tc>
          <w:tcPr>
            <w:tcW w:w="1129" w:type="dxa"/>
            <w:vAlign w:val="center"/>
          </w:tcPr>
          <w:p w14:paraId="255586BD"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107-02-8</w:t>
            </w:r>
          </w:p>
        </w:tc>
        <w:tc>
          <w:tcPr>
            <w:tcW w:w="1701" w:type="dxa"/>
            <w:noWrap/>
            <w:vAlign w:val="center"/>
          </w:tcPr>
          <w:p w14:paraId="2BE9BCBC" w14:textId="77777777" w:rsidR="008A37F1" w:rsidRDefault="00000000">
            <w:pPr>
              <w:widowControl/>
              <w:jc w:val="center"/>
              <w:rPr>
                <w:color w:val="000000"/>
                <w:kern w:val="0"/>
                <w:sz w:val="18"/>
                <w:szCs w:val="18"/>
              </w:rPr>
            </w:pPr>
            <w:r>
              <w:rPr>
                <w:rFonts w:hint="eastAsia"/>
                <w:color w:val="000000"/>
                <w:kern w:val="0"/>
                <w:sz w:val="18"/>
                <w:szCs w:val="18"/>
              </w:rPr>
              <w:t>Acrolein</w:t>
            </w:r>
          </w:p>
        </w:tc>
        <w:tc>
          <w:tcPr>
            <w:tcW w:w="1134" w:type="dxa"/>
            <w:noWrap/>
            <w:vAlign w:val="center"/>
          </w:tcPr>
          <w:p w14:paraId="40FA38A9" w14:textId="77777777" w:rsidR="008A37F1" w:rsidRDefault="00000000">
            <w:pPr>
              <w:widowControl/>
              <w:jc w:val="center"/>
              <w:rPr>
                <w:color w:val="000000"/>
                <w:kern w:val="0"/>
                <w:sz w:val="18"/>
                <w:szCs w:val="18"/>
              </w:rPr>
            </w:pPr>
            <w:r>
              <w:rPr>
                <w:rFonts w:hint="eastAsia"/>
                <w:color w:val="000000"/>
                <w:kern w:val="0"/>
                <w:sz w:val="18"/>
                <w:szCs w:val="18"/>
              </w:rPr>
              <w:t>丙烯醛</w:t>
            </w:r>
          </w:p>
        </w:tc>
        <w:tc>
          <w:tcPr>
            <w:tcW w:w="1701" w:type="dxa"/>
            <w:noWrap/>
            <w:vAlign w:val="center"/>
          </w:tcPr>
          <w:p w14:paraId="2A9B3E88" w14:textId="77777777" w:rsidR="008A37F1" w:rsidRDefault="00000000">
            <w:pPr>
              <w:widowControl/>
              <w:jc w:val="center"/>
              <w:rPr>
                <w:color w:val="000000"/>
                <w:kern w:val="0"/>
                <w:sz w:val="18"/>
                <w:szCs w:val="18"/>
              </w:rPr>
            </w:pPr>
            <w:r>
              <w:rPr>
                <w:rFonts w:hint="eastAsia"/>
                <w:color w:val="000000"/>
                <w:kern w:val="0"/>
                <w:sz w:val="18"/>
                <w:szCs w:val="18"/>
              </w:rPr>
              <w:t>5.82, 3.59, 3.24, 5.21, 5.49, 4.87</w:t>
            </w:r>
          </w:p>
        </w:tc>
        <w:tc>
          <w:tcPr>
            <w:tcW w:w="1418" w:type="dxa"/>
            <w:noWrap/>
            <w:vAlign w:val="center"/>
          </w:tcPr>
          <w:p w14:paraId="20BAA958" w14:textId="77777777" w:rsidR="008A37F1" w:rsidRDefault="00000000">
            <w:pPr>
              <w:widowControl/>
              <w:jc w:val="center"/>
              <w:rPr>
                <w:color w:val="000000"/>
                <w:kern w:val="0"/>
                <w:sz w:val="18"/>
                <w:szCs w:val="18"/>
              </w:rPr>
            </w:pPr>
            <w:r>
              <w:rPr>
                <w:rFonts w:hint="eastAsia"/>
                <w:color w:val="000000"/>
                <w:kern w:val="0"/>
                <w:sz w:val="18"/>
                <w:szCs w:val="18"/>
              </w:rPr>
              <w:t>0.20, 0.24, 0.20, 0.11, 0.10, 0.11</w:t>
            </w:r>
          </w:p>
        </w:tc>
        <w:tc>
          <w:tcPr>
            <w:tcW w:w="1417" w:type="dxa"/>
            <w:noWrap/>
            <w:vAlign w:val="center"/>
          </w:tcPr>
          <w:p w14:paraId="33FF68D1" w14:textId="77777777" w:rsidR="008A37F1" w:rsidRDefault="00000000">
            <w:pPr>
              <w:widowControl/>
              <w:jc w:val="center"/>
              <w:rPr>
                <w:color w:val="000000"/>
                <w:kern w:val="0"/>
                <w:sz w:val="18"/>
                <w:szCs w:val="18"/>
              </w:rPr>
            </w:pPr>
            <w:r>
              <w:rPr>
                <w:rFonts w:hint="eastAsia"/>
                <w:color w:val="000000"/>
                <w:kern w:val="0"/>
                <w:sz w:val="18"/>
                <w:szCs w:val="18"/>
              </w:rPr>
              <w:t>0.99, 0.80, 0.27, 0.23, 0.22, 0.14</w:t>
            </w:r>
          </w:p>
        </w:tc>
        <w:tc>
          <w:tcPr>
            <w:tcW w:w="1985" w:type="dxa"/>
            <w:noWrap/>
            <w:vAlign w:val="center"/>
          </w:tcPr>
          <w:p w14:paraId="6864D737" w14:textId="77777777" w:rsidR="008A37F1" w:rsidRDefault="00000000">
            <w:pPr>
              <w:widowControl/>
              <w:jc w:val="center"/>
              <w:rPr>
                <w:color w:val="000000"/>
                <w:kern w:val="0"/>
                <w:sz w:val="18"/>
                <w:szCs w:val="18"/>
              </w:rPr>
            </w:pPr>
            <w:r>
              <w:rPr>
                <w:rFonts w:hint="eastAsia"/>
                <w:color w:val="000000"/>
                <w:kern w:val="0"/>
                <w:sz w:val="18"/>
                <w:szCs w:val="18"/>
              </w:rPr>
              <w:t>10.88, 8.67, 10.45, 7.03, 7.34, 6.18</w:t>
            </w:r>
          </w:p>
        </w:tc>
        <w:tc>
          <w:tcPr>
            <w:tcW w:w="1843" w:type="dxa"/>
            <w:noWrap/>
            <w:vAlign w:val="center"/>
          </w:tcPr>
          <w:p w14:paraId="7FA14925" w14:textId="77777777" w:rsidR="008A37F1" w:rsidRDefault="00000000">
            <w:pPr>
              <w:widowControl/>
              <w:jc w:val="center"/>
              <w:rPr>
                <w:color w:val="000000"/>
                <w:kern w:val="0"/>
                <w:sz w:val="18"/>
                <w:szCs w:val="18"/>
              </w:rPr>
            </w:pPr>
            <w:r>
              <w:rPr>
                <w:rFonts w:hint="eastAsia"/>
                <w:color w:val="000000"/>
                <w:kern w:val="0"/>
                <w:sz w:val="18"/>
                <w:szCs w:val="18"/>
              </w:rPr>
              <w:t>1.34, 0.38, 0.12, 0.20, 0.20, 0.11</w:t>
            </w:r>
          </w:p>
        </w:tc>
        <w:tc>
          <w:tcPr>
            <w:tcW w:w="1984" w:type="dxa"/>
            <w:noWrap/>
            <w:vAlign w:val="center"/>
          </w:tcPr>
          <w:p w14:paraId="69800D6B" w14:textId="77777777" w:rsidR="008A37F1" w:rsidRDefault="00000000">
            <w:pPr>
              <w:widowControl/>
              <w:jc w:val="center"/>
              <w:rPr>
                <w:color w:val="000000"/>
                <w:kern w:val="0"/>
                <w:sz w:val="18"/>
                <w:szCs w:val="18"/>
              </w:rPr>
            </w:pPr>
            <w:r>
              <w:rPr>
                <w:rFonts w:hint="eastAsia"/>
                <w:color w:val="000000"/>
                <w:kern w:val="0"/>
                <w:sz w:val="18"/>
                <w:szCs w:val="18"/>
              </w:rPr>
              <w:t>0.88, 0.83, 0.94, 0.52, 0.23, 0.29</w:t>
            </w:r>
          </w:p>
        </w:tc>
      </w:tr>
      <w:tr w:rsidR="008A37F1" w14:paraId="65DC8995" w14:textId="77777777" w:rsidTr="001730B3">
        <w:trPr>
          <w:trHeight w:val="270"/>
        </w:trPr>
        <w:tc>
          <w:tcPr>
            <w:tcW w:w="1129" w:type="dxa"/>
            <w:vAlign w:val="center"/>
          </w:tcPr>
          <w:p w14:paraId="7EE8A943"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67-64-1</w:t>
            </w:r>
          </w:p>
        </w:tc>
        <w:tc>
          <w:tcPr>
            <w:tcW w:w="1701" w:type="dxa"/>
            <w:noWrap/>
            <w:vAlign w:val="center"/>
          </w:tcPr>
          <w:p w14:paraId="55F2A620" w14:textId="77777777" w:rsidR="008A37F1" w:rsidRDefault="00000000">
            <w:pPr>
              <w:widowControl/>
              <w:jc w:val="center"/>
              <w:rPr>
                <w:color w:val="000000"/>
                <w:kern w:val="0"/>
                <w:sz w:val="18"/>
                <w:szCs w:val="18"/>
              </w:rPr>
            </w:pPr>
            <w:r>
              <w:rPr>
                <w:rFonts w:hint="eastAsia"/>
                <w:color w:val="000000"/>
                <w:kern w:val="0"/>
                <w:sz w:val="18"/>
                <w:szCs w:val="18"/>
              </w:rPr>
              <w:t>Acetone</w:t>
            </w:r>
          </w:p>
        </w:tc>
        <w:tc>
          <w:tcPr>
            <w:tcW w:w="1134" w:type="dxa"/>
            <w:noWrap/>
            <w:vAlign w:val="center"/>
          </w:tcPr>
          <w:p w14:paraId="58DBFE41" w14:textId="77777777" w:rsidR="008A37F1" w:rsidRDefault="00000000">
            <w:pPr>
              <w:widowControl/>
              <w:jc w:val="center"/>
              <w:rPr>
                <w:color w:val="000000"/>
                <w:kern w:val="0"/>
                <w:sz w:val="18"/>
                <w:szCs w:val="18"/>
              </w:rPr>
            </w:pPr>
            <w:r>
              <w:rPr>
                <w:rFonts w:hint="eastAsia"/>
                <w:color w:val="000000"/>
                <w:kern w:val="0"/>
                <w:sz w:val="18"/>
                <w:szCs w:val="18"/>
              </w:rPr>
              <w:t>丙酮</w:t>
            </w:r>
          </w:p>
        </w:tc>
        <w:tc>
          <w:tcPr>
            <w:tcW w:w="1701" w:type="dxa"/>
            <w:noWrap/>
            <w:vAlign w:val="center"/>
          </w:tcPr>
          <w:p w14:paraId="7DAA208F" w14:textId="77777777" w:rsidR="008A37F1" w:rsidRDefault="00000000">
            <w:pPr>
              <w:widowControl/>
              <w:jc w:val="center"/>
              <w:rPr>
                <w:color w:val="000000"/>
                <w:kern w:val="0"/>
                <w:sz w:val="18"/>
                <w:szCs w:val="18"/>
              </w:rPr>
            </w:pPr>
            <w:r>
              <w:rPr>
                <w:rFonts w:hint="eastAsia"/>
                <w:color w:val="000000"/>
                <w:kern w:val="0"/>
                <w:sz w:val="18"/>
                <w:szCs w:val="18"/>
              </w:rPr>
              <w:t>5.75, 3.35</w:t>
            </w:r>
          </w:p>
        </w:tc>
        <w:tc>
          <w:tcPr>
            <w:tcW w:w="1418" w:type="dxa"/>
            <w:noWrap/>
            <w:vAlign w:val="center"/>
          </w:tcPr>
          <w:p w14:paraId="02B01220" w14:textId="77777777" w:rsidR="008A37F1" w:rsidRDefault="00000000">
            <w:pPr>
              <w:widowControl/>
              <w:jc w:val="center"/>
              <w:rPr>
                <w:color w:val="000000"/>
                <w:kern w:val="0"/>
                <w:sz w:val="18"/>
                <w:szCs w:val="18"/>
              </w:rPr>
            </w:pPr>
            <w:r>
              <w:rPr>
                <w:rFonts w:hint="eastAsia"/>
                <w:color w:val="000000"/>
                <w:kern w:val="0"/>
                <w:sz w:val="18"/>
                <w:szCs w:val="18"/>
              </w:rPr>
              <w:t>0.24, 0.19</w:t>
            </w:r>
          </w:p>
        </w:tc>
        <w:tc>
          <w:tcPr>
            <w:tcW w:w="1417" w:type="dxa"/>
            <w:noWrap/>
            <w:vAlign w:val="center"/>
          </w:tcPr>
          <w:p w14:paraId="37B418FD" w14:textId="77777777" w:rsidR="008A37F1" w:rsidRDefault="00000000">
            <w:pPr>
              <w:widowControl/>
              <w:jc w:val="center"/>
              <w:rPr>
                <w:color w:val="000000"/>
                <w:kern w:val="0"/>
                <w:sz w:val="18"/>
                <w:szCs w:val="18"/>
              </w:rPr>
            </w:pPr>
            <w:r>
              <w:rPr>
                <w:rFonts w:hint="eastAsia"/>
                <w:color w:val="000000"/>
                <w:kern w:val="0"/>
                <w:sz w:val="18"/>
                <w:szCs w:val="18"/>
              </w:rPr>
              <w:t>0.84, 0.15</w:t>
            </w:r>
          </w:p>
        </w:tc>
        <w:tc>
          <w:tcPr>
            <w:tcW w:w="1985" w:type="dxa"/>
            <w:noWrap/>
            <w:vAlign w:val="center"/>
          </w:tcPr>
          <w:p w14:paraId="132F60B5" w14:textId="77777777" w:rsidR="008A37F1" w:rsidRDefault="00000000">
            <w:pPr>
              <w:widowControl/>
              <w:jc w:val="center"/>
              <w:rPr>
                <w:color w:val="000000"/>
                <w:kern w:val="0"/>
                <w:sz w:val="18"/>
                <w:szCs w:val="18"/>
              </w:rPr>
            </w:pPr>
            <w:r>
              <w:rPr>
                <w:rFonts w:hint="eastAsia"/>
                <w:color w:val="000000"/>
                <w:kern w:val="0"/>
                <w:sz w:val="18"/>
                <w:szCs w:val="18"/>
              </w:rPr>
              <w:t>8.25, 7.29, 11.07</w:t>
            </w:r>
          </w:p>
        </w:tc>
        <w:tc>
          <w:tcPr>
            <w:tcW w:w="1843" w:type="dxa"/>
            <w:noWrap/>
            <w:vAlign w:val="center"/>
          </w:tcPr>
          <w:p w14:paraId="1B9DAC1D" w14:textId="77777777" w:rsidR="008A37F1" w:rsidRDefault="00000000">
            <w:pPr>
              <w:widowControl/>
              <w:jc w:val="center"/>
              <w:rPr>
                <w:color w:val="000000"/>
                <w:kern w:val="0"/>
                <w:sz w:val="18"/>
                <w:szCs w:val="18"/>
              </w:rPr>
            </w:pPr>
            <w:r>
              <w:rPr>
                <w:rFonts w:hint="eastAsia"/>
                <w:color w:val="000000"/>
                <w:kern w:val="0"/>
                <w:sz w:val="18"/>
                <w:szCs w:val="18"/>
              </w:rPr>
              <w:t>0.38, 0.31, 0.79</w:t>
            </w:r>
          </w:p>
        </w:tc>
        <w:tc>
          <w:tcPr>
            <w:tcW w:w="1984" w:type="dxa"/>
            <w:noWrap/>
            <w:vAlign w:val="center"/>
          </w:tcPr>
          <w:p w14:paraId="0AE09C65" w14:textId="77777777" w:rsidR="008A37F1" w:rsidRDefault="00000000">
            <w:pPr>
              <w:widowControl/>
              <w:jc w:val="center"/>
              <w:rPr>
                <w:color w:val="000000"/>
                <w:kern w:val="0"/>
                <w:sz w:val="18"/>
                <w:szCs w:val="18"/>
              </w:rPr>
            </w:pPr>
            <w:r>
              <w:rPr>
                <w:rFonts w:hint="eastAsia"/>
                <w:color w:val="000000"/>
                <w:kern w:val="0"/>
                <w:sz w:val="18"/>
                <w:szCs w:val="18"/>
              </w:rPr>
              <w:t>0.64, 0.65, 0.09</w:t>
            </w:r>
          </w:p>
        </w:tc>
      </w:tr>
      <w:tr w:rsidR="008A37F1" w14:paraId="2CF412A8" w14:textId="77777777" w:rsidTr="001730B3">
        <w:trPr>
          <w:trHeight w:val="270"/>
        </w:trPr>
        <w:tc>
          <w:tcPr>
            <w:tcW w:w="1129" w:type="dxa"/>
            <w:vAlign w:val="center"/>
          </w:tcPr>
          <w:p w14:paraId="5CFE09CC"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123-72-8</w:t>
            </w:r>
          </w:p>
        </w:tc>
        <w:tc>
          <w:tcPr>
            <w:tcW w:w="1701" w:type="dxa"/>
            <w:noWrap/>
            <w:vAlign w:val="center"/>
          </w:tcPr>
          <w:p w14:paraId="5897107D" w14:textId="77777777" w:rsidR="008A37F1" w:rsidRDefault="00000000">
            <w:pPr>
              <w:widowControl/>
              <w:jc w:val="center"/>
              <w:rPr>
                <w:color w:val="000000"/>
                <w:kern w:val="0"/>
                <w:sz w:val="18"/>
                <w:szCs w:val="18"/>
              </w:rPr>
            </w:pPr>
            <w:r>
              <w:rPr>
                <w:rFonts w:hint="eastAsia"/>
                <w:color w:val="000000"/>
                <w:kern w:val="0"/>
                <w:sz w:val="18"/>
                <w:szCs w:val="18"/>
              </w:rPr>
              <w:t>Butyraldehyde</w:t>
            </w:r>
          </w:p>
        </w:tc>
        <w:tc>
          <w:tcPr>
            <w:tcW w:w="1134" w:type="dxa"/>
            <w:noWrap/>
            <w:vAlign w:val="center"/>
          </w:tcPr>
          <w:p w14:paraId="366072D0" w14:textId="77777777" w:rsidR="008A37F1" w:rsidRDefault="00000000">
            <w:pPr>
              <w:widowControl/>
              <w:jc w:val="center"/>
              <w:rPr>
                <w:color w:val="000000"/>
                <w:kern w:val="0"/>
                <w:sz w:val="18"/>
                <w:szCs w:val="18"/>
              </w:rPr>
            </w:pPr>
            <w:r>
              <w:rPr>
                <w:rFonts w:hint="eastAsia"/>
                <w:color w:val="000000"/>
                <w:kern w:val="0"/>
                <w:sz w:val="18"/>
                <w:szCs w:val="18"/>
              </w:rPr>
              <w:t>丁醛</w:t>
            </w:r>
          </w:p>
        </w:tc>
        <w:tc>
          <w:tcPr>
            <w:tcW w:w="1701" w:type="dxa"/>
            <w:noWrap/>
            <w:vAlign w:val="center"/>
          </w:tcPr>
          <w:p w14:paraId="74CD2A55" w14:textId="77777777" w:rsidR="008A37F1" w:rsidRDefault="00000000">
            <w:pPr>
              <w:widowControl/>
              <w:jc w:val="center"/>
              <w:rPr>
                <w:color w:val="000000"/>
                <w:kern w:val="0"/>
                <w:sz w:val="18"/>
                <w:szCs w:val="18"/>
              </w:rPr>
            </w:pPr>
            <w:r>
              <w:rPr>
                <w:rFonts w:hint="eastAsia"/>
                <w:color w:val="000000"/>
                <w:kern w:val="0"/>
                <w:sz w:val="18"/>
                <w:szCs w:val="18"/>
              </w:rPr>
              <w:t>5.73, 3.40, 3.68</w:t>
            </w:r>
          </w:p>
        </w:tc>
        <w:tc>
          <w:tcPr>
            <w:tcW w:w="1418" w:type="dxa"/>
            <w:noWrap/>
            <w:vAlign w:val="center"/>
          </w:tcPr>
          <w:p w14:paraId="7DDDEA8C" w14:textId="77777777" w:rsidR="008A37F1" w:rsidRDefault="00000000">
            <w:pPr>
              <w:widowControl/>
              <w:jc w:val="center"/>
              <w:rPr>
                <w:color w:val="000000"/>
                <w:kern w:val="0"/>
                <w:sz w:val="18"/>
                <w:szCs w:val="18"/>
              </w:rPr>
            </w:pPr>
            <w:r>
              <w:rPr>
                <w:rFonts w:hint="eastAsia"/>
                <w:color w:val="000000"/>
                <w:kern w:val="0"/>
                <w:sz w:val="18"/>
                <w:szCs w:val="18"/>
              </w:rPr>
              <w:t>0.19, 0.26, 0.07</w:t>
            </w:r>
          </w:p>
        </w:tc>
        <w:tc>
          <w:tcPr>
            <w:tcW w:w="1417" w:type="dxa"/>
            <w:noWrap/>
            <w:vAlign w:val="center"/>
          </w:tcPr>
          <w:p w14:paraId="457BFDD0" w14:textId="77777777" w:rsidR="008A37F1" w:rsidRDefault="00000000">
            <w:pPr>
              <w:widowControl/>
              <w:jc w:val="center"/>
              <w:rPr>
                <w:color w:val="000000"/>
                <w:kern w:val="0"/>
                <w:sz w:val="18"/>
                <w:szCs w:val="18"/>
              </w:rPr>
            </w:pPr>
            <w:r>
              <w:rPr>
                <w:rFonts w:hint="eastAsia"/>
                <w:color w:val="000000"/>
                <w:kern w:val="0"/>
                <w:sz w:val="18"/>
                <w:szCs w:val="18"/>
              </w:rPr>
              <w:t>0.91, 0.67, 0.63</w:t>
            </w:r>
          </w:p>
        </w:tc>
        <w:tc>
          <w:tcPr>
            <w:tcW w:w="1985" w:type="dxa"/>
            <w:noWrap/>
            <w:vAlign w:val="center"/>
          </w:tcPr>
          <w:p w14:paraId="40C4DF44" w14:textId="77777777" w:rsidR="008A37F1" w:rsidRDefault="00000000">
            <w:pPr>
              <w:widowControl/>
              <w:jc w:val="center"/>
              <w:rPr>
                <w:color w:val="000000"/>
                <w:kern w:val="0"/>
                <w:sz w:val="18"/>
                <w:szCs w:val="18"/>
              </w:rPr>
            </w:pPr>
            <w:r>
              <w:rPr>
                <w:rFonts w:hint="eastAsia"/>
                <w:color w:val="000000"/>
                <w:kern w:val="0"/>
                <w:sz w:val="18"/>
                <w:szCs w:val="18"/>
              </w:rPr>
              <w:t>7.14, 10.16, 12.78, 8.84</w:t>
            </w:r>
          </w:p>
        </w:tc>
        <w:tc>
          <w:tcPr>
            <w:tcW w:w="1843" w:type="dxa"/>
            <w:noWrap/>
            <w:vAlign w:val="center"/>
          </w:tcPr>
          <w:p w14:paraId="5BB61136" w14:textId="77777777" w:rsidR="008A37F1" w:rsidRDefault="00000000">
            <w:pPr>
              <w:widowControl/>
              <w:jc w:val="center"/>
              <w:rPr>
                <w:color w:val="000000"/>
                <w:kern w:val="0"/>
                <w:sz w:val="18"/>
                <w:szCs w:val="18"/>
              </w:rPr>
            </w:pPr>
            <w:r>
              <w:rPr>
                <w:rFonts w:hint="eastAsia"/>
                <w:color w:val="000000"/>
                <w:kern w:val="0"/>
                <w:sz w:val="18"/>
                <w:szCs w:val="18"/>
              </w:rPr>
              <w:t>0.74, 0.77, 0.71, 0.48</w:t>
            </w:r>
          </w:p>
        </w:tc>
        <w:tc>
          <w:tcPr>
            <w:tcW w:w="1984" w:type="dxa"/>
            <w:noWrap/>
            <w:vAlign w:val="center"/>
          </w:tcPr>
          <w:p w14:paraId="72BF38D4" w14:textId="77777777" w:rsidR="008A37F1" w:rsidRDefault="00000000">
            <w:pPr>
              <w:widowControl/>
              <w:jc w:val="center"/>
              <w:rPr>
                <w:color w:val="000000"/>
                <w:kern w:val="0"/>
                <w:sz w:val="18"/>
                <w:szCs w:val="18"/>
              </w:rPr>
            </w:pPr>
            <w:r>
              <w:rPr>
                <w:rFonts w:hint="eastAsia"/>
                <w:color w:val="000000"/>
                <w:kern w:val="0"/>
                <w:sz w:val="18"/>
                <w:szCs w:val="18"/>
              </w:rPr>
              <w:t>0.24, 0.13, 0.14, 0.18</w:t>
            </w:r>
          </w:p>
        </w:tc>
      </w:tr>
      <w:tr w:rsidR="008A37F1" w14:paraId="22CA533B" w14:textId="77777777" w:rsidTr="001730B3">
        <w:trPr>
          <w:trHeight w:val="270"/>
        </w:trPr>
        <w:tc>
          <w:tcPr>
            <w:tcW w:w="1129" w:type="dxa"/>
            <w:vAlign w:val="center"/>
          </w:tcPr>
          <w:p w14:paraId="327D5141"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78-93-3</w:t>
            </w:r>
          </w:p>
        </w:tc>
        <w:tc>
          <w:tcPr>
            <w:tcW w:w="1701" w:type="dxa"/>
            <w:noWrap/>
            <w:vAlign w:val="center"/>
          </w:tcPr>
          <w:p w14:paraId="2A7C7167" w14:textId="77777777" w:rsidR="008A37F1" w:rsidRDefault="00000000">
            <w:pPr>
              <w:widowControl/>
              <w:jc w:val="center"/>
              <w:rPr>
                <w:color w:val="000000"/>
                <w:kern w:val="0"/>
                <w:sz w:val="18"/>
                <w:szCs w:val="18"/>
              </w:rPr>
            </w:pPr>
            <w:r>
              <w:rPr>
                <w:rFonts w:hint="eastAsia"/>
                <w:color w:val="000000"/>
                <w:kern w:val="0"/>
                <w:sz w:val="18"/>
                <w:szCs w:val="18"/>
              </w:rPr>
              <w:t>Methyl Ethyl Ketone</w:t>
            </w:r>
          </w:p>
        </w:tc>
        <w:tc>
          <w:tcPr>
            <w:tcW w:w="1134" w:type="dxa"/>
            <w:noWrap/>
            <w:vAlign w:val="center"/>
          </w:tcPr>
          <w:p w14:paraId="03174301" w14:textId="77777777" w:rsidR="008A37F1" w:rsidRDefault="00000000">
            <w:pPr>
              <w:widowControl/>
              <w:jc w:val="center"/>
              <w:rPr>
                <w:color w:val="000000"/>
                <w:kern w:val="0"/>
                <w:sz w:val="18"/>
                <w:szCs w:val="18"/>
              </w:rPr>
            </w:pPr>
            <w:r>
              <w:rPr>
                <w:rFonts w:hint="eastAsia"/>
                <w:color w:val="000000"/>
                <w:kern w:val="0"/>
                <w:sz w:val="18"/>
                <w:szCs w:val="18"/>
              </w:rPr>
              <w:t>甲乙酮</w:t>
            </w:r>
          </w:p>
        </w:tc>
        <w:tc>
          <w:tcPr>
            <w:tcW w:w="1701" w:type="dxa"/>
            <w:noWrap/>
            <w:vAlign w:val="center"/>
          </w:tcPr>
          <w:p w14:paraId="6E63B2CB" w14:textId="77777777" w:rsidR="008A37F1" w:rsidRDefault="00000000">
            <w:pPr>
              <w:widowControl/>
              <w:jc w:val="center"/>
              <w:rPr>
                <w:color w:val="000000"/>
                <w:kern w:val="0"/>
                <w:sz w:val="18"/>
                <w:szCs w:val="18"/>
              </w:rPr>
            </w:pPr>
            <w:r>
              <w:rPr>
                <w:rFonts w:hint="eastAsia"/>
                <w:color w:val="000000"/>
                <w:kern w:val="0"/>
                <w:sz w:val="18"/>
                <w:szCs w:val="18"/>
              </w:rPr>
              <w:t>5.75, 3.37</w:t>
            </w:r>
          </w:p>
        </w:tc>
        <w:tc>
          <w:tcPr>
            <w:tcW w:w="1418" w:type="dxa"/>
            <w:noWrap/>
            <w:vAlign w:val="center"/>
          </w:tcPr>
          <w:p w14:paraId="01CF0DC9" w14:textId="77777777" w:rsidR="008A37F1" w:rsidRDefault="00000000">
            <w:pPr>
              <w:widowControl/>
              <w:jc w:val="center"/>
              <w:rPr>
                <w:color w:val="000000"/>
                <w:kern w:val="0"/>
                <w:sz w:val="18"/>
                <w:szCs w:val="18"/>
              </w:rPr>
            </w:pPr>
            <w:r>
              <w:rPr>
                <w:rFonts w:hint="eastAsia"/>
                <w:color w:val="000000"/>
                <w:kern w:val="0"/>
                <w:sz w:val="18"/>
                <w:szCs w:val="18"/>
              </w:rPr>
              <w:t>0.20, 0.16</w:t>
            </w:r>
          </w:p>
        </w:tc>
        <w:tc>
          <w:tcPr>
            <w:tcW w:w="1417" w:type="dxa"/>
            <w:noWrap/>
            <w:vAlign w:val="center"/>
          </w:tcPr>
          <w:p w14:paraId="7F508B31" w14:textId="77777777" w:rsidR="008A37F1" w:rsidRDefault="00000000">
            <w:pPr>
              <w:widowControl/>
              <w:jc w:val="center"/>
              <w:rPr>
                <w:color w:val="000000"/>
                <w:kern w:val="0"/>
                <w:sz w:val="18"/>
                <w:szCs w:val="18"/>
              </w:rPr>
            </w:pPr>
            <w:r>
              <w:rPr>
                <w:rFonts w:hint="eastAsia"/>
                <w:color w:val="000000"/>
                <w:kern w:val="0"/>
                <w:sz w:val="18"/>
                <w:szCs w:val="18"/>
              </w:rPr>
              <w:t>0.82, 0.45</w:t>
            </w:r>
          </w:p>
        </w:tc>
        <w:tc>
          <w:tcPr>
            <w:tcW w:w="1985" w:type="dxa"/>
            <w:noWrap/>
            <w:vAlign w:val="center"/>
          </w:tcPr>
          <w:p w14:paraId="4FF8D954" w14:textId="77777777" w:rsidR="008A37F1" w:rsidRDefault="00000000">
            <w:pPr>
              <w:widowControl/>
              <w:jc w:val="center"/>
              <w:rPr>
                <w:color w:val="000000"/>
                <w:kern w:val="0"/>
                <w:sz w:val="18"/>
                <w:szCs w:val="18"/>
              </w:rPr>
            </w:pPr>
            <w:r>
              <w:rPr>
                <w:rFonts w:hint="eastAsia"/>
                <w:color w:val="000000"/>
                <w:kern w:val="0"/>
                <w:sz w:val="18"/>
                <w:szCs w:val="18"/>
              </w:rPr>
              <w:t>8.52, 7.32, 10.61, 6.91, 13.32</w:t>
            </w:r>
          </w:p>
        </w:tc>
        <w:tc>
          <w:tcPr>
            <w:tcW w:w="1843" w:type="dxa"/>
            <w:noWrap/>
            <w:vAlign w:val="center"/>
          </w:tcPr>
          <w:p w14:paraId="18B6461B" w14:textId="77777777" w:rsidR="008A37F1" w:rsidRDefault="00000000">
            <w:pPr>
              <w:widowControl/>
              <w:jc w:val="center"/>
              <w:rPr>
                <w:color w:val="000000"/>
                <w:kern w:val="0"/>
                <w:sz w:val="18"/>
                <w:szCs w:val="18"/>
              </w:rPr>
            </w:pPr>
            <w:r>
              <w:rPr>
                <w:rFonts w:hint="eastAsia"/>
                <w:color w:val="000000"/>
                <w:kern w:val="0"/>
                <w:sz w:val="18"/>
                <w:szCs w:val="18"/>
              </w:rPr>
              <w:t>0.40, 0.28, 0.61, 0.23, 0.40</w:t>
            </w:r>
          </w:p>
        </w:tc>
        <w:tc>
          <w:tcPr>
            <w:tcW w:w="1984" w:type="dxa"/>
            <w:noWrap/>
            <w:vAlign w:val="center"/>
          </w:tcPr>
          <w:p w14:paraId="23AC4470" w14:textId="77777777" w:rsidR="008A37F1" w:rsidRDefault="00000000">
            <w:pPr>
              <w:widowControl/>
              <w:jc w:val="center"/>
              <w:rPr>
                <w:color w:val="000000"/>
                <w:kern w:val="0"/>
                <w:sz w:val="18"/>
                <w:szCs w:val="18"/>
              </w:rPr>
            </w:pPr>
            <w:r>
              <w:rPr>
                <w:rFonts w:hint="eastAsia"/>
                <w:color w:val="000000"/>
                <w:kern w:val="0"/>
                <w:sz w:val="18"/>
                <w:szCs w:val="18"/>
              </w:rPr>
              <w:t>0.56, 0.55, 0.19, 0.27, 0.11</w:t>
            </w:r>
          </w:p>
        </w:tc>
      </w:tr>
      <w:tr w:rsidR="008A37F1" w14:paraId="5617A0F0" w14:textId="77777777" w:rsidTr="001730B3">
        <w:trPr>
          <w:trHeight w:val="270"/>
        </w:trPr>
        <w:tc>
          <w:tcPr>
            <w:tcW w:w="1129" w:type="dxa"/>
            <w:vAlign w:val="center"/>
          </w:tcPr>
          <w:p w14:paraId="6170B008"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108-94-1</w:t>
            </w:r>
          </w:p>
        </w:tc>
        <w:tc>
          <w:tcPr>
            <w:tcW w:w="1701" w:type="dxa"/>
            <w:noWrap/>
            <w:vAlign w:val="center"/>
          </w:tcPr>
          <w:p w14:paraId="46E7D068" w14:textId="77777777" w:rsidR="008A37F1" w:rsidRDefault="00000000">
            <w:pPr>
              <w:widowControl/>
              <w:jc w:val="center"/>
              <w:rPr>
                <w:color w:val="000000"/>
                <w:kern w:val="0"/>
                <w:sz w:val="18"/>
                <w:szCs w:val="18"/>
              </w:rPr>
            </w:pPr>
            <w:r>
              <w:rPr>
                <w:rFonts w:hint="eastAsia"/>
                <w:color w:val="000000"/>
                <w:kern w:val="0"/>
                <w:sz w:val="18"/>
                <w:szCs w:val="18"/>
              </w:rPr>
              <w:t>Cyclohexanone</w:t>
            </w:r>
          </w:p>
        </w:tc>
        <w:tc>
          <w:tcPr>
            <w:tcW w:w="1134" w:type="dxa"/>
            <w:noWrap/>
            <w:vAlign w:val="center"/>
          </w:tcPr>
          <w:p w14:paraId="4632F4AE" w14:textId="77777777" w:rsidR="008A37F1" w:rsidRDefault="00000000">
            <w:pPr>
              <w:widowControl/>
              <w:jc w:val="center"/>
              <w:rPr>
                <w:color w:val="000000"/>
                <w:kern w:val="0"/>
                <w:sz w:val="18"/>
                <w:szCs w:val="18"/>
              </w:rPr>
            </w:pPr>
            <w:r>
              <w:rPr>
                <w:rFonts w:hint="eastAsia"/>
                <w:color w:val="000000"/>
                <w:kern w:val="0"/>
                <w:sz w:val="18"/>
                <w:szCs w:val="18"/>
              </w:rPr>
              <w:t>环己酮</w:t>
            </w:r>
          </w:p>
        </w:tc>
        <w:tc>
          <w:tcPr>
            <w:tcW w:w="1701" w:type="dxa"/>
            <w:noWrap/>
            <w:vAlign w:val="center"/>
          </w:tcPr>
          <w:p w14:paraId="09103FAE" w14:textId="77777777" w:rsidR="008A37F1" w:rsidRDefault="00000000">
            <w:pPr>
              <w:widowControl/>
              <w:jc w:val="center"/>
              <w:rPr>
                <w:color w:val="000000"/>
                <w:kern w:val="0"/>
                <w:sz w:val="18"/>
                <w:szCs w:val="18"/>
              </w:rPr>
            </w:pPr>
            <w:r>
              <w:rPr>
                <w:rFonts w:hint="eastAsia"/>
                <w:color w:val="000000"/>
                <w:kern w:val="0"/>
                <w:sz w:val="18"/>
                <w:szCs w:val="18"/>
              </w:rPr>
              <w:t>5.84, 3.42</w:t>
            </w:r>
          </w:p>
        </w:tc>
        <w:tc>
          <w:tcPr>
            <w:tcW w:w="1418" w:type="dxa"/>
            <w:noWrap/>
            <w:vAlign w:val="center"/>
          </w:tcPr>
          <w:p w14:paraId="4F67B41A" w14:textId="77777777" w:rsidR="008A37F1" w:rsidRDefault="00000000">
            <w:pPr>
              <w:widowControl/>
              <w:jc w:val="center"/>
              <w:rPr>
                <w:color w:val="000000"/>
                <w:kern w:val="0"/>
                <w:sz w:val="18"/>
                <w:szCs w:val="18"/>
              </w:rPr>
            </w:pPr>
            <w:r>
              <w:rPr>
                <w:rFonts w:hint="eastAsia"/>
                <w:color w:val="000000"/>
                <w:kern w:val="0"/>
                <w:sz w:val="18"/>
                <w:szCs w:val="18"/>
              </w:rPr>
              <w:t>0.14, 0.17</w:t>
            </w:r>
          </w:p>
        </w:tc>
        <w:tc>
          <w:tcPr>
            <w:tcW w:w="1417" w:type="dxa"/>
            <w:noWrap/>
            <w:vAlign w:val="center"/>
          </w:tcPr>
          <w:p w14:paraId="587524A2" w14:textId="77777777" w:rsidR="008A37F1" w:rsidRDefault="00000000">
            <w:pPr>
              <w:widowControl/>
              <w:jc w:val="center"/>
              <w:rPr>
                <w:color w:val="000000"/>
                <w:kern w:val="0"/>
                <w:sz w:val="18"/>
                <w:szCs w:val="18"/>
              </w:rPr>
            </w:pPr>
            <w:r>
              <w:rPr>
                <w:rFonts w:hint="eastAsia"/>
                <w:color w:val="000000"/>
                <w:kern w:val="0"/>
                <w:sz w:val="18"/>
                <w:szCs w:val="18"/>
              </w:rPr>
              <w:t>1.00, 0.97</w:t>
            </w:r>
          </w:p>
        </w:tc>
        <w:tc>
          <w:tcPr>
            <w:tcW w:w="1985" w:type="dxa"/>
            <w:noWrap/>
            <w:vAlign w:val="center"/>
          </w:tcPr>
          <w:p w14:paraId="210B36DE" w14:textId="77777777" w:rsidR="008A37F1" w:rsidRDefault="00000000">
            <w:pPr>
              <w:widowControl/>
              <w:jc w:val="center"/>
              <w:rPr>
                <w:color w:val="000000"/>
                <w:kern w:val="0"/>
                <w:sz w:val="18"/>
                <w:szCs w:val="18"/>
              </w:rPr>
            </w:pPr>
            <w:r>
              <w:rPr>
                <w:rFonts w:hint="eastAsia"/>
                <w:color w:val="000000"/>
                <w:kern w:val="0"/>
                <w:sz w:val="18"/>
                <w:szCs w:val="18"/>
              </w:rPr>
              <w:t>6.90, 8.22, 13.42, 8.98, 7.65, 11.07</w:t>
            </w:r>
          </w:p>
        </w:tc>
        <w:tc>
          <w:tcPr>
            <w:tcW w:w="1843" w:type="dxa"/>
            <w:noWrap/>
            <w:vAlign w:val="center"/>
          </w:tcPr>
          <w:p w14:paraId="46449839" w14:textId="77777777" w:rsidR="008A37F1" w:rsidRDefault="00000000">
            <w:pPr>
              <w:widowControl/>
              <w:jc w:val="center"/>
              <w:rPr>
                <w:color w:val="000000"/>
                <w:kern w:val="0"/>
                <w:sz w:val="18"/>
                <w:szCs w:val="18"/>
              </w:rPr>
            </w:pPr>
            <w:r>
              <w:rPr>
                <w:rFonts w:hint="eastAsia"/>
                <w:color w:val="000000"/>
                <w:kern w:val="0"/>
                <w:sz w:val="18"/>
                <w:szCs w:val="18"/>
              </w:rPr>
              <w:t>0.25, 0.15, 0.22, 0.13, 0.11, 0.15</w:t>
            </w:r>
          </w:p>
        </w:tc>
        <w:tc>
          <w:tcPr>
            <w:tcW w:w="1984" w:type="dxa"/>
            <w:noWrap/>
            <w:vAlign w:val="center"/>
          </w:tcPr>
          <w:p w14:paraId="509097AD" w14:textId="77777777" w:rsidR="008A37F1" w:rsidRDefault="00000000">
            <w:pPr>
              <w:widowControl/>
              <w:jc w:val="center"/>
              <w:rPr>
                <w:color w:val="000000"/>
                <w:kern w:val="0"/>
                <w:sz w:val="18"/>
                <w:szCs w:val="18"/>
              </w:rPr>
            </w:pPr>
            <w:r>
              <w:rPr>
                <w:rFonts w:hint="eastAsia"/>
                <w:color w:val="000000"/>
                <w:kern w:val="0"/>
                <w:sz w:val="18"/>
                <w:szCs w:val="18"/>
              </w:rPr>
              <w:t>0.89, 0.89, 0.52, 0.82, 0.84, 0.58</w:t>
            </w:r>
          </w:p>
        </w:tc>
      </w:tr>
      <w:tr w:rsidR="008A37F1" w14:paraId="634D31F6" w14:textId="77777777" w:rsidTr="001730B3">
        <w:trPr>
          <w:trHeight w:val="270"/>
        </w:trPr>
        <w:tc>
          <w:tcPr>
            <w:tcW w:w="1129" w:type="dxa"/>
            <w:vAlign w:val="center"/>
          </w:tcPr>
          <w:p w14:paraId="0ABD82CF"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64-19-7</w:t>
            </w:r>
          </w:p>
        </w:tc>
        <w:tc>
          <w:tcPr>
            <w:tcW w:w="1701" w:type="dxa"/>
            <w:noWrap/>
            <w:vAlign w:val="center"/>
          </w:tcPr>
          <w:p w14:paraId="6385EFE7" w14:textId="77777777" w:rsidR="008A37F1" w:rsidRDefault="00000000">
            <w:pPr>
              <w:widowControl/>
              <w:jc w:val="center"/>
              <w:rPr>
                <w:color w:val="000000"/>
                <w:kern w:val="0"/>
                <w:sz w:val="18"/>
                <w:szCs w:val="18"/>
              </w:rPr>
            </w:pPr>
            <w:r>
              <w:rPr>
                <w:rFonts w:hint="eastAsia"/>
                <w:color w:val="000000"/>
                <w:kern w:val="0"/>
                <w:sz w:val="18"/>
                <w:szCs w:val="18"/>
              </w:rPr>
              <w:t>Acetic Acid</w:t>
            </w:r>
          </w:p>
        </w:tc>
        <w:tc>
          <w:tcPr>
            <w:tcW w:w="1134" w:type="dxa"/>
            <w:noWrap/>
            <w:vAlign w:val="center"/>
          </w:tcPr>
          <w:p w14:paraId="24514D28" w14:textId="77777777" w:rsidR="008A37F1" w:rsidRDefault="00000000">
            <w:pPr>
              <w:widowControl/>
              <w:jc w:val="center"/>
              <w:rPr>
                <w:color w:val="000000"/>
                <w:kern w:val="0"/>
                <w:sz w:val="18"/>
                <w:szCs w:val="18"/>
              </w:rPr>
            </w:pPr>
            <w:r>
              <w:rPr>
                <w:rFonts w:hint="eastAsia"/>
                <w:color w:val="000000"/>
                <w:kern w:val="0"/>
                <w:sz w:val="18"/>
                <w:szCs w:val="18"/>
              </w:rPr>
              <w:t>乙酸</w:t>
            </w:r>
          </w:p>
        </w:tc>
        <w:tc>
          <w:tcPr>
            <w:tcW w:w="1701" w:type="dxa"/>
            <w:noWrap/>
            <w:vAlign w:val="center"/>
          </w:tcPr>
          <w:p w14:paraId="3764B5B2" w14:textId="77777777" w:rsidR="008A37F1" w:rsidRDefault="00000000">
            <w:pPr>
              <w:widowControl/>
              <w:jc w:val="center"/>
              <w:rPr>
                <w:color w:val="000000"/>
                <w:kern w:val="0"/>
                <w:sz w:val="18"/>
                <w:szCs w:val="18"/>
              </w:rPr>
            </w:pPr>
            <w:r>
              <w:rPr>
                <w:rFonts w:hint="eastAsia"/>
                <w:color w:val="000000"/>
                <w:kern w:val="0"/>
                <w:sz w:val="18"/>
                <w:szCs w:val="18"/>
              </w:rPr>
              <w:t>5.58</w:t>
            </w:r>
          </w:p>
        </w:tc>
        <w:tc>
          <w:tcPr>
            <w:tcW w:w="1418" w:type="dxa"/>
            <w:noWrap/>
            <w:vAlign w:val="center"/>
          </w:tcPr>
          <w:p w14:paraId="2D9B47E1" w14:textId="77777777" w:rsidR="008A37F1" w:rsidRDefault="00000000">
            <w:pPr>
              <w:widowControl/>
              <w:jc w:val="center"/>
              <w:rPr>
                <w:color w:val="000000"/>
                <w:kern w:val="0"/>
                <w:sz w:val="18"/>
                <w:szCs w:val="18"/>
              </w:rPr>
            </w:pPr>
            <w:r>
              <w:rPr>
                <w:rFonts w:hint="eastAsia"/>
                <w:color w:val="000000"/>
                <w:kern w:val="0"/>
                <w:sz w:val="18"/>
                <w:szCs w:val="18"/>
              </w:rPr>
              <w:t>0.22</w:t>
            </w:r>
          </w:p>
        </w:tc>
        <w:tc>
          <w:tcPr>
            <w:tcW w:w="1417" w:type="dxa"/>
            <w:noWrap/>
            <w:vAlign w:val="center"/>
          </w:tcPr>
          <w:p w14:paraId="392150E4" w14:textId="77777777" w:rsidR="008A37F1" w:rsidRDefault="00000000">
            <w:pPr>
              <w:widowControl/>
              <w:jc w:val="center"/>
              <w:rPr>
                <w:color w:val="000000"/>
                <w:kern w:val="0"/>
                <w:sz w:val="18"/>
                <w:szCs w:val="18"/>
              </w:rPr>
            </w:pPr>
            <w:r>
              <w:rPr>
                <w:rFonts w:hint="eastAsia"/>
                <w:color w:val="000000"/>
                <w:kern w:val="0"/>
                <w:sz w:val="18"/>
                <w:szCs w:val="18"/>
              </w:rPr>
              <w:t>0.92</w:t>
            </w:r>
          </w:p>
        </w:tc>
        <w:tc>
          <w:tcPr>
            <w:tcW w:w="1985" w:type="dxa"/>
            <w:noWrap/>
            <w:vAlign w:val="center"/>
          </w:tcPr>
          <w:p w14:paraId="4E28FF9D" w14:textId="77777777" w:rsidR="008A37F1" w:rsidRDefault="00000000">
            <w:pPr>
              <w:widowControl/>
              <w:jc w:val="center"/>
              <w:rPr>
                <w:color w:val="000000"/>
                <w:kern w:val="0"/>
                <w:sz w:val="18"/>
                <w:szCs w:val="18"/>
              </w:rPr>
            </w:pPr>
            <w:r>
              <w:rPr>
                <w:rFonts w:hint="eastAsia"/>
                <w:color w:val="000000"/>
                <w:kern w:val="0"/>
                <w:sz w:val="18"/>
                <w:szCs w:val="18"/>
              </w:rPr>
              <w:t>8.47, 10.00, 7.17, 7.86, 9.27, 11.60</w:t>
            </w:r>
          </w:p>
        </w:tc>
        <w:tc>
          <w:tcPr>
            <w:tcW w:w="1843" w:type="dxa"/>
            <w:noWrap/>
            <w:vAlign w:val="center"/>
          </w:tcPr>
          <w:p w14:paraId="15E2FA23" w14:textId="77777777" w:rsidR="008A37F1" w:rsidRDefault="00000000">
            <w:pPr>
              <w:widowControl/>
              <w:jc w:val="center"/>
              <w:rPr>
                <w:color w:val="000000"/>
                <w:kern w:val="0"/>
                <w:sz w:val="18"/>
                <w:szCs w:val="18"/>
              </w:rPr>
            </w:pPr>
            <w:r>
              <w:rPr>
                <w:rFonts w:hint="eastAsia"/>
                <w:color w:val="000000"/>
                <w:kern w:val="0"/>
                <w:sz w:val="18"/>
                <w:szCs w:val="18"/>
              </w:rPr>
              <w:t>0.52, 0.57, 0.29, 0.28, 0.42, 0.67</w:t>
            </w:r>
          </w:p>
        </w:tc>
        <w:tc>
          <w:tcPr>
            <w:tcW w:w="1984" w:type="dxa"/>
            <w:noWrap/>
            <w:vAlign w:val="center"/>
          </w:tcPr>
          <w:p w14:paraId="3FA2CADC" w14:textId="77777777" w:rsidR="008A37F1" w:rsidRDefault="00000000">
            <w:pPr>
              <w:widowControl/>
              <w:jc w:val="center"/>
              <w:rPr>
                <w:color w:val="000000"/>
                <w:kern w:val="0"/>
                <w:sz w:val="18"/>
                <w:szCs w:val="18"/>
              </w:rPr>
            </w:pPr>
            <w:r>
              <w:rPr>
                <w:rFonts w:hint="eastAsia"/>
                <w:color w:val="000000"/>
                <w:kern w:val="0"/>
                <w:sz w:val="18"/>
                <w:szCs w:val="18"/>
              </w:rPr>
              <w:t>0.83, 0.39, 0.38, 0.40, 0.19, 0.07</w:t>
            </w:r>
          </w:p>
        </w:tc>
      </w:tr>
      <w:tr w:rsidR="008A37F1" w14:paraId="536746AB" w14:textId="77777777" w:rsidTr="001730B3">
        <w:trPr>
          <w:trHeight w:val="270"/>
        </w:trPr>
        <w:tc>
          <w:tcPr>
            <w:tcW w:w="1129" w:type="dxa"/>
            <w:vAlign w:val="center"/>
          </w:tcPr>
          <w:p w14:paraId="4E28FC7E"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107-31-3</w:t>
            </w:r>
          </w:p>
        </w:tc>
        <w:tc>
          <w:tcPr>
            <w:tcW w:w="1701" w:type="dxa"/>
            <w:noWrap/>
            <w:vAlign w:val="center"/>
          </w:tcPr>
          <w:p w14:paraId="2382949E" w14:textId="77777777" w:rsidR="008A37F1" w:rsidRDefault="00000000">
            <w:pPr>
              <w:widowControl/>
              <w:jc w:val="center"/>
              <w:rPr>
                <w:color w:val="000000"/>
                <w:kern w:val="0"/>
                <w:sz w:val="18"/>
                <w:szCs w:val="18"/>
              </w:rPr>
            </w:pPr>
            <w:r>
              <w:rPr>
                <w:rFonts w:hint="eastAsia"/>
                <w:color w:val="000000"/>
                <w:kern w:val="0"/>
                <w:sz w:val="18"/>
                <w:szCs w:val="18"/>
              </w:rPr>
              <w:t>Methyl Formate</w:t>
            </w:r>
          </w:p>
        </w:tc>
        <w:tc>
          <w:tcPr>
            <w:tcW w:w="1134" w:type="dxa"/>
            <w:noWrap/>
            <w:vAlign w:val="center"/>
          </w:tcPr>
          <w:p w14:paraId="638C3A9A" w14:textId="77777777" w:rsidR="008A37F1" w:rsidRDefault="00000000">
            <w:pPr>
              <w:widowControl/>
              <w:jc w:val="center"/>
              <w:rPr>
                <w:color w:val="000000"/>
                <w:kern w:val="0"/>
                <w:sz w:val="18"/>
                <w:szCs w:val="18"/>
              </w:rPr>
            </w:pPr>
            <w:r>
              <w:rPr>
                <w:rFonts w:hint="eastAsia"/>
                <w:color w:val="000000"/>
                <w:kern w:val="0"/>
                <w:sz w:val="18"/>
                <w:szCs w:val="18"/>
              </w:rPr>
              <w:t>甲酸甲酯</w:t>
            </w:r>
          </w:p>
        </w:tc>
        <w:tc>
          <w:tcPr>
            <w:tcW w:w="1701" w:type="dxa"/>
            <w:noWrap/>
            <w:vAlign w:val="center"/>
          </w:tcPr>
          <w:p w14:paraId="44FAD50B" w14:textId="77777777" w:rsidR="008A37F1" w:rsidRDefault="00000000">
            <w:pPr>
              <w:widowControl/>
              <w:jc w:val="center"/>
              <w:rPr>
                <w:color w:val="000000"/>
                <w:kern w:val="0"/>
                <w:sz w:val="18"/>
                <w:szCs w:val="18"/>
              </w:rPr>
            </w:pPr>
            <w:r>
              <w:rPr>
                <w:rFonts w:hint="eastAsia"/>
                <w:color w:val="000000"/>
                <w:kern w:val="0"/>
                <w:sz w:val="18"/>
                <w:szCs w:val="18"/>
              </w:rPr>
              <w:t>5.70, 3.40</w:t>
            </w:r>
          </w:p>
        </w:tc>
        <w:tc>
          <w:tcPr>
            <w:tcW w:w="1418" w:type="dxa"/>
            <w:noWrap/>
            <w:vAlign w:val="center"/>
          </w:tcPr>
          <w:p w14:paraId="65CBCEC7" w14:textId="77777777" w:rsidR="008A37F1" w:rsidRDefault="00000000">
            <w:pPr>
              <w:widowControl/>
              <w:jc w:val="center"/>
              <w:rPr>
                <w:color w:val="000000"/>
                <w:kern w:val="0"/>
                <w:sz w:val="18"/>
                <w:szCs w:val="18"/>
              </w:rPr>
            </w:pPr>
            <w:r>
              <w:rPr>
                <w:rFonts w:hint="eastAsia"/>
                <w:color w:val="000000"/>
                <w:kern w:val="0"/>
                <w:sz w:val="18"/>
                <w:szCs w:val="18"/>
              </w:rPr>
              <w:t>0.20, 0.13</w:t>
            </w:r>
          </w:p>
        </w:tc>
        <w:tc>
          <w:tcPr>
            <w:tcW w:w="1417" w:type="dxa"/>
            <w:noWrap/>
            <w:vAlign w:val="center"/>
          </w:tcPr>
          <w:p w14:paraId="56C88295" w14:textId="77777777" w:rsidR="008A37F1" w:rsidRDefault="00000000">
            <w:pPr>
              <w:widowControl/>
              <w:jc w:val="center"/>
              <w:rPr>
                <w:color w:val="000000"/>
                <w:kern w:val="0"/>
                <w:sz w:val="18"/>
                <w:szCs w:val="18"/>
              </w:rPr>
            </w:pPr>
            <w:r>
              <w:rPr>
                <w:rFonts w:hint="eastAsia"/>
                <w:color w:val="000000"/>
                <w:kern w:val="0"/>
                <w:sz w:val="18"/>
                <w:szCs w:val="18"/>
              </w:rPr>
              <w:t>0.72, 0.24</w:t>
            </w:r>
          </w:p>
        </w:tc>
        <w:tc>
          <w:tcPr>
            <w:tcW w:w="1985" w:type="dxa"/>
            <w:noWrap/>
            <w:vAlign w:val="center"/>
          </w:tcPr>
          <w:p w14:paraId="6546633F" w14:textId="77777777" w:rsidR="008A37F1" w:rsidRDefault="00000000">
            <w:pPr>
              <w:widowControl/>
              <w:jc w:val="center"/>
              <w:rPr>
                <w:color w:val="000000"/>
                <w:kern w:val="0"/>
                <w:sz w:val="18"/>
                <w:szCs w:val="18"/>
              </w:rPr>
            </w:pPr>
            <w:r>
              <w:rPr>
                <w:rFonts w:hint="eastAsia"/>
                <w:color w:val="000000"/>
                <w:kern w:val="0"/>
                <w:sz w:val="18"/>
                <w:szCs w:val="18"/>
              </w:rPr>
              <w:t>8.49, 10.71, 6.90</w:t>
            </w:r>
          </w:p>
        </w:tc>
        <w:tc>
          <w:tcPr>
            <w:tcW w:w="1843" w:type="dxa"/>
            <w:noWrap/>
            <w:vAlign w:val="center"/>
          </w:tcPr>
          <w:p w14:paraId="585A4EE9" w14:textId="77777777" w:rsidR="008A37F1" w:rsidRDefault="00000000">
            <w:pPr>
              <w:widowControl/>
              <w:jc w:val="center"/>
              <w:rPr>
                <w:color w:val="000000"/>
                <w:kern w:val="0"/>
                <w:sz w:val="18"/>
                <w:szCs w:val="18"/>
              </w:rPr>
            </w:pPr>
            <w:r>
              <w:rPr>
                <w:rFonts w:hint="eastAsia"/>
                <w:color w:val="000000"/>
                <w:kern w:val="0"/>
                <w:sz w:val="18"/>
                <w:szCs w:val="18"/>
              </w:rPr>
              <w:t>0.70, 0.66, 0.22</w:t>
            </w:r>
          </w:p>
        </w:tc>
        <w:tc>
          <w:tcPr>
            <w:tcW w:w="1984" w:type="dxa"/>
            <w:noWrap/>
            <w:vAlign w:val="center"/>
          </w:tcPr>
          <w:p w14:paraId="1B92377C" w14:textId="77777777" w:rsidR="008A37F1" w:rsidRDefault="00000000">
            <w:pPr>
              <w:widowControl/>
              <w:jc w:val="center"/>
              <w:rPr>
                <w:color w:val="000000"/>
                <w:kern w:val="0"/>
                <w:sz w:val="18"/>
                <w:szCs w:val="18"/>
              </w:rPr>
            </w:pPr>
            <w:r>
              <w:rPr>
                <w:rFonts w:hint="eastAsia"/>
                <w:color w:val="000000"/>
                <w:kern w:val="0"/>
                <w:sz w:val="18"/>
                <w:szCs w:val="18"/>
              </w:rPr>
              <w:t>0.68, 0.12, 0.10</w:t>
            </w:r>
          </w:p>
        </w:tc>
      </w:tr>
      <w:tr w:rsidR="008A37F1" w14:paraId="6712C90E" w14:textId="77777777" w:rsidTr="001730B3">
        <w:trPr>
          <w:trHeight w:val="270"/>
        </w:trPr>
        <w:tc>
          <w:tcPr>
            <w:tcW w:w="1129" w:type="dxa"/>
            <w:vAlign w:val="center"/>
          </w:tcPr>
          <w:p w14:paraId="4FA443D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109-94-4</w:t>
            </w:r>
          </w:p>
        </w:tc>
        <w:tc>
          <w:tcPr>
            <w:tcW w:w="1701" w:type="dxa"/>
            <w:noWrap/>
            <w:vAlign w:val="center"/>
          </w:tcPr>
          <w:p w14:paraId="3C0EF7EC" w14:textId="77777777" w:rsidR="008A37F1" w:rsidRDefault="00000000">
            <w:pPr>
              <w:widowControl/>
              <w:jc w:val="center"/>
              <w:rPr>
                <w:color w:val="000000"/>
                <w:kern w:val="0"/>
                <w:sz w:val="18"/>
                <w:szCs w:val="18"/>
              </w:rPr>
            </w:pPr>
            <w:r>
              <w:rPr>
                <w:rFonts w:hint="eastAsia"/>
                <w:color w:val="000000"/>
                <w:kern w:val="0"/>
                <w:sz w:val="18"/>
                <w:szCs w:val="18"/>
              </w:rPr>
              <w:t>Ethyl Formate</w:t>
            </w:r>
          </w:p>
        </w:tc>
        <w:tc>
          <w:tcPr>
            <w:tcW w:w="1134" w:type="dxa"/>
            <w:noWrap/>
            <w:vAlign w:val="center"/>
          </w:tcPr>
          <w:p w14:paraId="2549DE7F" w14:textId="77777777" w:rsidR="008A37F1" w:rsidRDefault="00000000">
            <w:pPr>
              <w:widowControl/>
              <w:jc w:val="center"/>
              <w:rPr>
                <w:color w:val="000000"/>
                <w:kern w:val="0"/>
                <w:sz w:val="18"/>
                <w:szCs w:val="18"/>
              </w:rPr>
            </w:pPr>
            <w:r>
              <w:rPr>
                <w:rFonts w:hint="eastAsia"/>
                <w:color w:val="000000"/>
                <w:kern w:val="0"/>
                <w:sz w:val="18"/>
                <w:szCs w:val="18"/>
              </w:rPr>
              <w:t>甲酸乙酯</w:t>
            </w:r>
          </w:p>
        </w:tc>
        <w:tc>
          <w:tcPr>
            <w:tcW w:w="1701" w:type="dxa"/>
            <w:noWrap/>
            <w:vAlign w:val="center"/>
          </w:tcPr>
          <w:p w14:paraId="1DF0AE99" w14:textId="77777777" w:rsidR="008A37F1" w:rsidRDefault="00000000">
            <w:pPr>
              <w:widowControl/>
              <w:jc w:val="center"/>
              <w:rPr>
                <w:color w:val="000000"/>
                <w:kern w:val="0"/>
                <w:sz w:val="18"/>
                <w:szCs w:val="18"/>
              </w:rPr>
            </w:pPr>
            <w:r>
              <w:rPr>
                <w:rFonts w:hint="eastAsia"/>
                <w:color w:val="000000"/>
                <w:kern w:val="0"/>
                <w:sz w:val="18"/>
                <w:szCs w:val="18"/>
              </w:rPr>
              <w:t>5.72, 3.40</w:t>
            </w:r>
          </w:p>
        </w:tc>
        <w:tc>
          <w:tcPr>
            <w:tcW w:w="1418" w:type="dxa"/>
            <w:noWrap/>
            <w:vAlign w:val="center"/>
          </w:tcPr>
          <w:p w14:paraId="3566DA21" w14:textId="77777777" w:rsidR="008A37F1" w:rsidRDefault="00000000">
            <w:pPr>
              <w:widowControl/>
              <w:jc w:val="center"/>
              <w:rPr>
                <w:color w:val="000000"/>
                <w:kern w:val="0"/>
                <w:sz w:val="18"/>
                <w:szCs w:val="18"/>
              </w:rPr>
            </w:pPr>
            <w:r>
              <w:rPr>
                <w:rFonts w:hint="eastAsia"/>
                <w:color w:val="000000"/>
                <w:kern w:val="0"/>
                <w:sz w:val="18"/>
                <w:szCs w:val="18"/>
              </w:rPr>
              <w:t>0.16, 0.14</w:t>
            </w:r>
          </w:p>
        </w:tc>
        <w:tc>
          <w:tcPr>
            <w:tcW w:w="1417" w:type="dxa"/>
            <w:noWrap/>
            <w:vAlign w:val="center"/>
          </w:tcPr>
          <w:p w14:paraId="45CB06D2" w14:textId="77777777" w:rsidR="008A37F1" w:rsidRDefault="00000000">
            <w:pPr>
              <w:widowControl/>
              <w:jc w:val="center"/>
              <w:rPr>
                <w:color w:val="000000"/>
                <w:kern w:val="0"/>
                <w:sz w:val="18"/>
                <w:szCs w:val="18"/>
              </w:rPr>
            </w:pPr>
            <w:r>
              <w:rPr>
                <w:rFonts w:hint="eastAsia"/>
                <w:color w:val="000000"/>
                <w:kern w:val="0"/>
                <w:sz w:val="18"/>
                <w:szCs w:val="18"/>
              </w:rPr>
              <w:t>0.30, 0.07</w:t>
            </w:r>
          </w:p>
        </w:tc>
        <w:tc>
          <w:tcPr>
            <w:tcW w:w="1985" w:type="dxa"/>
            <w:noWrap/>
            <w:vAlign w:val="center"/>
          </w:tcPr>
          <w:p w14:paraId="18D1702C" w14:textId="77777777" w:rsidR="008A37F1" w:rsidRDefault="00000000">
            <w:pPr>
              <w:widowControl/>
              <w:jc w:val="center"/>
              <w:rPr>
                <w:color w:val="000000"/>
                <w:kern w:val="0"/>
                <w:sz w:val="18"/>
                <w:szCs w:val="18"/>
              </w:rPr>
            </w:pPr>
            <w:r>
              <w:rPr>
                <w:rFonts w:hint="eastAsia"/>
                <w:color w:val="000000"/>
                <w:kern w:val="0"/>
                <w:sz w:val="18"/>
                <w:szCs w:val="18"/>
              </w:rPr>
              <w:t>8.52</w:t>
            </w:r>
          </w:p>
        </w:tc>
        <w:tc>
          <w:tcPr>
            <w:tcW w:w="1843" w:type="dxa"/>
            <w:noWrap/>
            <w:vAlign w:val="center"/>
          </w:tcPr>
          <w:p w14:paraId="35C8FF35" w14:textId="77777777" w:rsidR="008A37F1" w:rsidRDefault="00000000">
            <w:pPr>
              <w:widowControl/>
              <w:jc w:val="center"/>
              <w:rPr>
                <w:color w:val="000000"/>
                <w:kern w:val="0"/>
                <w:sz w:val="18"/>
                <w:szCs w:val="18"/>
              </w:rPr>
            </w:pPr>
            <w:r>
              <w:rPr>
                <w:rFonts w:hint="eastAsia"/>
                <w:color w:val="000000"/>
                <w:kern w:val="0"/>
                <w:sz w:val="18"/>
                <w:szCs w:val="18"/>
              </w:rPr>
              <w:t>0.43</w:t>
            </w:r>
          </w:p>
        </w:tc>
        <w:tc>
          <w:tcPr>
            <w:tcW w:w="1984" w:type="dxa"/>
            <w:noWrap/>
            <w:vAlign w:val="center"/>
          </w:tcPr>
          <w:p w14:paraId="7AF36912" w14:textId="77777777" w:rsidR="008A37F1" w:rsidRDefault="00000000">
            <w:pPr>
              <w:widowControl/>
              <w:jc w:val="center"/>
              <w:rPr>
                <w:color w:val="000000"/>
                <w:kern w:val="0"/>
                <w:sz w:val="18"/>
                <w:szCs w:val="18"/>
              </w:rPr>
            </w:pPr>
            <w:r>
              <w:rPr>
                <w:rFonts w:hint="eastAsia"/>
                <w:color w:val="000000"/>
                <w:kern w:val="0"/>
                <w:sz w:val="18"/>
                <w:szCs w:val="18"/>
              </w:rPr>
              <w:t>0.37</w:t>
            </w:r>
          </w:p>
        </w:tc>
      </w:tr>
      <w:tr w:rsidR="008A37F1" w14:paraId="0C9A6911" w14:textId="77777777" w:rsidTr="001730B3">
        <w:trPr>
          <w:trHeight w:val="270"/>
        </w:trPr>
        <w:tc>
          <w:tcPr>
            <w:tcW w:w="1129" w:type="dxa"/>
            <w:vAlign w:val="center"/>
          </w:tcPr>
          <w:p w14:paraId="7052F97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79-20-9</w:t>
            </w:r>
          </w:p>
        </w:tc>
        <w:tc>
          <w:tcPr>
            <w:tcW w:w="1701" w:type="dxa"/>
            <w:noWrap/>
            <w:vAlign w:val="center"/>
          </w:tcPr>
          <w:p w14:paraId="56B7FF1E" w14:textId="77777777" w:rsidR="008A37F1" w:rsidRDefault="00000000">
            <w:pPr>
              <w:widowControl/>
              <w:jc w:val="center"/>
              <w:rPr>
                <w:color w:val="000000"/>
                <w:kern w:val="0"/>
                <w:sz w:val="18"/>
                <w:szCs w:val="18"/>
              </w:rPr>
            </w:pPr>
            <w:r>
              <w:rPr>
                <w:rFonts w:hint="eastAsia"/>
                <w:color w:val="000000"/>
                <w:kern w:val="0"/>
                <w:sz w:val="18"/>
                <w:szCs w:val="18"/>
              </w:rPr>
              <w:t>Methyl Acetate</w:t>
            </w:r>
          </w:p>
        </w:tc>
        <w:tc>
          <w:tcPr>
            <w:tcW w:w="1134" w:type="dxa"/>
            <w:noWrap/>
            <w:vAlign w:val="center"/>
          </w:tcPr>
          <w:p w14:paraId="6BC3045A" w14:textId="77777777" w:rsidR="008A37F1" w:rsidRDefault="00000000">
            <w:pPr>
              <w:widowControl/>
              <w:jc w:val="center"/>
              <w:rPr>
                <w:color w:val="000000"/>
                <w:kern w:val="0"/>
                <w:sz w:val="18"/>
                <w:szCs w:val="18"/>
              </w:rPr>
            </w:pPr>
            <w:r>
              <w:rPr>
                <w:rFonts w:hint="eastAsia"/>
                <w:color w:val="000000"/>
                <w:kern w:val="0"/>
                <w:sz w:val="18"/>
                <w:szCs w:val="18"/>
              </w:rPr>
              <w:t>醋酸甲酯</w:t>
            </w:r>
          </w:p>
        </w:tc>
        <w:tc>
          <w:tcPr>
            <w:tcW w:w="1701" w:type="dxa"/>
            <w:noWrap/>
            <w:vAlign w:val="center"/>
          </w:tcPr>
          <w:p w14:paraId="726B4EC4" w14:textId="77777777" w:rsidR="008A37F1" w:rsidRDefault="00000000">
            <w:pPr>
              <w:widowControl/>
              <w:jc w:val="center"/>
              <w:rPr>
                <w:color w:val="000000"/>
                <w:kern w:val="0"/>
                <w:sz w:val="18"/>
                <w:szCs w:val="18"/>
              </w:rPr>
            </w:pPr>
            <w:r>
              <w:rPr>
                <w:rFonts w:hint="eastAsia"/>
                <w:color w:val="000000"/>
                <w:kern w:val="0"/>
                <w:sz w:val="18"/>
                <w:szCs w:val="18"/>
              </w:rPr>
              <w:t>5.65, 3.36</w:t>
            </w:r>
          </w:p>
        </w:tc>
        <w:tc>
          <w:tcPr>
            <w:tcW w:w="1418" w:type="dxa"/>
            <w:noWrap/>
            <w:vAlign w:val="center"/>
          </w:tcPr>
          <w:p w14:paraId="19B9B57C" w14:textId="77777777" w:rsidR="008A37F1" w:rsidRDefault="00000000">
            <w:pPr>
              <w:widowControl/>
              <w:jc w:val="center"/>
              <w:rPr>
                <w:color w:val="000000"/>
                <w:kern w:val="0"/>
                <w:sz w:val="18"/>
                <w:szCs w:val="18"/>
              </w:rPr>
            </w:pPr>
            <w:r>
              <w:rPr>
                <w:rFonts w:hint="eastAsia"/>
                <w:color w:val="000000"/>
                <w:kern w:val="0"/>
                <w:sz w:val="18"/>
                <w:szCs w:val="18"/>
              </w:rPr>
              <w:t>0.18, 0.14</w:t>
            </w:r>
          </w:p>
        </w:tc>
        <w:tc>
          <w:tcPr>
            <w:tcW w:w="1417" w:type="dxa"/>
            <w:noWrap/>
            <w:vAlign w:val="center"/>
          </w:tcPr>
          <w:p w14:paraId="04740854" w14:textId="77777777" w:rsidR="008A37F1" w:rsidRDefault="00000000">
            <w:pPr>
              <w:widowControl/>
              <w:jc w:val="center"/>
              <w:rPr>
                <w:color w:val="000000"/>
                <w:kern w:val="0"/>
                <w:sz w:val="18"/>
                <w:szCs w:val="18"/>
              </w:rPr>
            </w:pPr>
            <w:r>
              <w:rPr>
                <w:rFonts w:hint="eastAsia"/>
                <w:color w:val="000000"/>
                <w:kern w:val="0"/>
                <w:sz w:val="18"/>
                <w:szCs w:val="18"/>
              </w:rPr>
              <w:t>0.81, 0.36</w:t>
            </w:r>
          </w:p>
        </w:tc>
        <w:tc>
          <w:tcPr>
            <w:tcW w:w="1985" w:type="dxa"/>
            <w:noWrap/>
            <w:vAlign w:val="center"/>
          </w:tcPr>
          <w:p w14:paraId="72702D6B" w14:textId="77777777" w:rsidR="008A37F1" w:rsidRDefault="00000000">
            <w:pPr>
              <w:widowControl/>
              <w:jc w:val="center"/>
              <w:rPr>
                <w:color w:val="000000"/>
                <w:kern w:val="0"/>
                <w:sz w:val="18"/>
                <w:szCs w:val="18"/>
              </w:rPr>
            </w:pPr>
            <w:r>
              <w:rPr>
                <w:rFonts w:hint="eastAsia"/>
                <w:color w:val="000000"/>
                <w:kern w:val="0"/>
                <w:sz w:val="18"/>
                <w:szCs w:val="18"/>
              </w:rPr>
              <w:t>8.05, 9.49, 11.76, 7.26, 6.92</w:t>
            </w:r>
          </w:p>
        </w:tc>
        <w:tc>
          <w:tcPr>
            <w:tcW w:w="1843" w:type="dxa"/>
            <w:noWrap/>
            <w:vAlign w:val="center"/>
          </w:tcPr>
          <w:p w14:paraId="548B56D5" w14:textId="77777777" w:rsidR="008A37F1" w:rsidRDefault="00000000">
            <w:pPr>
              <w:widowControl/>
              <w:jc w:val="center"/>
              <w:rPr>
                <w:color w:val="000000"/>
                <w:kern w:val="0"/>
                <w:sz w:val="18"/>
                <w:szCs w:val="18"/>
              </w:rPr>
            </w:pPr>
            <w:r>
              <w:rPr>
                <w:rFonts w:hint="eastAsia"/>
                <w:color w:val="000000"/>
                <w:kern w:val="0"/>
                <w:sz w:val="18"/>
                <w:szCs w:val="18"/>
              </w:rPr>
              <w:t>0.39, 0.49, 0.63, 0.21, 0.18</w:t>
            </w:r>
          </w:p>
        </w:tc>
        <w:tc>
          <w:tcPr>
            <w:tcW w:w="1984" w:type="dxa"/>
            <w:noWrap/>
            <w:vAlign w:val="center"/>
          </w:tcPr>
          <w:p w14:paraId="008F180D" w14:textId="77777777" w:rsidR="008A37F1" w:rsidRDefault="00000000">
            <w:pPr>
              <w:widowControl/>
              <w:jc w:val="center"/>
              <w:rPr>
                <w:color w:val="000000"/>
                <w:kern w:val="0"/>
                <w:sz w:val="18"/>
                <w:szCs w:val="18"/>
              </w:rPr>
            </w:pPr>
            <w:r>
              <w:rPr>
                <w:rFonts w:hint="eastAsia"/>
                <w:color w:val="000000"/>
                <w:kern w:val="0"/>
                <w:sz w:val="18"/>
                <w:szCs w:val="18"/>
              </w:rPr>
              <w:t>0.95, 0.54, 0.30, 0.47, 0.36</w:t>
            </w:r>
          </w:p>
        </w:tc>
      </w:tr>
      <w:tr w:rsidR="008A37F1" w14:paraId="7B118AB6" w14:textId="77777777" w:rsidTr="001730B3">
        <w:trPr>
          <w:trHeight w:val="270"/>
        </w:trPr>
        <w:tc>
          <w:tcPr>
            <w:tcW w:w="1129" w:type="dxa"/>
            <w:vAlign w:val="center"/>
          </w:tcPr>
          <w:p w14:paraId="3B972A64"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141-78-6</w:t>
            </w:r>
          </w:p>
        </w:tc>
        <w:tc>
          <w:tcPr>
            <w:tcW w:w="1701" w:type="dxa"/>
            <w:noWrap/>
            <w:vAlign w:val="center"/>
          </w:tcPr>
          <w:p w14:paraId="1ABD6973" w14:textId="77777777" w:rsidR="008A37F1" w:rsidRDefault="00000000">
            <w:pPr>
              <w:widowControl/>
              <w:jc w:val="center"/>
              <w:rPr>
                <w:color w:val="000000"/>
                <w:kern w:val="0"/>
                <w:sz w:val="18"/>
                <w:szCs w:val="18"/>
              </w:rPr>
            </w:pPr>
            <w:r>
              <w:rPr>
                <w:rFonts w:hint="eastAsia"/>
                <w:color w:val="000000"/>
                <w:kern w:val="0"/>
                <w:sz w:val="18"/>
                <w:szCs w:val="18"/>
              </w:rPr>
              <w:t>Ethyl Acetate</w:t>
            </w:r>
          </w:p>
        </w:tc>
        <w:tc>
          <w:tcPr>
            <w:tcW w:w="1134" w:type="dxa"/>
            <w:noWrap/>
            <w:vAlign w:val="center"/>
          </w:tcPr>
          <w:p w14:paraId="6F832F90" w14:textId="77777777" w:rsidR="008A37F1" w:rsidRDefault="00000000">
            <w:pPr>
              <w:widowControl/>
              <w:jc w:val="center"/>
              <w:rPr>
                <w:color w:val="000000"/>
                <w:kern w:val="0"/>
                <w:sz w:val="18"/>
                <w:szCs w:val="18"/>
              </w:rPr>
            </w:pPr>
            <w:r>
              <w:rPr>
                <w:rFonts w:hint="eastAsia"/>
                <w:color w:val="000000"/>
                <w:kern w:val="0"/>
                <w:sz w:val="18"/>
                <w:szCs w:val="18"/>
              </w:rPr>
              <w:t>醋酸乙酯</w:t>
            </w:r>
          </w:p>
        </w:tc>
        <w:tc>
          <w:tcPr>
            <w:tcW w:w="1701" w:type="dxa"/>
            <w:noWrap/>
            <w:vAlign w:val="center"/>
          </w:tcPr>
          <w:p w14:paraId="0E74362C" w14:textId="77777777" w:rsidR="008A37F1" w:rsidRDefault="00000000">
            <w:pPr>
              <w:widowControl/>
              <w:jc w:val="center"/>
              <w:rPr>
                <w:color w:val="000000"/>
                <w:kern w:val="0"/>
                <w:sz w:val="18"/>
                <w:szCs w:val="18"/>
              </w:rPr>
            </w:pPr>
            <w:r>
              <w:rPr>
                <w:rFonts w:hint="eastAsia"/>
                <w:color w:val="000000"/>
                <w:kern w:val="0"/>
                <w:sz w:val="18"/>
                <w:szCs w:val="18"/>
              </w:rPr>
              <w:t>5.66, 3.35</w:t>
            </w:r>
          </w:p>
        </w:tc>
        <w:tc>
          <w:tcPr>
            <w:tcW w:w="1418" w:type="dxa"/>
            <w:noWrap/>
            <w:vAlign w:val="center"/>
          </w:tcPr>
          <w:p w14:paraId="1B4EEA96" w14:textId="77777777" w:rsidR="008A37F1" w:rsidRDefault="00000000">
            <w:pPr>
              <w:widowControl/>
              <w:jc w:val="center"/>
              <w:rPr>
                <w:color w:val="000000"/>
                <w:kern w:val="0"/>
                <w:sz w:val="18"/>
                <w:szCs w:val="18"/>
              </w:rPr>
            </w:pPr>
            <w:r>
              <w:rPr>
                <w:rFonts w:hint="eastAsia"/>
                <w:color w:val="000000"/>
                <w:kern w:val="0"/>
                <w:sz w:val="18"/>
                <w:szCs w:val="18"/>
              </w:rPr>
              <w:t>0.14, 0.12</w:t>
            </w:r>
          </w:p>
        </w:tc>
        <w:tc>
          <w:tcPr>
            <w:tcW w:w="1417" w:type="dxa"/>
            <w:noWrap/>
            <w:vAlign w:val="center"/>
          </w:tcPr>
          <w:p w14:paraId="3D8A439A" w14:textId="77777777" w:rsidR="008A37F1" w:rsidRDefault="00000000">
            <w:pPr>
              <w:widowControl/>
              <w:jc w:val="center"/>
              <w:rPr>
                <w:color w:val="000000"/>
                <w:kern w:val="0"/>
                <w:sz w:val="18"/>
                <w:szCs w:val="18"/>
              </w:rPr>
            </w:pPr>
            <w:r>
              <w:rPr>
                <w:rFonts w:hint="eastAsia"/>
                <w:color w:val="000000"/>
                <w:kern w:val="0"/>
                <w:sz w:val="18"/>
                <w:szCs w:val="18"/>
              </w:rPr>
              <w:t>0.98, 0.53</w:t>
            </w:r>
          </w:p>
        </w:tc>
        <w:tc>
          <w:tcPr>
            <w:tcW w:w="1985" w:type="dxa"/>
            <w:noWrap/>
            <w:vAlign w:val="center"/>
          </w:tcPr>
          <w:p w14:paraId="7C502CE1" w14:textId="77777777" w:rsidR="008A37F1" w:rsidRDefault="00000000">
            <w:pPr>
              <w:widowControl/>
              <w:jc w:val="center"/>
              <w:rPr>
                <w:color w:val="000000"/>
                <w:kern w:val="0"/>
                <w:sz w:val="18"/>
                <w:szCs w:val="18"/>
              </w:rPr>
            </w:pPr>
            <w:r>
              <w:rPr>
                <w:rFonts w:hint="eastAsia"/>
                <w:color w:val="000000"/>
                <w:kern w:val="0"/>
                <w:sz w:val="18"/>
                <w:szCs w:val="18"/>
              </w:rPr>
              <w:t>8.09, 9.43, 7.25, 10.75, 6.82, 11.68</w:t>
            </w:r>
          </w:p>
        </w:tc>
        <w:tc>
          <w:tcPr>
            <w:tcW w:w="1843" w:type="dxa"/>
            <w:noWrap/>
            <w:vAlign w:val="center"/>
          </w:tcPr>
          <w:p w14:paraId="2AD6ADF3" w14:textId="77777777" w:rsidR="008A37F1" w:rsidRDefault="00000000">
            <w:pPr>
              <w:widowControl/>
              <w:jc w:val="center"/>
              <w:rPr>
                <w:color w:val="000000"/>
                <w:kern w:val="0"/>
                <w:sz w:val="18"/>
                <w:szCs w:val="18"/>
              </w:rPr>
            </w:pPr>
            <w:r>
              <w:rPr>
                <w:rFonts w:hint="eastAsia"/>
                <w:color w:val="000000"/>
                <w:kern w:val="0"/>
                <w:sz w:val="18"/>
                <w:szCs w:val="18"/>
              </w:rPr>
              <w:t>0.39, 0.34, 0.19, 0.48, 0.19, 0.47</w:t>
            </w:r>
          </w:p>
        </w:tc>
        <w:tc>
          <w:tcPr>
            <w:tcW w:w="1984" w:type="dxa"/>
            <w:noWrap/>
            <w:vAlign w:val="center"/>
          </w:tcPr>
          <w:p w14:paraId="08DC00A6" w14:textId="77777777" w:rsidR="008A37F1" w:rsidRDefault="00000000">
            <w:pPr>
              <w:widowControl/>
              <w:jc w:val="center"/>
              <w:rPr>
                <w:color w:val="000000"/>
                <w:kern w:val="0"/>
                <w:sz w:val="18"/>
                <w:szCs w:val="18"/>
              </w:rPr>
            </w:pPr>
            <w:r>
              <w:rPr>
                <w:rFonts w:hint="eastAsia"/>
                <w:color w:val="000000"/>
                <w:kern w:val="0"/>
                <w:sz w:val="18"/>
                <w:szCs w:val="18"/>
              </w:rPr>
              <w:t>1.00, 0.83, 0.71, 0.13, 0.26, 0.11</w:t>
            </w:r>
          </w:p>
        </w:tc>
      </w:tr>
      <w:tr w:rsidR="008A37F1" w14:paraId="70A8D4C7" w14:textId="77777777" w:rsidTr="001730B3">
        <w:trPr>
          <w:trHeight w:val="270"/>
        </w:trPr>
        <w:tc>
          <w:tcPr>
            <w:tcW w:w="1129" w:type="dxa"/>
            <w:vAlign w:val="center"/>
          </w:tcPr>
          <w:p w14:paraId="50D98D74"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109-60-4</w:t>
            </w:r>
          </w:p>
        </w:tc>
        <w:tc>
          <w:tcPr>
            <w:tcW w:w="1701" w:type="dxa"/>
            <w:noWrap/>
            <w:vAlign w:val="center"/>
          </w:tcPr>
          <w:p w14:paraId="6B0360F9" w14:textId="77777777" w:rsidR="008A37F1" w:rsidRDefault="00000000">
            <w:pPr>
              <w:widowControl/>
              <w:jc w:val="center"/>
              <w:rPr>
                <w:color w:val="000000"/>
                <w:kern w:val="0"/>
                <w:sz w:val="18"/>
                <w:szCs w:val="18"/>
              </w:rPr>
            </w:pPr>
            <w:r>
              <w:rPr>
                <w:rFonts w:hint="eastAsia"/>
                <w:color w:val="000000"/>
                <w:kern w:val="0"/>
                <w:sz w:val="18"/>
                <w:szCs w:val="18"/>
              </w:rPr>
              <w:t>Propyl Acetate</w:t>
            </w:r>
          </w:p>
        </w:tc>
        <w:tc>
          <w:tcPr>
            <w:tcW w:w="1134" w:type="dxa"/>
            <w:noWrap/>
            <w:vAlign w:val="center"/>
          </w:tcPr>
          <w:p w14:paraId="7BAC3035" w14:textId="77777777" w:rsidR="008A37F1" w:rsidRDefault="00000000">
            <w:pPr>
              <w:widowControl/>
              <w:jc w:val="center"/>
              <w:rPr>
                <w:color w:val="000000"/>
                <w:kern w:val="0"/>
                <w:sz w:val="18"/>
                <w:szCs w:val="18"/>
              </w:rPr>
            </w:pPr>
            <w:r>
              <w:rPr>
                <w:rFonts w:hint="eastAsia"/>
                <w:color w:val="000000"/>
                <w:kern w:val="0"/>
                <w:sz w:val="18"/>
                <w:szCs w:val="18"/>
              </w:rPr>
              <w:t>醋酸丙酯</w:t>
            </w:r>
          </w:p>
        </w:tc>
        <w:tc>
          <w:tcPr>
            <w:tcW w:w="1701" w:type="dxa"/>
            <w:noWrap/>
            <w:vAlign w:val="center"/>
          </w:tcPr>
          <w:p w14:paraId="1566EB2B" w14:textId="77777777" w:rsidR="008A37F1" w:rsidRDefault="00000000">
            <w:pPr>
              <w:widowControl/>
              <w:jc w:val="center"/>
              <w:rPr>
                <w:color w:val="000000"/>
                <w:kern w:val="0"/>
                <w:sz w:val="18"/>
                <w:szCs w:val="18"/>
              </w:rPr>
            </w:pPr>
            <w:r>
              <w:rPr>
                <w:rFonts w:hint="eastAsia"/>
                <w:color w:val="000000"/>
                <w:kern w:val="0"/>
                <w:sz w:val="18"/>
                <w:szCs w:val="18"/>
              </w:rPr>
              <w:t>5.66, 3.37</w:t>
            </w:r>
          </w:p>
        </w:tc>
        <w:tc>
          <w:tcPr>
            <w:tcW w:w="1418" w:type="dxa"/>
            <w:noWrap/>
            <w:vAlign w:val="center"/>
          </w:tcPr>
          <w:p w14:paraId="28589F73" w14:textId="77777777" w:rsidR="008A37F1" w:rsidRDefault="00000000">
            <w:pPr>
              <w:widowControl/>
              <w:jc w:val="center"/>
              <w:rPr>
                <w:color w:val="000000"/>
                <w:kern w:val="0"/>
                <w:sz w:val="18"/>
                <w:szCs w:val="18"/>
              </w:rPr>
            </w:pPr>
            <w:r>
              <w:rPr>
                <w:rFonts w:hint="eastAsia"/>
                <w:color w:val="000000"/>
                <w:kern w:val="0"/>
                <w:sz w:val="18"/>
                <w:szCs w:val="18"/>
              </w:rPr>
              <w:t>0.16, 0.13</w:t>
            </w:r>
          </w:p>
        </w:tc>
        <w:tc>
          <w:tcPr>
            <w:tcW w:w="1417" w:type="dxa"/>
            <w:noWrap/>
            <w:vAlign w:val="center"/>
          </w:tcPr>
          <w:p w14:paraId="6AE9B58C" w14:textId="77777777" w:rsidR="008A37F1" w:rsidRDefault="00000000">
            <w:pPr>
              <w:widowControl/>
              <w:jc w:val="center"/>
              <w:rPr>
                <w:color w:val="000000"/>
                <w:kern w:val="0"/>
                <w:sz w:val="18"/>
                <w:szCs w:val="18"/>
              </w:rPr>
            </w:pPr>
            <w:r>
              <w:rPr>
                <w:rFonts w:hint="eastAsia"/>
                <w:color w:val="000000"/>
                <w:kern w:val="0"/>
                <w:sz w:val="18"/>
                <w:szCs w:val="18"/>
              </w:rPr>
              <w:t>0.91, 0.54</w:t>
            </w:r>
          </w:p>
        </w:tc>
        <w:tc>
          <w:tcPr>
            <w:tcW w:w="1985" w:type="dxa"/>
            <w:noWrap/>
            <w:vAlign w:val="center"/>
          </w:tcPr>
          <w:p w14:paraId="22E6B399" w14:textId="77777777" w:rsidR="008A37F1" w:rsidRDefault="00000000">
            <w:pPr>
              <w:widowControl/>
              <w:jc w:val="center"/>
              <w:rPr>
                <w:color w:val="000000"/>
                <w:kern w:val="0"/>
                <w:sz w:val="18"/>
                <w:szCs w:val="18"/>
              </w:rPr>
            </w:pPr>
            <w:r>
              <w:rPr>
                <w:rFonts w:hint="eastAsia"/>
                <w:color w:val="000000"/>
                <w:kern w:val="0"/>
                <w:sz w:val="18"/>
                <w:szCs w:val="18"/>
              </w:rPr>
              <w:t>8.08, 9.43, 7.28, 11.08, 6.82</w:t>
            </w:r>
          </w:p>
        </w:tc>
        <w:tc>
          <w:tcPr>
            <w:tcW w:w="1843" w:type="dxa"/>
            <w:noWrap/>
            <w:vAlign w:val="center"/>
          </w:tcPr>
          <w:p w14:paraId="0784B240" w14:textId="77777777" w:rsidR="008A37F1" w:rsidRDefault="00000000">
            <w:pPr>
              <w:widowControl/>
              <w:jc w:val="center"/>
              <w:rPr>
                <w:color w:val="000000"/>
                <w:kern w:val="0"/>
                <w:sz w:val="18"/>
                <w:szCs w:val="18"/>
              </w:rPr>
            </w:pPr>
            <w:r>
              <w:rPr>
                <w:rFonts w:hint="eastAsia"/>
                <w:color w:val="000000"/>
                <w:kern w:val="0"/>
                <w:sz w:val="18"/>
                <w:szCs w:val="18"/>
              </w:rPr>
              <w:t>0.39, 0.75, 0.22, 0.45, 0.17</w:t>
            </w:r>
          </w:p>
        </w:tc>
        <w:tc>
          <w:tcPr>
            <w:tcW w:w="1984" w:type="dxa"/>
            <w:noWrap/>
            <w:vAlign w:val="center"/>
          </w:tcPr>
          <w:p w14:paraId="08B70789" w14:textId="77777777" w:rsidR="008A37F1" w:rsidRDefault="00000000">
            <w:pPr>
              <w:widowControl/>
              <w:jc w:val="center"/>
              <w:rPr>
                <w:color w:val="000000"/>
                <w:kern w:val="0"/>
                <w:sz w:val="18"/>
                <w:szCs w:val="18"/>
              </w:rPr>
            </w:pPr>
            <w:r>
              <w:rPr>
                <w:rFonts w:hint="eastAsia"/>
                <w:color w:val="000000"/>
                <w:kern w:val="0"/>
                <w:sz w:val="18"/>
                <w:szCs w:val="18"/>
              </w:rPr>
              <w:t>0.99, 0.51, 0.52, 0.11, 0.21</w:t>
            </w:r>
          </w:p>
        </w:tc>
      </w:tr>
      <w:tr w:rsidR="008A37F1" w14:paraId="395BDADE" w14:textId="77777777" w:rsidTr="001730B3">
        <w:trPr>
          <w:trHeight w:val="270"/>
        </w:trPr>
        <w:tc>
          <w:tcPr>
            <w:tcW w:w="1129" w:type="dxa"/>
            <w:vAlign w:val="center"/>
          </w:tcPr>
          <w:p w14:paraId="3FAFD223"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123-86-4</w:t>
            </w:r>
          </w:p>
        </w:tc>
        <w:tc>
          <w:tcPr>
            <w:tcW w:w="1701" w:type="dxa"/>
            <w:noWrap/>
            <w:vAlign w:val="center"/>
          </w:tcPr>
          <w:p w14:paraId="17F7D779" w14:textId="77777777" w:rsidR="008A37F1" w:rsidRDefault="00000000">
            <w:pPr>
              <w:widowControl/>
              <w:jc w:val="center"/>
              <w:rPr>
                <w:color w:val="000000"/>
                <w:kern w:val="0"/>
                <w:sz w:val="18"/>
                <w:szCs w:val="18"/>
              </w:rPr>
            </w:pPr>
            <w:r>
              <w:rPr>
                <w:rFonts w:hint="eastAsia"/>
                <w:color w:val="000000"/>
                <w:kern w:val="0"/>
                <w:sz w:val="18"/>
                <w:szCs w:val="18"/>
              </w:rPr>
              <w:t>Butyl Acetate</w:t>
            </w:r>
          </w:p>
        </w:tc>
        <w:tc>
          <w:tcPr>
            <w:tcW w:w="1134" w:type="dxa"/>
            <w:noWrap/>
            <w:vAlign w:val="center"/>
          </w:tcPr>
          <w:p w14:paraId="1A11F621" w14:textId="77777777" w:rsidR="008A37F1" w:rsidRDefault="00000000">
            <w:pPr>
              <w:widowControl/>
              <w:jc w:val="center"/>
              <w:rPr>
                <w:color w:val="000000"/>
                <w:kern w:val="0"/>
                <w:sz w:val="18"/>
                <w:szCs w:val="18"/>
              </w:rPr>
            </w:pPr>
            <w:r>
              <w:rPr>
                <w:rFonts w:hint="eastAsia"/>
                <w:color w:val="000000"/>
                <w:kern w:val="0"/>
                <w:sz w:val="18"/>
                <w:szCs w:val="18"/>
              </w:rPr>
              <w:t>醋酸丁酯</w:t>
            </w:r>
          </w:p>
        </w:tc>
        <w:tc>
          <w:tcPr>
            <w:tcW w:w="1701" w:type="dxa"/>
            <w:noWrap/>
            <w:vAlign w:val="center"/>
          </w:tcPr>
          <w:p w14:paraId="5724B6B7" w14:textId="77777777" w:rsidR="008A37F1" w:rsidRDefault="00000000">
            <w:pPr>
              <w:widowControl/>
              <w:jc w:val="center"/>
              <w:rPr>
                <w:color w:val="000000"/>
                <w:kern w:val="0"/>
                <w:sz w:val="18"/>
                <w:szCs w:val="18"/>
              </w:rPr>
            </w:pPr>
            <w:r>
              <w:rPr>
                <w:rFonts w:hint="eastAsia"/>
                <w:color w:val="000000"/>
                <w:kern w:val="0"/>
                <w:sz w:val="18"/>
                <w:szCs w:val="18"/>
              </w:rPr>
              <w:t>5.68, 3.39</w:t>
            </w:r>
          </w:p>
        </w:tc>
        <w:tc>
          <w:tcPr>
            <w:tcW w:w="1418" w:type="dxa"/>
            <w:noWrap/>
            <w:vAlign w:val="center"/>
          </w:tcPr>
          <w:p w14:paraId="3682752E" w14:textId="77777777" w:rsidR="008A37F1" w:rsidRDefault="00000000">
            <w:pPr>
              <w:widowControl/>
              <w:jc w:val="center"/>
              <w:rPr>
                <w:color w:val="000000"/>
                <w:kern w:val="0"/>
                <w:sz w:val="18"/>
                <w:szCs w:val="18"/>
              </w:rPr>
            </w:pPr>
            <w:r>
              <w:rPr>
                <w:rFonts w:hint="eastAsia"/>
                <w:color w:val="000000"/>
                <w:kern w:val="0"/>
                <w:sz w:val="18"/>
                <w:szCs w:val="18"/>
              </w:rPr>
              <w:t>0.13, 0.13</w:t>
            </w:r>
          </w:p>
        </w:tc>
        <w:tc>
          <w:tcPr>
            <w:tcW w:w="1417" w:type="dxa"/>
            <w:noWrap/>
            <w:vAlign w:val="center"/>
          </w:tcPr>
          <w:p w14:paraId="45D6325D" w14:textId="77777777" w:rsidR="008A37F1" w:rsidRDefault="00000000">
            <w:pPr>
              <w:widowControl/>
              <w:jc w:val="center"/>
              <w:rPr>
                <w:color w:val="000000"/>
                <w:kern w:val="0"/>
                <w:sz w:val="18"/>
                <w:szCs w:val="18"/>
              </w:rPr>
            </w:pPr>
            <w:r>
              <w:rPr>
                <w:rFonts w:hint="eastAsia"/>
                <w:color w:val="000000"/>
                <w:kern w:val="0"/>
                <w:sz w:val="18"/>
                <w:szCs w:val="18"/>
              </w:rPr>
              <w:t>0.65, 0.33</w:t>
            </w:r>
          </w:p>
        </w:tc>
        <w:tc>
          <w:tcPr>
            <w:tcW w:w="1985" w:type="dxa"/>
            <w:noWrap/>
            <w:vAlign w:val="center"/>
          </w:tcPr>
          <w:p w14:paraId="4556ECA8" w14:textId="77777777" w:rsidR="008A37F1" w:rsidRDefault="00000000">
            <w:pPr>
              <w:widowControl/>
              <w:jc w:val="center"/>
              <w:rPr>
                <w:color w:val="000000"/>
                <w:kern w:val="0"/>
                <w:sz w:val="18"/>
                <w:szCs w:val="18"/>
              </w:rPr>
            </w:pPr>
            <w:r>
              <w:rPr>
                <w:rFonts w:hint="eastAsia"/>
                <w:color w:val="000000"/>
                <w:kern w:val="0"/>
                <w:sz w:val="18"/>
                <w:szCs w:val="18"/>
              </w:rPr>
              <w:t>8.10, 9.64, 7.29, 6.82</w:t>
            </w:r>
          </w:p>
        </w:tc>
        <w:tc>
          <w:tcPr>
            <w:tcW w:w="1843" w:type="dxa"/>
            <w:noWrap/>
            <w:vAlign w:val="center"/>
          </w:tcPr>
          <w:p w14:paraId="32C1BED3" w14:textId="77777777" w:rsidR="008A37F1" w:rsidRDefault="00000000">
            <w:pPr>
              <w:widowControl/>
              <w:jc w:val="center"/>
              <w:rPr>
                <w:color w:val="000000"/>
                <w:kern w:val="0"/>
                <w:sz w:val="18"/>
                <w:szCs w:val="18"/>
              </w:rPr>
            </w:pPr>
            <w:r>
              <w:rPr>
                <w:rFonts w:hint="eastAsia"/>
                <w:color w:val="000000"/>
                <w:kern w:val="0"/>
                <w:sz w:val="18"/>
                <w:szCs w:val="18"/>
              </w:rPr>
              <w:t>0.28, 0.64, 0.18, 0.17</w:t>
            </w:r>
          </w:p>
        </w:tc>
        <w:tc>
          <w:tcPr>
            <w:tcW w:w="1984" w:type="dxa"/>
            <w:noWrap/>
            <w:vAlign w:val="center"/>
          </w:tcPr>
          <w:p w14:paraId="4DC27DAB" w14:textId="77777777" w:rsidR="008A37F1" w:rsidRDefault="00000000">
            <w:pPr>
              <w:widowControl/>
              <w:jc w:val="center"/>
              <w:rPr>
                <w:color w:val="000000"/>
                <w:kern w:val="0"/>
                <w:sz w:val="18"/>
                <w:szCs w:val="18"/>
              </w:rPr>
            </w:pPr>
            <w:r>
              <w:rPr>
                <w:rFonts w:hint="eastAsia"/>
                <w:color w:val="000000"/>
                <w:kern w:val="0"/>
                <w:sz w:val="18"/>
                <w:szCs w:val="18"/>
              </w:rPr>
              <w:t>0.84, 0.26, 0.27, 0.10</w:t>
            </w:r>
          </w:p>
        </w:tc>
      </w:tr>
      <w:tr w:rsidR="008A37F1" w14:paraId="64D603DE" w14:textId="77777777" w:rsidTr="001730B3">
        <w:trPr>
          <w:trHeight w:val="270"/>
        </w:trPr>
        <w:tc>
          <w:tcPr>
            <w:tcW w:w="1129" w:type="dxa"/>
            <w:vAlign w:val="center"/>
          </w:tcPr>
          <w:p w14:paraId="1C43DFCE"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108-05-4</w:t>
            </w:r>
          </w:p>
        </w:tc>
        <w:tc>
          <w:tcPr>
            <w:tcW w:w="1701" w:type="dxa"/>
            <w:noWrap/>
            <w:vAlign w:val="center"/>
          </w:tcPr>
          <w:p w14:paraId="13E85702" w14:textId="77777777" w:rsidR="008A37F1" w:rsidRDefault="00000000">
            <w:pPr>
              <w:widowControl/>
              <w:jc w:val="center"/>
              <w:rPr>
                <w:color w:val="000000"/>
                <w:kern w:val="0"/>
                <w:sz w:val="18"/>
                <w:szCs w:val="18"/>
              </w:rPr>
            </w:pPr>
            <w:r>
              <w:rPr>
                <w:rFonts w:hint="eastAsia"/>
                <w:color w:val="000000"/>
                <w:kern w:val="0"/>
                <w:sz w:val="18"/>
                <w:szCs w:val="18"/>
              </w:rPr>
              <w:t>Vinyl Acetate</w:t>
            </w:r>
          </w:p>
        </w:tc>
        <w:tc>
          <w:tcPr>
            <w:tcW w:w="1134" w:type="dxa"/>
            <w:noWrap/>
            <w:vAlign w:val="center"/>
          </w:tcPr>
          <w:p w14:paraId="535EB1D4" w14:textId="77777777" w:rsidR="008A37F1" w:rsidRDefault="00000000">
            <w:pPr>
              <w:widowControl/>
              <w:jc w:val="center"/>
              <w:rPr>
                <w:color w:val="000000"/>
                <w:kern w:val="0"/>
                <w:sz w:val="18"/>
                <w:szCs w:val="18"/>
              </w:rPr>
            </w:pPr>
            <w:r>
              <w:rPr>
                <w:rFonts w:hint="eastAsia"/>
                <w:color w:val="000000"/>
                <w:kern w:val="0"/>
                <w:sz w:val="18"/>
                <w:szCs w:val="18"/>
              </w:rPr>
              <w:t>醋酸丁烯酯</w:t>
            </w:r>
          </w:p>
        </w:tc>
        <w:tc>
          <w:tcPr>
            <w:tcW w:w="1701" w:type="dxa"/>
            <w:noWrap/>
            <w:vAlign w:val="center"/>
          </w:tcPr>
          <w:p w14:paraId="0A8EB7B0" w14:textId="77777777" w:rsidR="008A37F1" w:rsidRDefault="00000000">
            <w:pPr>
              <w:widowControl/>
              <w:jc w:val="center"/>
              <w:rPr>
                <w:color w:val="000000"/>
                <w:kern w:val="0"/>
                <w:sz w:val="18"/>
                <w:szCs w:val="18"/>
              </w:rPr>
            </w:pPr>
            <w:r>
              <w:rPr>
                <w:rFonts w:hint="eastAsia"/>
                <w:color w:val="000000"/>
                <w:kern w:val="0"/>
                <w:sz w:val="18"/>
                <w:szCs w:val="18"/>
              </w:rPr>
              <w:t>5.60, 3.24, 5.39, 4.84, 5.02, 4.38</w:t>
            </w:r>
          </w:p>
        </w:tc>
        <w:tc>
          <w:tcPr>
            <w:tcW w:w="1418" w:type="dxa"/>
            <w:noWrap/>
            <w:vAlign w:val="center"/>
          </w:tcPr>
          <w:p w14:paraId="202980EE" w14:textId="77777777" w:rsidR="008A37F1" w:rsidRDefault="00000000">
            <w:pPr>
              <w:widowControl/>
              <w:jc w:val="center"/>
              <w:rPr>
                <w:color w:val="000000"/>
                <w:kern w:val="0"/>
                <w:sz w:val="18"/>
                <w:szCs w:val="18"/>
              </w:rPr>
            </w:pPr>
            <w:r>
              <w:rPr>
                <w:rFonts w:hint="eastAsia"/>
                <w:color w:val="000000"/>
                <w:kern w:val="0"/>
                <w:sz w:val="18"/>
                <w:szCs w:val="18"/>
              </w:rPr>
              <w:t>0.23, 0.14, 0.09, 0.11, 0.09, 0.10</w:t>
            </w:r>
          </w:p>
        </w:tc>
        <w:tc>
          <w:tcPr>
            <w:tcW w:w="1417" w:type="dxa"/>
            <w:noWrap/>
            <w:vAlign w:val="center"/>
          </w:tcPr>
          <w:p w14:paraId="7343E175" w14:textId="77777777" w:rsidR="008A37F1" w:rsidRDefault="00000000">
            <w:pPr>
              <w:widowControl/>
              <w:jc w:val="center"/>
              <w:rPr>
                <w:color w:val="000000"/>
                <w:kern w:val="0"/>
                <w:sz w:val="18"/>
                <w:szCs w:val="18"/>
              </w:rPr>
            </w:pPr>
            <w:r>
              <w:rPr>
                <w:rFonts w:hint="eastAsia"/>
                <w:color w:val="000000"/>
                <w:kern w:val="0"/>
                <w:sz w:val="18"/>
                <w:szCs w:val="18"/>
              </w:rPr>
              <w:t>0.99, 0.28, 0.35, 0.35, 0.20, 0.17</w:t>
            </w:r>
          </w:p>
        </w:tc>
        <w:tc>
          <w:tcPr>
            <w:tcW w:w="1985" w:type="dxa"/>
            <w:noWrap/>
            <w:vAlign w:val="center"/>
          </w:tcPr>
          <w:p w14:paraId="0E2D2BC9" w14:textId="77777777" w:rsidR="008A37F1" w:rsidRDefault="00000000">
            <w:pPr>
              <w:widowControl/>
              <w:jc w:val="center"/>
              <w:rPr>
                <w:color w:val="000000"/>
                <w:kern w:val="0"/>
                <w:sz w:val="18"/>
                <w:szCs w:val="18"/>
              </w:rPr>
            </w:pPr>
            <w:r>
              <w:rPr>
                <w:rFonts w:hint="eastAsia"/>
                <w:color w:val="000000"/>
                <w:kern w:val="0"/>
                <w:sz w:val="18"/>
                <w:szCs w:val="18"/>
              </w:rPr>
              <w:t>11.52, 8.32, 9.86, 10.53, 8.68, 7.29</w:t>
            </w:r>
          </w:p>
        </w:tc>
        <w:tc>
          <w:tcPr>
            <w:tcW w:w="1843" w:type="dxa"/>
            <w:noWrap/>
            <w:vAlign w:val="center"/>
          </w:tcPr>
          <w:p w14:paraId="75F56F3F" w14:textId="77777777" w:rsidR="008A37F1" w:rsidRDefault="00000000">
            <w:pPr>
              <w:widowControl/>
              <w:jc w:val="center"/>
              <w:rPr>
                <w:color w:val="000000"/>
                <w:kern w:val="0"/>
                <w:sz w:val="18"/>
                <w:szCs w:val="18"/>
              </w:rPr>
            </w:pPr>
            <w:r>
              <w:rPr>
                <w:rFonts w:hint="eastAsia"/>
                <w:color w:val="000000"/>
                <w:kern w:val="0"/>
                <w:sz w:val="18"/>
                <w:szCs w:val="18"/>
              </w:rPr>
              <w:t>0.83, 0.52, 0.49, 0.46, 0.36, 0.26</w:t>
            </w:r>
          </w:p>
        </w:tc>
        <w:tc>
          <w:tcPr>
            <w:tcW w:w="1984" w:type="dxa"/>
            <w:noWrap/>
            <w:vAlign w:val="center"/>
          </w:tcPr>
          <w:p w14:paraId="63B9AAB0" w14:textId="77777777" w:rsidR="008A37F1" w:rsidRDefault="00000000">
            <w:pPr>
              <w:widowControl/>
              <w:jc w:val="center"/>
              <w:rPr>
                <w:color w:val="000000"/>
                <w:kern w:val="0"/>
                <w:sz w:val="18"/>
                <w:szCs w:val="18"/>
              </w:rPr>
            </w:pPr>
            <w:r>
              <w:rPr>
                <w:rFonts w:hint="eastAsia"/>
                <w:color w:val="000000"/>
                <w:kern w:val="0"/>
                <w:sz w:val="18"/>
                <w:szCs w:val="18"/>
              </w:rPr>
              <w:t>0.96, 0.99, 0.98, 0.87, 0.99, 0.99</w:t>
            </w:r>
          </w:p>
        </w:tc>
      </w:tr>
      <w:tr w:rsidR="008A37F1" w14:paraId="2E9DD8C1" w14:textId="77777777" w:rsidTr="001730B3">
        <w:trPr>
          <w:trHeight w:val="270"/>
        </w:trPr>
        <w:tc>
          <w:tcPr>
            <w:tcW w:w="1129" w:type="dxa"/>
            <w:vAlign w:val="center"/>
          </w:tcPr>
          <w:p w14:paraId="21DEB4B5"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96-33-3</w:t>
            </w:r>
          </w:p>
        </w:tc>
        <w:tc>
          <w:tcPr>
            <w:tcW w:w="1701" w:type="dxa"/>
            <w:noWrap/>
            <w:vAlign w:val="center"/>
          </w:tcPr>
          <w:p w14:paraId="015F4500" w14:textId="77777777" w:rsidR="008A37F1" w:rsidRDefault="00000000">
            <w:pPr>
              <w:widowControl/>
              <w:jc w:val="center"/>
              <w:rPr>
                <w:color w:val="000000"/>
                <w:kern w:val="0"/>
                <w:sz w:val="18"/>
                <w:szCs w:val="18"/>
              </w:rPr>
            </w:pPr>
            <w:r>
              <w:rPr>
                <w:rFonts w:hint="eastAsia"/>
                <w:color w:val="000000"/>
                <w:kern w:val="0"/>
                <w:sz w:val="18"/>
                <w:szCs w:val="18"/>
              </w:rPr>
              <w:t>Methyl Acrylate</w:t>
            </w:r>
          </w:p>
        </w:tc>
        <w:tc>
          <w:tcPr>
            <w:tcW w:w="1134" w:type="dxa"/>
            <w:noWrap/>
            <w:vAlign w:val="center"/>
          </w:tcPr>
          <w:p w14:paraId="3EE6D350" w14:textId="77777777" w:rsidR="008A37F1" w:rsidRDefault="00000000">
            <w:pPr>
              <w:widowControl/>
              <w:jc w:val="center"/>
              <w:rPr>
                <w:color w:val="000000"/>
                <w:kern w:val="0"/>
                <w:sz w:val="18"/>
                <w:szCs w:val="18"/>
              </w:rPr>
            </w:pPr>
            <w:r>
              <w:rPr>
                <w:rFonts w:hint="eastAsia"/>
                <w:color w:val="000000"/>
                <w:kern w:val="0"/>
                <w:sz w:val="18"/>
                <w:szCs w:val="18"/>
              </w:rPr>
              <w:t>丙烯酸甲酯</w:t>
            </w:r>
          </w:p>
        </w:tc>
        <w:tc>
          <w:tcPr>
            <w:tcW w:w="1701" w:type="dxa"/>
            <w:noWrap/>
            <w:vAlign w:val="center"/>
          </w:tcPr>
          <w:p w14:paraId="5B8ED47A" w14:textId="77777777" w:rsidR="008A37F1" w:rsidRDefault="00000000">
            <w:pPr>
              <w:widowControl/>
              <w:jc w:val="center"/>
              <w:rPr>
                <w:color w:val="000000"/>
                <w:kern w:val="0"/>
                <w:sz w:val="18"/>
                <w:szCs w:val="18"/>
              </w:rPr>
            </w:pPr>
            <w:r>
              <w:rPr>
                <w:rFonts w:hint="eastAsia"/>
                <w:color w:val="000000"/>
                <w:kern w:val="0"/>
                <w:sz w:val="18"/>
                <w:szCs w:val="18"/>
              </w:rPr>
              <w:t>5.70, 3.35</w:t>
            </w:r>
          </w:p>
        </w:tc>
        <w:tc>
          <w:tcPr>
            <w:tcW w:w="1418" w:type="dxa"/>
            <w:noWrap/>
            <w:vAlign w:val="center"/>
          </w:tcPr>
          <w:p w14:paraId="117A3659" w14:textId="77777777" w:rsidR="008A37F1" w:rsidRDefault="00000000">
            <w:pPr>
              <w:widowControl/>
              <w:jc w:val="center"/>
              <w:rPr>
                <w:color w:val="000000"/>
                <w:kern w:val="0"/>
                <w:sz w:val="18"/>
                <w:szCs w:val="18"/>
              </w:rPr>
            </w:pPr>
            <w:r>
              <w:rPr>
                <w:rFonts w:hint="eastAsia"/>
                <w:color w:val="000000"/>
                <w:kern w:val="0"/>
                <w:sz w:val="18"/>
                <w:szCs w:val="18"/>
              </w:rPr>
              <w:t>0.15, 0.13</w:t>
            </w:r>
          </w:p>
        </w:tc>
        <w:tc>
          <w:tcPr>
            <w:tcW w:w="1417" w:type="dxa"/>
            <w:noWrap/>
            <w:vAlign w:val="center"/>
          </w:tcPr>
          <w:p w14:paraId="1883A8A2" w14:textId="77777777" w:rsidR="008A37F1" w:rsidRDefault="00000000">
            <w:pPr>
              <w:widowControl/>
              <w:jc w:val="center"/>
              <w:rPr>
                <w:color w:val="000000"/>
                <w:kern w:val="0"/>
                <w:sz w:val="18"/>
                <w:szCs w:val="18"/>
              </w:rPr>
            </w:pPr>
            <w:r>
              <w:rPr>
                <w:rFonts w:hint="eastAsia"/>
                <w:color w:val="000000"/>
                <w:kern w:val="0"/>
                <w:sz w:val="18"/>
                <w:szCs w:val="18"/>
              </w:rPr>
              <w:t>0.68, 0.11</w:t>
            </w:r>
          </w:p>
        </w:tc>
        <w:tc>
          <w:tcPr>
            <w:tcW w:w="1985" w:type="dxa"/>
            <w:noWrap/>
            <w:vAlign w:val="center"/>
          </w:tcPr>
          <w:p w14:paraId="0DE92074" w14:textId="77777777" w:rsidR="008A37F1" w:rsidRDefault="00000000">
            <w:pPr>
              <w:widowControl/>
              <w:jc w:val="center"/>
              <w:rPr>
                <w:color w:val="000000"/>
                <w:kern w:val="0"/>
                <w:sz w:val="18"/>
                <w:szCs w:val="18"/>
              </w:rPr>
            </w:pPr>
            <w:r>
              <w:rPr>
                <w:rFonts w:hint="eastAsia"/>
                <w:color w:val="000000"/>
                <w:kern w:val="0"/>
                <w:sz w:val="18"/>
                <w:szCs w:val="18"/>
              </w:rPr>
              <w:t>8.35, 10.12, 12.33, 7.83, 7.11, 9.31</w:t>
            </w:r>
          </w:p>
        </w:tc>
        <w:tc>
          <w:tcPr>
            <w:tcW w:w="1843" w:type="dxa"/>
            <w:noWrap/>
            <w:vAlign w:val="center"/>
          </w:tcPr>
          <w:p w14:paraId="438EAE33" w14:textId="77777777" w:rsidR="008A37F1" w:rsidRDefault="00000000">
            <w:pPr>
              <w:widowControl/>
              <w:jc w:val="center"/>
              <w:rPr>
                <w:color w:val="000000"/>
                <w:kern w:val="0"/>
                <w:sz w:val="18"/>
                <w:szCs w:val="18"/>
              </w:rPr>
            </w:pPr>
            <w:r>
              <w:rPr>
                <w:rFonts w:hint="eastAsia"/>
                <w:color w:val="000000"/>
                <w:kern w:val="0"/>
                <w:sz w:val="18"/>
                <w:szCs w:val="18"/>
              </w:rPr>
              <w:t>0.38, 0.61, 0.87, 0.21, 0.33, 0.31</w:t>
            </w:r>
          </w:p>
        </w:tc>
        <w:tc>
          <w:tcPr>
            <w:tcW w:w="1984" w:type="dxa"/>
            <w:noWrap/>
            <w:vAlign w:val="center"/>
          </w:tcPr>
          <w:p w14:paraId="53BDACDF" w14:textId="77777777" w:rsidR="008A37F1" w:rsidRDefault="00000000">
            <w:pPr>
              <w:widowControl/>
              <w:jc w:val="center"/>
              <w:rPr>
                <w:color w:val="000000"/>
                <w:kern w:val="0"/>
                <w:sz w:val="18"/>
                <w:szCs w:val="18"/>
              </w:rPr>
            </w:pPr>
            <w:r>
              <w:rPr>
                <w:rFonts w:hint="eastAsia"/>
                <w:color w:val="000000"/>
                <w:kern w:val="0"/>
                <w:sz w:val="18"/>
                <w:szCs w:val="18"/>
              </w:rPr>
              <w:t>0.83, 0.28, 0.19, 0.59, 0.34, 0.34</w:t>
            </w:r>
          </w:p>
        </w:tc>
      </w:tr>
      <w:tr w:rsidR="008A37F1" w14:paraId="64E6FB5D" w14:textId="77777777" w:rsidTr="001730B3">
        <w:trPr>
          <w:trHeight w:val="270"/>
        </w:trPr>
        <w:tc>
          <w:tcPr>
            <w:tcW w:w="1129" w:type="dxa"/>
            <w:vAlign w:val="center"/>
          </w:tcPr>
          <w:p w14:paraId="33B8006A" w14:textId="77777777" w:rsidR="008A37F1" w:rsidRDefault="00000000">
            <w:pPr>
              <w:widowControl/>
              <w:jc w:val="center"/>
              <w:rPr>
                <w:color w:val="000000"/>
                <w:kern w:val="0"/>
                <w:sz w:val="18"/>
                <w:szCs w:val="18"/>
              </w:rPr>
            </w:pPr>
            <w:r>
              <w:rPr>
                <w:rFonts w:ascii="等线" w:eastAsia="等线" w:hAnsi="等线" w:hint="eastAsia"/>
                <w:color w:val="000000"/>
                <w:sz w:val="18"/>
                <w:szCs w:val="18"/>
              </w:rPr>
              <w:lastRenderedPageBreak/>
              <w:t>110-00-9</w:t>
            </w:r>
          </w:p>
        </w:tc>
        <w:tc>
          <w:tcPr>
            <w:tcW w:w="1701" w:type="dxa"/>
            <w:noWrap/>
            <w:vAlign w:val="center"/>
          </w:tcPr>
          <w:p w14:paraId="7891339C" w14:textId="77777777" w:rsidR="008A37F1" w:rsidRDefault="00000000">
            <w:pPr>
              <w:widowControl/>
              <w:jc w:val="center"/>
              <w:rPr>
                <w:color w:val="000000"/>
                <w:kern w:val="0"/>
                <w:sz w:val="18"/>
                <w:szCs w:val="18"/>
              </w:rPr>
            </w:pPr>
            <w:r>
              <w:rPr>
                <w:rFonts w:hint="eastAsia"/>
                <w:color w:val="000000"/>
                <w:kern w:val="0"/>
                <w:sz w:val="18"/>
                <w:szCs w:val="18"/>
              </w:rPr>
              <w:t>Furan</w:t>
            </w:r>
          </w:p>
        </w:tc>
        <w:tc>
          <w:tcPr>
            <w:tcW w:w="1134" w:type="dxa"/>
            <w:noWrap/>
            <w:vAlign w:val="center"/>
          </w:tcPr>
          <w:p w14:paraId="7575DD28" w14:textId="77777777" w:rsidR="008A37F1" w:rsidRDefault="00000000">
            <w:pPr>
              <w:widowControl/>
              <w:jc w:val="center"/>
              <w:rPr>
                <w:color w:val="000000"/>
                <w:kern w:val="0"/>
                <w:sz w:val="18"/>
                <w:szCs w:val="18"/>
              </w:rPr>
            </w:pPr>
            <w:r>
              <w:rPr>
                <w:rFonts w:hint="eastAsia"/>
                <w:color w:val="000000"/>
                <w:kern w:val="0"/>
                <w:sz w:val="18"/>
                <w:szCs w:val="18"/>
              </w:rPr>
              <w:t>呋喃</w:t>
            </w:r>
          </w:p>
        </w:tc>
        <w:tc>
          <w:tcPr>
            <w:tcW w:w="1701" w:type="dxa"/>
            <w:noWrap/>
            <w:vAlign w:val="center"/>
          </w:tcPr>
          <w:p w14:paraId="6262D575" w14:textId="77777777" w:rsidR="008A37F1" w:rsidRDefault="00000000">
            <w:pPr>
              <w:widowControl/>
              <w:jc w:val="center"/>
              <w:rPr>
                <w:color w:val="000000"/>
                <w:kern w:val="0"/>
                <w:sz w:val="18"/>
                <w:szCs w:val="18"/>
              </w:rPr>
            </w:pPr>
            <w:r>
              <w:rPr>
                <w:rFonts w:hint="eastAsia"/>
                <w:color w:val="000000"/>
                <w:kern w:val="0"/>
                <w:sz w:val="18"/>
                <w:szCs w:val="18"/>
              </w:rPr>
              <w:t>5.79, 3.19</w:t>
            </w:r>
          </w:p>
        </w:tc>
        <w:tc>
          <w:tcPr>
            <w:tcW w:w="1418" w:type="dxa"/>
            <w:noWrap/>
            <w:vAlign w:val="center"/>
          </w:tcPr>
          <w:p w14:paraId="04A3D5DB" w14:textId="77777777" w:rsidR="008A37F1" w:rsidRDefault="00000000">
            <w:pPr>
              <w:widowControl/>
              <w:jc w:val="center"/>
              <w:rPr>
                <w:color w:val="000000"/>
                <w:kern w:val="0"/>
                <w:sz w:val="18"/>
                <w:szCs w:val="18"/>
              </w:rPr>
            </w:pPr>
            <w:r>
              <w:rPr>
                <w:rFonts w:hint="eastAsia"/>
                <w:color w:val="000000"/>
                <w:kern w:val="0"/>
                <w:sz w:val="18"/>
                <w:szCs w:val="18"/>
              </w:rPr>
              <w:t>0.20, 0.10</w:t>
            </w:r>
          </w:p>
        </w:tc>
        <w:tc>
          <w:tcPr>
            <w:tcW w:w="1417" w:type="dxa"/>
            <w:noWrap/>
            <w:vAlign w:val="center"/>
          </w:tcPr>
          <w:p w14:paraId="1C4FD8B3" w14:textId="77777777" w:rsidR="008A37F1" w:rsidRDefault="00000000">
            <w:pPr>
              <w:widowControl/>
              <w:jc w:val="center"/>
              <w:rPr>
                <w:color w:val="000000"/>
                <w:kern w:val="0"/>
                <w:sz w:val="18"/>
                <w:szCs w:val="18"/>
              </w:rPr>
            </w:pPr>
            <w:r>
              <w:rPr>
                <w:rFonts w:hint="eastAsia"/>
                <w:color w:val="000000"/>
                <w:kern w:val="0"/>
                <w:sz w:val="18"/>
                <w:szCs w:val="18"/>
              </w:rPr>
              <w:t>0.32, 0.26</w:t>
            </w:r>
          </w:p>
        </w:tc>
        <w:tc>
          <w:tcPr>
            <w:tcW w:w="1985" w:type="dxa"/>
            <w:noWrap/>
            <w:vAlign w:val="center"/>
          </w:tcPr>
          <w:p w14:paraId="3E390FF6" w14:textId="77777777" w:rsidR="008A37F1" w:rsidRDefault="00000000">
            <w:pPr>
              <w:widowControl/>
              <w:jc w:val="center"/>
              <w:rPr>
                <w:color w:val="000000"/>
                <w:kern w:val="0"/>
                <w:sz w:val="18"/>
                <w:szCs w:val="18"/>
              </w:rPr>
            </w:pPr>
            <w:r>
              <w:rPr>
                <w:rFonts w:hint="eastAsia"/>
                <w:color w:val="000000"/>
                <w:kern w:val="0"/>
                <w:sz w:val="18"/>
                <w:szCs w:val="18"/>
              </w:rPr>
              <w:t>9.93, 13.74, 13.13, 11.32, 8.41, 9.24</w:t>
            </w:r>
          </w:p>
        </w:tc>
        <w:tc>
          <w:tcPr>
            <w:tcW w:w="1843" w:type="dxa"/>
            <w:noWrap/>
            <w:vAlign w:val="center"/>
          </w:tcPr>
          <w:p w14:paraId="2E262E67" w14:textId="77777777" w:rsidR="008A37F1" w:rsidRDefault="00000000">
            <w:pPr>
              <w:widowControl/>
              <w:jc w:val="center"/>
              <w:rPr>
                <w:color w:val="000000"/>
                <w:kern w:val="0"/>
                <w:sz w:val="18"/>
                <w:szCs w:val="18"/>
              </w:rPr>
            </w:pPr>
            <w:r>
              <w:rPr>
                <w:rFonts w:hint="eastAsia"/>
                <w:color w:val="000000"/>
                <w:kern w:val="0"/>
                <w:sz w:val="18"/>
                <w:szCs w:val="18"/>
              </w:rPr>
              <w:t>0.49, 0.40, 0.39, 0.49, 0.35, 0.37</w:t>
            </w:r>
          </w:p>
        </w:tc>
        <w:tc>
          <w:tcPr>
            <w:tcW w:w="1984" w:type="dxa"/>
            <w:noWrap/>
            <w:vAlign w:val="center"/>
          </w:tcPr>
          <w:p w14:paraId="09CEFDB0" w14:textId="77777777" w:rsidR="008A37F1" w:rsidRDefault="00000000">
            <w:pPr>
              <w:widowControl/>
              <w:jc w:val="center"/>
              <w:rPr>
                <w:color w:val="000000"/>
                <w:kern w:val="0"/>
                <w:sz w:val="18"/>
                <w:szCs w:val="18"/>
              </w:rPr>
            </w:pPr>
            <w:r>
              <w:rPr>
                <w:rFonts w:hint="eastAsia"/>
                <w:color w:val="000000"/>
                <w:kern w:val="0"/>
                <w:sz w:val="18"/>
                <w:szCs w:val="18"/>
              </w:rPr>
              <w:t>0.93, 0.94, 0.96, 0.73, 0.80, 0.57</w:t>
            </w:r>
          </w:p>
        </w:tc>
      </w:tr>
      <w:tr w:rsidR="008A37F1" w14:paraId="68D6CCA1" w14:textId="77777777" w:rsidTr="001730B3">
        <w:trPr>
          <w:trHeight w:val="270"/>
        </w:trPr>
        <w:tc>
          <w:tcPr>
            <w:tcW w:w="1129" w:type="dxa"/>
            <w:vAlign w:val="center"/>
          </w:tcPr>
          <w:p w14:paraId="28249F7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109-99-9</w:t>
            </w:r>
          </w:p>
        </w:tc>
        <w:tc>
          <w:tcPr>
            <w:tcW w:w="1701" w:type="dxa"/>
            <w:noWrap/>
            <w:vAlign w:val="center"/>
          </w:tcPr>
          <w:p w14:paraId="0C4601FE" w14:textId="77777777" w:rsidR="008A37F1" w:rsidRDefault="00000000">
            <w:pPr>
              <w:widowControl/>
              <w:jc w:val="center"/>
              <w:rPr>
                <w:color w:val="000000"/>
                <w:kern w:val="0"/>
                <w:sz w:val="18"/>
                <w:szCs w:val="18"/>
              </w:rPr>
            </w:pPr>
            <w:r>
              <w:rPr>
                <w:rFonts w:hint="eastAsia"/>
                <w:color w:val="000000"/>
                <w:kern w:val="0"/>
                <w:sz w:val="18"/>
                <w:szCs w:val="18"/>
              </w:rPr>
              <w:t>Tetrahydrofuran</w:t>
            </w:r>
          </w:p>
        </w:tc>
        <w:tc>
          <w:tcPr>
            <w:tcW w:w="1134" w:type="dxa"/>
            <w:noWrap/>
            <w:vAlign w:val="center"/>
          </w:tcPr>
          <w:p w14:paraId="74C733A1" w14:textId="77777777" w:rsidR="008A37F1" w:rsidRDefault="00000000">
            <w:pPr>
              <w:widowControl/>
              <w:jc w:val="center"/>
              <w:rPr>
                <w:color w:val="000000"/>
                <w:kern w:val="0"/>
                <w:sz w:val="18"/>
                <w:szCs w:val="18"/>
              </w:rPr>
            </w:pPr>
            <w:r>
              <w:rPr>
                <w:rFonts w:hint="eastAsia"/>
                <w:color w:val="000000"/>
                <w:kern w:val="0"/>
                <w:sz w:val="18"/>
                <w:szCs w:val="18"/>
              </w:rPr>
              <w:t>四氢呋喃</w:t>
            </w:r>
          </w:p>
        </w:tc>
        <w:tc>
          <w:tcPr>
            <w:tcW w:w="1701" w:type="dxa"/>
            <w:noWrap/>
            <w:vAlign w:val="center"/>
          </w:tcPr>
          <w:p w14:paraId="45EB4039" w14:textId="77777777" w:rsidR="008A37F1" w:rsidRDefault="00000000">
            <w:pPr>
              <w:widowControl/>
              <w:jc w:val="center"/>
              <w:rPr>
                <w:color w:val="000000"/>
                <w:kern w:val="0"/>
                <w:sz w:val="18"/>
                <w:szCs w:val="18"/>
              </w:rPr>
            </w:pPr>
            <w:r>
              <w:rPr>
                <w:rFonts w:hint="eastAsia"/>
                <w:color w:val="000000"/>
                <w:kern w:val="0"/>
                <w:sz w:val="18"/>
                <w:szCs w:val="18"/>
              </w:rPr>
              <w:t>3.37</w:t>
            </w:r>
          </w:p>
        </w:tc>
        <w:tc>
          <w:tcPr>
            <w:tcW w:w="1418" w:type="dxa"/>
            <w:noWrap/>
            <w:vAlign w:val="center"/>
          </w:tcPr>
          <w:p w14:paraId="6D0B9230" w14:textId="77777777" w:rsidR="008A37F1" w:rsidRDefault="00000000">
            <w:pPr>
              <w:widowControl/>
              <w:jc w:val="center"/>
              <w:rPr>
                <w:color w:val="000000"/>
                <w:kern w:val="0"/>
                <w:sz w:val="18"/>
                <w:szCs w:val="18"/>
              </w:rPr>
            </w:pPr>
            <w:r>
              <w:rPr>
                <w:rFonts w:hint="eastAsia"/>
                <w:color w:val="000000"/>
                <w:kern w:val="0"/>
                <w:sz w:val="18"/>
                <w:szCs w:val="18"/>
              </w:rPr>
              <w:t>0.23</w:t>
            </w:r>
          </w:p>
        </w:tc>
        <w:tc>
          <w:tcPr>
            <w:tcW w:w="1417" w:type="dxa"/>
            <w:noWrap/>
            <w:vAlign w:val="center"/>
          </w:tcPr>
          <w:p w14:paraId="6FF42037" w14:textId="77777777" w:rsidR="008A37F1" w:rsidRDefault="00000000">
            <w:pPr>
              <w:widowControl/>
              <w:jc w:val="center"/>
              <w:rPr>
                <w:color w:val="000000"/>
                <w:kern w:val="0"/>
                <w:sz w:val="18"/>
                <w:szCs w:val="18"/>
              </w:rPr>
            </w:pPr>
            <w:r>
              <w:rPr>
                <w:rFonts w:hint="eastAsia"/>
                <w:color w:val="000000"/>
                <w:kern w:val="0"/>
                <w:sz w:val="18"/>
                <w:szCs w:val="18"/>
              </w:rPr>
              <w:t>0.80</w:t>
            </w:r>
          </w:p>
        </w:tc>
        <w:tc>
          <w:tcPr>
            <w:tcW w:w="1985" w:type="dxa"/>
            <w:noWrap/>
            <w:vAlign w:val="center"/>
          </w:tcPr>
          <w:p w14:paraId="0384C3AA" w14:textId="77777777" w:rsidR="008A37F1" w:rsidRDefault="00000000">
            <w:pPr>
              <w:widowControl/>
              <w:jc w:val="center"/>
              <w:rPr>
                <w:color w:val="000000"/>
                <w:kern w:val="0"/>
                <w:sz w:val="18"/>
                <w:szCs w:val="18"/>
              </w:rPr>
            </w:pPr>
            <w:r>
              <w:rPr>
                <w:rFonts w:hint="eastAsia"/>
                <w:color w:val="000000"/>
                <w:kern w:val="0"/>
                <w:sz w:val="18"/>
                <w:szCs w:val="18"/>
              </w:rPr>
              <w:t>9.24, 10.88, 8.47, 6.84</w:t>
            </w:r>
          </w:p>
        </w:tc>
        <w:tc>
          <w:tcPr>
            <w:tcW w:w="1843" w:type="dxa"/>
            <w:noWrap/>
            <w:vAlign w:val="center"/>
          </w:tcPr>
          <w:p w14:paraId="1752F09B" w14:textId="77777777" w:rsidR="008A37F1" w:rsidRDefault="00000000">
            <w:pPr>
              <w:widowControl/>
              <w:jc w:val="center"/>
              <w:rPr>
                <w:color w:val="000000"/>
                <w:kern w:val="0"/>
                <w:sz w:val="18"/>
                <w:szCs w:val="18"/>
              </w:rPr>
            </w:pPr>
            <w:r>
              <w:rPr>
                <w:rFonts w:hint="eastAsia"/>
                <w:color w:val="000000"/>
                <w:kern w:val="0"/>
                <w:sz w:val="18"/>
                <w:szCs w:val="18"/>
              </w:rPr>
              <w:t>0.50, 0.55, 0.29, 0.22</w:t>
            </w:r>
          </w:p>
        </w:tc>
        <w:tc>
          <w:tcPr>
            <w:tcW w:w="1984" w:type="dxa"/>
            <w:noWrap/>
            <w:vAlign w:val="center"/>
          </w:tcPr>
          <w:p w14:paraId="63E5255A" w14:textId="77777777" w:rsidR="008A37F1" w:rsidRDefault="00000000">
            <w:pPr>
              <w:widowControl/>
              <w:jc w:val="center"/>
              <w:rPr>
                <w:color w:val="000000"/>
                <w:kern w:val="0"/>
                <w:sz w:val="18"/>
                <w:szCs w:val="18"/>
              </w:rPr>
            </w:pPr>
            <w:r>
              <w:rPr>
                <w:rFonts w:hint="eastAsia"/>
                <w:color w:val="000000"/>
                <w:kern w:val="0"/>
                <w:sz w:val="18"/>
                <w:szCs w:val="18"/>
              </w:rPr>
              <w:t>0.76, 0.48, 0.14, 0.10</w:t>
            </w:r>
          </w:p>
        </w:tc>
      </w:tr>
      <w:tr w:rsidR="008A37F1" w14:paraId="39B1BFA7" w14:textId="77777777" w:rsidTr="001730B3">
        <w:trPr>
          <w:trHeight w:val="270"/>
        </w:trPr>
        <w:tc>
          <w:tcPr>
            <w:tcW w:w="1129" w:type="dxa"/>
            <w:vAlign w:val="center"/>
          </w:tcPr>
          <w:p w14:paraId="274C2D3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74-87-3</w:t>
            </w:r>
          </w:p>
        </w:tc>
        <w:tc>
          <w:tcPr>
            <w:tcW w:w="1701" w:type="dxa"/>
            <w:noWrap/>
            <w:vAlign w:val="center"/>
          </w:tcPr>
          <w:p w14:paraId="13751BA6" w14:textId="77777777" w:rsidR="008A37F1" w:rsidRDefault="00000000">
            <w:pPr>
              <w:widowControl/>
              <w:jc w:val="center"/>
              <w:rPr>
                <w:color w:val="000000"/>
                <w:kern w:val="0"/>
                <w:sz w:val="18"/>
                <w:szCs w:val="18"/>
              </w:rPr>
            </w:pPr>
            <w:r>
              <w:rPr>
                <w:rFonts w:hint="eastAsia"/>
                <w:color w:val="000000"/>
                <w:kern w:val="0"/>
                <w:sz w:val="18"/>
                <w:szCs w:val="18"/>
              </w:rPr>
              <w:t>Chloromethane</w:t>
            </w:r>
          </w:p>
        </w:tc>
        <w:tc>
          <w:tcPr>
            <w:tcW w:w="1134" w:type="dxa"/>
            <w:noWrap/>
            <w:vAlign w:val="center"/>
          </w:tcPr>
          <w:p w14:paraId="0EB27D02" w14:textId="77777777" w:rsidR="008A37F1" w:rsidRDefault="00000000">
            <w:pPr>
              <w:widowControl/>
              <w:jc w:val="center"/>
              <w:rPr>
                <w:color w:val="000000"/>
                <w:kern w:val="0"/>
                <w:sz w:val="18"/>
                <w:szCs w:val="18"/>
              </w:rPr>
            </w:pPr>
            <w:r>
              <w:rPr>
                <w:rFonts w:hint="eastAsia"/>
                <w:color w:val="000000"/>
                <w:kern w:val="0"/>
                <w:sz w:val="18"/>
                <w:szCs w:val="18"/>
              </w:rPr>
              <w:t>氯代甲烷</w:t>
            </w:r>
          </w:p>
        </w:tc>
        <w:tc>
          <w:tcPr>
            <w:tcW w:w="1701" w:type="dxa"/>
            <w:noWrap/>
            <w:vAlign w:val="center"/>
          </w:tcPr>
          <w:p w14:paraId="724E89A2" w14:textId="77777777" w:rsidR="008A37F1" w:rsidRDefault="00000000">
            <w:pPr>
              <w:widowControl/>
              <w:jc w:val="center"/>
              <w:rPr>
                <w:color w:val="000000"/>
                <w:kern w:val="0"/>
                <w:sz w:val="18"/>
                <w:szCs w:val="18"/>
              </w:rPr>
            </w:pPr>
            <w:r>
              <w:rPr>
                <w:rFonts w:hint="eastAsia"/>
                <w:color w:val="000000"/>
                <w:kern w:val="0"/>
                <w:sz w:val="18"/>
                <w:szCs w:val="18"/>
              </w:rPr>
              <w:t>3.35</w:t>
            </w:r>
          </w:p>
        </w:tc>
        <w:tc>
          <w:tcPr>
            <w:tcW w:w="1418" w:type="dxa"/>
            <w:noWrap/>
            <w:vAlign w:val="center"/>
          </w:tcPr>
          <w:p w14:paraId="4A03108D"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417" w:type="dxa"/>
            <w:noWrap/>
            <w:vAlign w:val="center"/>
          </w:tcPr>
          <w:p w14:paraId="729EBF12" w14:textId="77777777" w:rsidR="008A37F1" w:rsidRDefault="00000000">
            <w:pPr>
              <w:widowControl/>
              <w:jc w:val="center"/>
              <w:rPr>
                <w:color w:val="000000"/>
                <w:kern w:val="0"/>
                <w:sz w:val="18"/>
                <w:szCs w:val="18"/>
              </w:rPr>
            </w:pPr>
            <w:r>
              <w:rPr>
                <w:rFonts w:hint="eastAsia"/>
                <w:color w:val="000000"/>
                <w:kern w:val="0"/>
                <w:sz w:val="18"/>
                <w:szCs w:val="18"/>
              </w:rPr>
              <w:t>0.90</w:t>
            </w:r>
          </w:p>
        </w:tc>
        <w:tc>
          <w:tcPr>
            <w:tcW w:w="1985" w:type="dxa"/>
            <w:noWrap/>
            <w:vAlign w:val="center"/>
          </w:tcPr>
          <w:p w14:paraId="4F150B2D" w14:textId="77777777" w:rsidR="008A37F1" w:rsidRDefault="00000000">
            <w:pPr>
              <w:widowControl/>
              <w:jc w:val="center"/>
              <w:rPr>
                <w:color w:val="000000"/>
                <w:kern w:val="0"/>
                <w:sz w:val="18"/>
                <w:szCs w:val="18"/>
              </w:rPr>
            </w:pPr>
            <w:r>
              <w:rPr>
                <w:rFonts w:hint="eastAsia"/>
                <w:color w:val="000000"/>
                <w:kern w:val="0"/>
                <w:sz w:val="18"/>
                <w:szCs w:val="18"/>
              </w:rPr>
              <w:t>13.41, 7.28, 6.71, 13.65, 9.82, 7.46</w:t>
            </w:r>
          </w:p>
        </w:tc>
        <w:tc>
          <w:tcPr>
            <w:tcW w:w="1843" w:type="dxa"/>
            <w:noWrap/>
            <w:vAlign w:val="center"/>
          </w:tcPr>
          <w:p w14:paraId="755A9E14" w14:textId="77777777" w:rsidR="008A37F1" w:rsidRDefault="00000000">
            <w:pPr>
              <w:widowControl/>
              <w:jc w:val="center"/>
              <w:rPr>
                <w:color w:val="000000"/>
                <w:kern w:val="0"/>
                <w:sz w:val="18"/>
                <w:szCs w:val="18"/>
              </w:rPr>
            </w:pPr>
            <w:r>
              <w:rPr>
                <w:rFonts w:hint="eastAsia"/>
                <w:color w:val="000000"/>
                <w:kern w:val="0"/>
                <w:sz w:val="18"/>
                <w:szCs w:val="18"/>
              </w:rPr>
              <w:t>0.30, 0.34, 0.26, 0.08, 0.32, 0.09</w:t>
            </w:r>
          </w:p>
        </w:tc>
        <w:tc>
          <w:tcPr>
            <w:tcW w:w="1984" w:type="dxa"/>
            <w:noWrap/>
            <w:vAlign w:val="center"/>
          </w:tcPr>
          <w:p w14:paraId="306F5236" w14:textId="77777777" w:rsidR="008A37F1" w:rsidRDefault="00000000">
            <w:pPr>
              <w:widowControl/>
              <w:jc w:val="center"/>
              <w:rPr>
                <w:color w:val="000000"/>
                <w:kern w:val="0"/>
                <w:sz w:val="18"/>
                <w:szCs w:val="18"/>
              </w:rPr>
            </w:pPr>
            <w:r>
              <w:rPr>
                <w:rFonts w:hint="eastAsia"/>
                <w:color w:val="000000"/>
                <w:kern w:val="0"/>
                <w:sz w:val="18"/>
                <w:szCs w:val="18"/>
              </w:rPr>
              <w:t>0.91, 0.60, 0.19, 0.83, 0.26, 0.54</w:t>
            </w:r>
          </w:p>
        </w:tc>
      </w:tr>
      <w:tr w:rsidR="008A37F1" w14:paraId="0A3C6218" w14:textId="77777777" w:rsidTr="001730B3">
        <w:trPr>
          <w:trHeight w:val="270"/>
        </w:trPr>
        <w:tc>
          <w:tcPr>
            <w:tcW w:w="1129" w:type="dxa"/>
            <w:vAlign w:val="center"/>
          </w:tcPr>
          <w:p w14:paraId="3585DED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75-00-3</w:t>
            </w:r>
          </w:p>
        </w:tc>
        <w:tc>
          <w:tcPr>
            <w:tcW w:w="1701" w:type="dxa"/>
            <w:noWrap/>
            <w:vAlign w:val="center"/>
          </w:tcPr>
          <w:p w14:paraId="731241EE" w14:textId="77777777" w:rsidR="008A37F1" w:rsidRDefault="00000000">
            <w:pPr>
              <w:widowControl/>
              <w:jc w:val="center"/>
              <w:rPr>
                <w:color w:val="000000"/>
                <w:kern w:val="0"/>
                <w:sz w:val="18"/>
                <w:szCs w:val="18"/>
              </w:rPr>
            </w:pPr>
            <w:r>
              <w:rPr>
                <w:rFonts w:hint="eastAsia"/>
                <w:color w:val="000000"/>
                <w:kern w:val="0"/>
                <w:sz w:val="18"/>
                <w:szCs w:val="18"/>
              </w:rPr>
              <w:t>Chloroethane</w:t>
            </w:r>
          </w:p>
        </w:tc>
        <w:tc>
          <w:tcPr>
            <w:tcW w:w="1134" w:type="dxa"/>
            <w:noWrap/>
            <w:vAlign w:val="center"/>
          </w:tcPr>
          <w:p w14:paraId="1E78469E" w14:textId="77777777" w:rsidR="008A37F1" w:rsidRDefault="00000000">
            <w:pPr>
              <w:widowControl/>
              <w:jc w:val="center"/>
              <w:rPr>
                <w:color w:val="000000"/>
                <w:kern w:val="0"/>
                <w:sz w:val="18"/>
                <w:szCs w:val="18"/>
              </w:rPr>
            </w:pPr>
            <w:r>
              <w:rPr>
                <w:rFonts w:hint="eastAsia"/>
                <w:color w:val="000000"/>
                <w:kern w:val="0"/>
                <w:sz w:val="18"/>
                <w:szCs w:val="18"/>
              </w:rPr>
              <w:t>氯乙烷</w:t>
            </w:r>
          </w:p>
        </w:tc>
        <w:tc>
          <w:tcPr>
            <w:tcW w:w="1701" w:type="dxa"/>
            <w:noWrap/>
            <w:vAlign w:val="center"/>
          </w:tcPr>
          <w:p w14:paraId="512C68C0" w14:textId="77777777" w:rsidR="008A37F1" w:rsidRDefault="00000000">
            <w:pPr>
              <w:widowControl/>
              <w:jc w:val="center"/>
              <w:rPr>
                <w:color w:val="000000"/>
                <w:kern w:val="0"/>
                <w:sz w:val="18"/>
                <w:szCs w:val="18"/>
              </w:rPr>
            </w:pPr>
            <w:r>
              <w:rPr>
                <w:rFonts w:hint="eastAsia"/>
                <w:color w:val="000000"/>
                <w:kern w:val="0"/>
                <w:sz w:val="18"/>
                <w:szCs w:val="18"/>
              </w:rPr>
              <w:t>3.35</w:t>
            </w:r>
          </w:p>
        </w:tc>
        <w:tc>
          <w:tcPr>
            <w:tcW w:w="1418" w:type="dxa"/>
            <w:noWrap/>
            <w:vAlign w:val="center"/>
          </w:tcPr>
          <w:p w14:paraId="2FBB78F9" w14:textId="77777777" w:rsidR="008A37F1" w:rsidRDefault="00000000">
            <w:pPr>
              <w:widowControl/>
              <w:jc w:val="center"/>
              <w:rPr>
                <w:color w:val="000000"/>
                <w:kern w:val="0"/>
                <w:sz w:val="18"/>
                <w:szCs w:val="18"/>
              </w:rPr>
            </w:pPr>
            <w:r>
              <w:rPr>
                <w:rFonts w:hint="eastAsia"/>
                <w:color w:val="000000"/>
                <w:kern w:val="0"/>
                <w:sz w:val="18"/>
                <w:szCs w:val="18"/>
              </w:rPr>
              <w:t>0.16</w:t>
            </w:r>
          </w:p>
        </w:tc>
        <w:tc>
          <w:tcPr>
            <w:tcW w:w="1417" w:type="dxa"/>
            <w:noWrap/>
            <w:vAlign w:val="center"/>
          </w:tcPr>
          <w:p w14:paraId="461CBF86" w14:textId="77777777" w:rsidR="008A37F1" w:rsidRDefault="00000000">
            <w:pPr>
              <w:widowControl/>
              <w:jc w:val="center"/>
              <w:rPr>
                <w:color w:val="000000"/>
                <w:kern w:val="0"/>
                <w:sz w:val="18"/>
                <w:szCs w:val="18"/>
              </w:rPr>
            </w:pPr>
            <w:r>
              <w:rPr>
                <w:rFonts w:hint="eastAsia"/>
                <w:color w:val="000000"/>
                <w:kern w:val="0"/>
                <w:sz w:val="18"/>
                <w:szCs w:val="18"/>
              </w:rPr>
              <w:t>0.76</w:t>
            </w:r>
          </w:p>
        </w:tc>
        <w:tc>
          <w:tcPr>
            <w:tcW w:w="1985" w:type="dxa"/>
            <w:noWrap/>
            <w:vAlign w:val="center"/>
          </w:tcPr>
          <w:p w14:paraId="57EC5411" w14:textId="77777777" w:rsidR="008A37F1" w:rsidRDefault="00000000">
            <w:pPr>
              <w:widowControl/>
              <w:jc w:val="center"/>
              <w:rPr>
                <w:color w:val="000000"/>
                <w:kern w:val="0"/>
                <w:sz w:val="18"/>
                <w:szCs w:val="18"/>
              </w:rPr>
            </w:pPr>
            <w:r>
              <w:rPr>
                <w:rFonts w:hint="eastAsia"/>
                <w:color w:val="000000"/>
                <w:kern w:val="0"/>
                <w:sz w:val="18"/>
                <w:szCs w:val="18"/>
              </w:rPr>
              <w:t>10.15, 7.70, 10.39, 6.90, 12.70, 7.14</w:t>
            </w:r>
          </w:p>
        </w:tc>
        <w:tc>
          <w:tcPr>
            <w:tcW w:w="1843" w:type="dxa"/>
            <w:noWrap/>
            <w:vAlign w:val="center"/>
          </w:tcPr>
          <w:p w14:paraId="2061E898" w14:textId="77777777" w:rsidR="008A37F1" w:rsidRDefault="00000000">
            <w:pPr>
              <w:widowControl/>
              <w:jc w:val="center"/>
              <w:rPr>
                <w:color w:val="000000"/>
                <w:kern w:val="0"/>
                <w:sz w:val="18"/>
                <w:szCs w:val="18"/>
              </w:rPr>
            </w:pPr>
            <w:r>
              <w:rPr>
                <w:rFonts w:hint="eastAsia"/>
                <w:color w:val="000000"/>
                <w:kern w:val="0"/>
                <w:sz w:val="18"/>
                <w:szCs w:val="18"/>
              </w:rPr>
              <w:t>0.52, 0.33, 0.15, 0.23, 0.65, 0.10</w:t>
            </w:r>
          </w:p>
        </w:tc>
        <w:tc>
          <w:tcPr>
            <w:tcW w:w="1984" w:type="dxa"/>
            <w:noWrap/>
            <w:vAlign w:val="center"/>
          </w:tcPr>
          <w:p w14:paraId="6724CF95" w14:textId="77777777" w:rsidR="008A37F1" w:rsidRDefault="00000000">
            <w:pPr>
              <w:widowControl/>
              <w:jc w:val="center"/>
              <w:rPr>
                <w:color w:val="000000"/>
                <w:kern w:val="0"/>
                <w:sz w:val="18"/>
                <w:szCs w:val="18"/>
              </w:rPr>
            </w:pPr>
            <w:r>
              <w:rPr>
                <w:rFonts w:hint="eastAsia"/>
                <w:color w:val="000000"/>
                <w:kern w:val="0"/>
                <w:sz w:val="18"/>
                <w:szCs w:val="18"/>
              </w:rPr>
              <w:t>0.62, 0.76, 0.55, 0.36, 0.10, 0.33</w:t>
            </w:r>
          </w:p>
        </w:tc>
      </w:tr>
      <w:tr w:rsidR="008A37F1" w14:paraId="05C79F5B" w14:textId="77777777" w:rsidTr="001730B3">
        <w:trPr>
          <w:trHeight w:val="270"/>
        </w:trPr>
        <w:tc>
          <w:tcPr>
            <w:tcW w:w="1129" w:type="dxa"/>
            <w:vAlign w:val="center"/>
          </w:tcPr>
          <w:p w14:paraId="2110218C"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74-96-4</w:t>
            </w:r>
          </w:p>
        </w:tc>
        <w:tc>
          <w:tcPr>
            <w:tcW w:w="1701" w:type="dxa"/>
            <w:noWrap/>
            <w:vAlign w:val="center"/>
          </w:tcPr>
          <w:p w14:paraId="498BF9D3" w14:textId="77777777" w:rsidR="008A37F1" w:rsidRDefault="00000000">
            <w:pPr>
              <w:widowControl/>
              <w:jc w:val="center"/>
              <w:rPr>
                <w:color w:val="000000"/>
                <w:kern w:val="0"/>
                <w:sz w:val="18"/>
                <w:szCs w:val="18"/>
              </w:rPr>
            </w:pPr>
            <w:r>
              <w:rPr>
                <w:rFonts w:hint="eastAsia"/>
                <w:color w:val="000000"/>
                <w:kern w:val="0"/>
                <w:sz w:val="18"/>
                <w:szCs w:val="18"/>
              </w:rPr>
              <w:t>Bromoethane</w:t>
            </w:r>
          </w:p>
        </w:tc>
        <w:tc>
          <w:tcPr>
            <w:tcW w:w="1134" w:type="dxa"/>
            <w:noWrap/>
            <w:vAlign w:val="center"/>
          </w:tcPr>
          <w:p w14:paraId="19FBFBF5" w14:textId="77777777" w:rsidR="008A37F1" w:rsidRDefault="00000000">
            <w:pPr>
              <w:widowControl/>
              <w:jc w:val="center"/>
              <w:rPr>
                <w:color w:val="000000"/>
                <w:kern w:val="0"/>
                <w:sz w:val="18"/>
                <w:szCs w:val="18"/>
              </w:rPr>
            </w:pPr>
            <w:r>
              <w:rPr>
                <w:rFonts w:hint="eastAsia"/>
                <w:color w:val="000000"/>
                <w:kern w:val="0"/>
                <w:sz w:val="18"/>
                <w:szCs w:val="18"/>
              </w:rPr>
              <w:t>溴乙烷</w:t>
            </w:r>
          </w:p>
        </w:tc>
        <w:tc>
          <w:tcPr>
            <w:tcW w:w="1701" w:type="dxa"/>
            <w:noWrap/>
            <w:vAlign w:val="center"/>
          </w:tcPr>
          <w:p w14:paraId="050FDFB5" w14:textId="77777777" w:rsidR="008A37F1" w:rsidRDefault="00000000">
            <w:pPr>
              <w:widowControl/>
              <w:jc w:val="center"/>
              <w:rPr>
                <w:color w:val="000000"/>
                <w:kern w:val="0"/>
                <w:sz w:val="18"/>
                <w:szCs w:val="18"/>
              </w:rPr>
            </w:pPr>
            <w:r>
              <w:rPr>
                <w:rFonts w:hint="eastAsia"/>
                <w:color w:val="000000"/>
                <w:kern w:val="0"/>
                <w:sz w:val="18"/>
                <w:szCs w:val="18"/>
              </w:rPr>
              <w:t>3.35</w:t>
            </w:r>
          </w:p>
        </w:tc>
        <w:tc>
          <w:tcPr>
            <w:tcW w:w="1418" w:type="dxa"/>
            <w:noWrap/>
            <w:vAlign w:val="center"/>
          </w:tcPr>
          <w:p w14:paraId="4D05C658" w14:textId="77777777" w:rsidR="008A37F1" w:rsidRDefault="00000000">
            <w:pPr>
              <w:widowControl/>
              <w:jc w:val="center"/>
              <w:rPr>
                <w:color w:val="000000"/>
                <w:kern w:val="0"/>
                <w:sz w:val="18"/>
                <w:szCs w:val="18"/>
              </w:rPr>
            </w:pPr>
            <w:r>
              <w:rPr>
                <w:rFonts w:hint="eastAsia"/>
                <w:color w:val="000000"/>
                <w:kern w:val="0"/>
                <w:sz w:val="18"/>
                <w:szCs w:val="18"/>
              </w:rPr>
              <w:t>0.16</w:t>
            </w:r>
          </w:p>
        </w:tc>
        <w:tc>
          <w:tcPr>
            <w:tcW w:w="1417" w:type="dxa"/>
            <w:noWrap/>
            <w:vAlign w:val="center"/>
          </w:tcPr>
          <w:p w14:paraId="71970285" w14:textId="77777777" w:rsidR="008A37F1" w:rsidRDefault="00000000">
            <w:pPr>
              <w:widowControl/>
              <w:jc w:val="center"/>
              <w:rPr>
                <w:color w:val="000000"/>
                <w:kern w:val="0"/>
                <w:sz w:val="18"/>
                <w:szCs w:val="18"/>
              </w:rPr>
            </w:pPr>
            <w:r>
              <w:rPr>
                <w:rFonts w:hint="eastAsia"/>
                <w:color w:val="000000"/>
                <w:kern w:val="0"/>
                <w:sz w:val="18"/>
                <w:szCs w:val="18"/>
              </w:rPr>
              <w:t>0.56</w:t>
            </w:r>
          </w:p>
        </w:tc>
        <w:tc>
          <w:tcPr>
            <w:tcW w:w="1985" w:type="dxa"/>
            <w:noWrap/>
            <w:vAlign w:val="center"/>
          </w:tcPr>
          <w:p w14:paraId="49489F61" w14:textId="77777777" w:rsidR="008A37F1" w:rsidRDefault="00000000">
            <w:pPr>
              <w:widowControl/>
              <w:jc w:val="center"/>
              <w:rPr>
                <w:color w:val="000000"/>
                <w:kern w:val="0"/>
                <w:sz w:val="18"/>
                <w:szCs w:val="18"/>
              </w:rPr>
            </w:pPr>
            <w:r>
              <w:rPr>
                <w:rFonts w:hint="eastAsia"/>
                <w:color w:val="000000"/>
                <w:kern w:val="0"/>
                <w:sz w:val="18"/>
                <w:szCs w:val="18"/>
              </w:rPr>
              <w:t>7.99, 10.29, 6.91, 13.00</w:t>
            </w:r>
          </w:p>
        </w:tc>
        <w:tc>
          <w:tcPr>
            <w:tcW w:w="1843" w:type="dxa"/>
            <w:noWrap/>
            <w:vAlign w:val="center"/>
          </w:tcPr>
          <w:p w14:paraId="021717D8" w14:textId="77777777" w:rsidR="008A37F1" w:rsidRDefault="00000000">
            <w:pPr>
              <w:widowControl/>
              <w:jc w:val="center"/>
              <w:rPr>
                <w:color w:val="000000"/>
                <w:kern w:val="0"/>
                <w:sz w:val="18"/>
                <w:szCs w:val="18"/>
              </w:rPr>
            </w:pPr>
            <w:r>
              <w:rPr>
                <w:rFonts w:hint="eastAsia"/>
                <w:color w:val="000000"/>
                <w:kern w:val="0"/>
                <w:sz w:val="18"/>
                <w:szCs w:val="18"/>
              </w:rPr>
              <w:t>0.34, 0.46, 0.48, 0.81</w:t>
            </w:r>
          </w:p>
        </w:tc>
        <w:tc>
          <w:tcPr>
            <w:tcW w:w="1984" w:type="dxa"/>
            <w:noWrap/>
            <w:vAlign w:val="center"/>
          </w:tcPr>
          <w:p w14:paraId="4AFA7782" w14:textId="77777777" w:rsidR="008A37F1" w:rsidRDefault="00000000">
            <w:pPr>
              <w:widowControl/>
              <w:jc w:val="center"/>
              <w:rPr>
                <w:color w:val="000000"/>
                <w:kern w:val="0"/>
                <w:sz w:val="18"/>
                <w:szCs w:val="18"/>
              </w:rPr>
            </w:pPr>
            <w:r>
              <w:rPr>
                <w:rFonts w:hint="eastAsia"/>
                <w:color w:val="000000"/>
                <w:kern w:val="0"/>
                <w:sz w:val="18"/>
                <w:szCs w:val="18"/>
              </w:rPr>
              <w:t>0.81, 0.41, 0.26, 0.10</w:t>
            </w:r>
          </w:p>
        </w:tc>
      </w:tr>
      <w:tr w:rsidR="008A37F1" w14:paraId="0C5AD644" w14:textId="77777777" w:rsidTr="001730B3">
        <w:trPr>
          <w:trHeight w:val="270"/>
        </w:trPr>
        <w:tc>
          <w:tcPr>
            <w:tcW w:w="1129" w:type="dxa"/>
            <w:vAlign w:val="center"/>
          </w:tcPr>
          <w:p w14:paraId="7489C464"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540-54-5</w:t>
            </w:r>
          </w:p>
        </w:tc>
        <w:tc>
          <w:tcPr>
            <w:tcW w:w="1701" w:type="dxa"/>
            <w:noWrap/>
            <w:vAlign w:val="center"/>
          </w:tcPr>
          <w:p w14:paraId="56392A78" w14:textId="77777777" w:rsidR="008A37F1" w:rsidRDefault="00000000">
            <w:pPr>
              <w:widowControl/>
              <w:jc w:val="center"/>
              <w:rPr>
                <w:color w:val="000000"/>
                <w:kern w:val="0"/>
                <w:sz w:val="18"/>
                <w:szCs w:val="18"/>
              </w:rPr>
            </w:pPr>
            <w:r>
              <w:rPr>
                <w:rFonts w:hint="eastAsia"/>
                <w:color w:val="000000"/>
                <w:kern w:val="0"/>
                <w:sz w:val="18"/>
                <w:szCs w:val="18"/>
              </w:rPr>
              <w:t>Chloropropane</w:t>
            </w:r>
          </w:p>
        </w:tc>
        <w:tc>
          <w:tcPr>
            <w:tcW w:w="1134" w:type="dxa"/>
            <w:noWrap/>
            <w:vAlign w:val="center"/>
          </w:tcPr>
          <w:p w14:paraId="6A1F1136" w14:textId="77777777" w:rsidR="008A37F1" w:rsidRDefault="00000000">
            <w:pPr>
              <w:widowControl/>
              <w:jc w:val="center"/>
              <w:rPr>
                <w:color w:val="000000"/>
                <w:kern w:val="0"/>
                <w:sz w:val="18"/>
                <w:szCs w:val="18"/>
              </w:rPr>
            </w:pPr>
            <w:r>
              <w:rPr>
                <w:rFonts w:hint="eastAsia"/>
                <w:color w:val="000000"/>
                <w:kern w:val="0"/>
                <w:sz w:val="18"/>
                <w:szCs w:val="18"/>
              </w:rPr>
              <w:t>氯丙烷</w:t>
            </w:r>
          </w:p>
        </w:tc>
        <w:tc>
          <w:tcPr>
            <w:tcW w:w="1701" w:type="dxa"/>
            <w:noWrap/>
            <w:vAlign w:val="center"/>
          </w:tcPr>
          <w:p w14:paraId="0287911B" w14:textId="77777777" w:rsidR="008A37F1" w:rsidRDefault="00000000">
            <w:pPr>
              <w:widowControl/>
              <w:jc w:val="center"/>
              <w:rPr>
                <w:color w:val="000000"/>
                <w:kern w:val="0"/>
                <w:sz w:val="18"/>
                <w:szCs w:val="18"/>
              </w:rPr>
            </w:pPr>
            <w:r>
              <w:rPr>
                <w:rFonts w:hint="eastAsia"/>
                <w:color w:val="000000"/>
                <w:kern w:val="0"/>
                <w:sz w:val="18"/>
                <w:szCs w:val="18"/>
              </w:rPr>
              <w:t>3.37</w:t>
            </w:r>
          </w:p>
        </w:tc>
        <w:tc>
          <w:tcPr>
            <w:tcW w:w="1418" w:type="dxa"/>
            <w:noWrap/>
            <w:vAlign w:val="center"/>
          </w:tcPr>
          <w:p w14:paraId="25D667F1" w14:textId="77777777" w:rsidR="008A37F1" w:rsidRDefault="00000000">
            <w:pPr>
              <w:widowControl/>
              <w:jc w:val="center"/>
              <w:rPr>
                <w:color w:val="000000"/>
                <w:kern w:val="0"/>
                <w:sz w:val="18"/>
                <w:szCs w:val="18"/>
              </w:rPr>
            </w:pPr>
            <w:r>
              <w:rPr>
                <w:rFonts w:hint="eastAsia"/>
                <w:color w:val="000000"/>
                <w:kern w:val="0"/>
                <w:sz w:val="18"/>
                <w:szCs w:val="18"/>
              </w:rPr>
              <w:t>0.14</w:t>
            </w:r>
          </w:p>
        </w:tc>
        <w:tc>
          <w:tcPr>
            <w:tcW w:w="1417" w:type="dxa"/>
            <w:noWrap/>
            <w:vAlign w:val="center"/>
          </w:tcPr>
          <w:p w14:paraId="2D5E45B2" w14:textId="77777777" w:rsidR="008A37F1" w:rsidRDefault="00000000">
            <w:pPr>
              <w:widowControl/>
              <w:jc w:val="center"/>
              <w:rPr>
                <w:color w:val="000000"/>
                <w:kern w:val="0"/>
                <w:sz w:val="18"/>
                <w:szCs w:val="18"/>
              </w:rPr>
            </w:pPr>
            <w:r>
              <w:rPr>
                <w:rFonts w:hint="eastAsia"/>
                <w:color w:val="000000"/>
                <w:kern w:val="0"/>
                <w:sz w:val="18"/>
                <w:szCs w:val="18"/>
              </w:rPr>
              <w:t>0.59</w:t>
            </w:r>
          </w:p>
        </w:tc>
        <w:tc>
          <w:tcPr>
            <w:tcW w:w="1985" w:type="dxa"/>
            <w:noWrap/>
            <w:vAlign w:val="center"/>
          </w:tcPr>
          <w:p w14:paraId="14A4908A" w14:textId="77777777" w:rsidR="008A37F1" w:rsidRDefault="00000000">
            <w:pPr>
              <w:widowControl/>
              <w:jc w:val="center"/>
              <w:rPr>
                <w:color w:val="000000"/>
                <w:kern w:val="0"/>
                <w:sz w:val="18"/>
                <w:szCs w:val="18"/>
              </w:rPr>
            </w:pPr>
            <w:r>
              <w:rPr>
                <w:rFonts w:hint="eastAsia"/>
                <w:color w:val="000000"/>
                <w:kern w:val="0"/>
                <w:sz w:val="18"/>
                <w:szCs w:val="18"/>
              </w:rPr>
              <w:t>13.35, 7.64, 12.60, 11.18, 6.86</w:t>
            </w:r>
          </w:p>
        </w:tc>
        <w:tc>
          <w:tcPr>
            <w:tcW w:w="1843" w:type="dxa"/>
            <w:noWrap/>
            <w:vAlign w:val="center"/>
          </w:tcPr>
          <w:p w14:paraId="0849AD91" w14:textId="77777777" w:rsidR="008A37F1" w:rsidRDefault="00000000">
            <w:pPr>
              <w:widowControl/>
              <w:jc w:val="center"/>
              <w:rPr>
                <w:color w:val="000000"/>
                <w:kern w:val="0"/>
                <w:sz w:val="18"/>
                <w:szCs w:val="18"/>
              </w:rPr>
            </w:pPr>
            <w:r>
              <w:rPr>
                <w:rFonts w:hint="eastAsia"/>
                <w:color w:val="000000"/>
                <w:kern w:val="0"/>
                <w:sz w:val="18"/>
                <w:szCs w:val="18"/>
              </w:rPr>
              <w:t>0.58, 0.50, 0.51, 0.42, 0.22</w:t>
            </w:r>
          </w:p>
        </w:tc>
        <w:tc>
          <w:tcPr>
            <w:tcW w:w="1984" w:type="dxa"/>
            <w:noWrap/>
            <w:vAlign w:val="center"/>
          </w:tcPr>
          <w:p w14:paraId="0D944655" w14:textId="77777777" w:rsidR="008A37F1" w:rsidRDefault="00000000">
            <w:pPr>
              <w:widowControl/>
              <w:jc w:val="center"/>
              <w:rPr>
                <w:color w:val="000000"/>
                <w:kern w:val="0"/>
                <w:sz w:val="18"/>
                <w:szCs w:val="18"/>
              </w:rPr>
            </w:pPr>
            <w:r>
              <w:rPr>
                <w:rFonts w:hint="eastAsia"/>
                <w:color w:val="000000"/>
                <w:kern w:val="0"/>
                <w:sz w:val="18"/>
                <w:szCs w:val="18"/>
              </w:rPr>
              <w:t>0.23, 0.23, 0.16, 0.14, 0.19</w:t>
            </w:r>
          </w:p>
        </w:tc>
      </w:tr>
      <w:tr w:rsidR="008A37F1" w14:paraId="459BE11B" w14:textId="77777777" w:rsidTr="001730B3">
        <w:trPr>
          <w:trHeight w:val="270"/>
        </w:trPr>
        <w:tc>
          <w:tcPr>
            <w:tcW w:w="1129" w:type="dxa"/>
            <w:vAlign w:val="center"/>
          </w:tcPr>
          <w:p w14:paraId="0E22739E"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109-69-3</w:t>
            </w:r>
          </w:p>
        </w:tc>
        <w:tc>
          <w:tcPr>
            <w:tcW w:w="1701" w:type="dxa"/>
            <w:noWrap/>
            <w:vAlign w:val="center"/>
          </w:tcPr>
          <w:p w14:paraId="13DAA8B3" w14:textId="77777777" w:rsidR="008A37F1" w:rsidRDefault="00000000">
            <w:pPr>
              <w:widowControl/>
              <w:jc w:val="center"/>
              <w:rPr>
                <w:color w:val="000000"/>
                <w:kern w:val="0"/>
                <w:sz w:val="18"/>
                <w:szCs w:val="18"/>
              </w:rPr>
            </w:pPr>
            <w:r>
              <w:rPr>
                <w:rFonts w:hint="eastAsia"/>
                <w:color w:val="000000"/>
                <w:kern w:val="0"/>
                <w:sz w:val="18"/>
                <w:szCs w:val="18"/>
              </w:rPr>
              <w:t>Chlorobutane</w:t>
            </w:r>
          </w:p>
        </w:tc>
        <w:tc>
          <w:tcPr>
            <w:tcW w:w="1134" w:type="dxa"/>
            <w:noWrap/>
            <w:vAlign w:val="center"/>
          </w:tcPr>
          <w:p w14:paraId="4686A522" w14:textId="77777777" w:rsidR="008A37F1" w:rsidRDefault="00000000">
            <w:pPr>
              <w:widowControl/>
              <w:jc w:val="center"/>
              <w:rPr>
                <w:color w:val="000000"/>
                <w:kern w:val="0"/>
                <w:sz w:val="18"/>
                <w:szCs w:val="18"/>
              </w:rPr>
            </w:pPr>
            <w:r>
              <w:rPr>
                <w:rFonts w:hint="eastAsia"/>
                <w:color w:val="000000"/>
                <w:kern w:val="0"/>
                <w:sz w:val="18"/>
                <w:szCs w:val="18"/>
              </w:rPr>
              <w:t>氯丁烷</w:t>
            </w:r>
          </w:p>
        </w:tc>
        <w:tc>
          <w:tcPr>
            <w:tcW w:w="1701" w:type="dxa"/>
            <w:noWrap/>
            <w:vAlign w:val="center"/>
          </w:tcPr>
          <w:p w14:paraId="7AFF9823" w14:textId="77777777" w:rsidR="008A37F1" w:rsidRDefault="00000000">
            <w:pPr>
              <w:widowControl/>
              <w:jc w:val="center"/>
              <w:rPr>
                <w:color w:val="000000"/>
                <w:kern w:val="0"/>
                <w:sz w:val="18"/>
                <w:szCs w:val="18"/>
              </w:rPr>
            </w:pPr>
            <w:r>
              <w:rPr>
                <w:rFonts w:hint="eastAsia"/>
                <w:color w:val="000000"/>
                <w:kern w:val="0"/>
                <w:sz w:val="18"/>
                <w:szCs w:val="18"/>
              </w:rPr>
              <w:t>3.40</w:t>
            </w:r>
          </w:p>
        </w:tc>
        <w:tc>
          <w:tcPr>
            <w:tcW w:w="1418" w:type="dxa"/>
            <w:noWrap/>
            <w:vAlign w:val="center"/>
          </w:tcPr>
          <w:p w14:paraId="3A7C695B" w14:textId="77777777" w:rsidR="008A37F1" w:rsidRDefault="00000000">
            <w:pPr>
              <w:widowControl/>
              <w:jc w:val="center"/>
              <w:rPr>
                <w:color w:val="000000"/>
                <w:kern w:val="0"/>
                <w:sz w:val="18"/>
                <w:szCs w:val="18"/>
              </w:rPr>
            </w:pPr>
            <w:r>
              <w:rPr>
                <w:rFonts w:hint="eastAsia"/>
                <w:color w:val="000000"/>
                <w:kern w:val="0"/>
                <w:sz w:val="18"/>
                <w:szCs w:val="18"/>
              </w:rPr>
              <w:t>0.18</w:t>
            </w:r>
          </w:p>
        </w:tc>
        <w:tc>
          <w:tcPr>
            <w:tcW w:w="1417" w:type="dxa"/>
            <w:noWrap/>
            <w:vAlign w:val="center"/>
          </w:tcPr>
          <w:p w14:paraId="51E29E9A" w14:textId="77777777" w:rsidR="008A37F1" w:rsidRDefault="00000000">
            <w:pPr>
              <w:widowControl/>
              <w:jc w:val="center"/>
              <w:rPr>
                <w:color w:val="000000"/>
                <w:kern w:val="0"/>
                <w:sz w:val="18"/>
                <w:szCs w:val="18"/>
              </w:rPr>
            </w:pPr>
            <w:r>
              <w:rPr>
                <w:rFonts w:hint="eastAsia"/>
                <w:color w:val="000000"/>
                <w:kern w:val="0"/>
                <w:sz w:val="18"/>
                <w:szCs w:val="18"/>
              </w:rPr>
              <w:t>0.89</w:t>
            </w:r>
          </w:p>
        </w:tc>
        <w:tc>
          <w:tcPr>
            <w:tcW w:w="1985" w:type="dxa"/>
            <w:noWrap/>
            <w:vAlign w:val="center"/>
          </w:tcPr>
          <w:p w14:paraId="7DEB4BEA" w14:textId="77777777" w:rsidR="008A37F1" w:rsidRDefault="00000000">
            <w:pPr>
              <w:widowControl/>
              <w:jc w:val="center"/>
              <w:rPr>
                <w:color w:val="000000"/>
                <w:kern w:val="0"/>
                <w:sz w:val="18"/>
                <w:szCs w:val="18"/>
              </w:rPr>
            </w:pPr>
            <w:r>
              <w:rPr>
                <w:rFonts w:hint="eastAsia"/>
                <w:color w:val="000000"/>
                <w:kern w:val="0"/>
                <w:sz w:val="18"/>
                <w:szCs w:val="18"/>
              </w:rPr>
              <w:t>13.38, 7.77, 6.84, 13.67, 11.43, 9.51</w:t>
            </w:r>
          </w:p>
        </w:tc>
        <w:tc>
          <w:tcPr>
            <w:tcW w:w="1843" w:type="dxa"/>
            <w:noWrap/>
            <w:vAlign w:val="center"/>
          </w:tcPr>
          <w:p w14:paraId="46CC4545" w14:textId="77777777" w:rsidR="008A37F1" w:rsidRDefault="00000000">
            <w:pPr>
              <w:widowControl/>
              <w:jc w:val="center"/>
              <w:rPr>
                <w:color w:val="000000"/>
                <w:kern w:val="0"/>
                <w:sz w:val="18"/>
                <w:szCs w:val="18"/>
              </w:rPr>
            </w:pPr>
            <w:r>
              <w:rPr>
                <w:rFonts w:hint="eastAsia"/>
                <w:color w:val="000000"/>
                <w:kern w:val="0"/>
                <w:sz w:val="18"/>
                <w:szCs w:val="18"/>
              </w:rPr>
              <w:t>0.23, 0.27, 0.21, 0.15, 0.18, 0.18</w:t>
            </w:r>
          </w:p>
        </w:tc>
        <w:tc>
          <w:tcPr>
            <w:tcW w:w="1984" w:type="dxa"/>
            <w:noWrap/>
            <w:vAlign w:val="center"/>
          </w:tcPr>
          <w:p w14:paraId="258A4C3F" w14:textId="77777777" w:rsidR="008A37F1" w:rsidRDefault="00000000">
            <w:pPr>
              <w:widowControl/>
              <w:jc w:val="center"/>
              <w:rPr>
                <w:color w:val="000000"/>
                <w:kern w:val="0"/>
                <w:sz w:val="18"/>
                <w:szCs w:val="18"/>
              </w:rPr>
            </w:pPr>
            <w:r>
              <w:rPr>
                <w:rFonts w:hint="eastAsia"/>
                <w:color w:val="000000"/>
                <w:kern w:val="0"/>
                <w:sz w:val="18"/>
                <w:szCs w:val="18"/>
              </w:rPr>
              <w:t>0.66, 0.64, 0.71, 0.62, 0.38, 0.24</w:t>
            </w:r>
          </w:p>
        </w:tc>
      </w:tr>
      <w:tr w:rsidR="008A37F1" w14:paraId="5DFC67AA" w14:textId="77777777" w:rsidTr="001730B3">
        <w:trPr>
          <w:trHeight w:val="270"/>
        </w:trPr>
        <w:tc>
          <w:tcPr>
            <w:tcW w:w="1129" w:type="dxa"/>
            <w:vAlign w:val="center"/>
          </w:tcPr>
          <w:p w14:paraId="34C914D4"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109-65-9</w:t>
            </w:r>
          </w:p>
        </w:tc>
        <w:tc>
          <w:tcPr>
            <w:tcW w:w="1701" w:type="dxa"/>
            <w:noWrap/>
            <w:vAlign w:val="center"/>
          </w:tcPr>
          <w:p w14:paraId="0817A8F2" w14:textId="77777777" w:rsidR="008A37F1" w:rsidRDefault="00000000">
            <w:pPr>
              <w:widowControl/>
              <w:jc w:val="center"/>
              <w:rPr>
                <w:color w:val="000000"/>
                <w:kern w:val="0"/>
                <w:sz w:val="18"/>
                <w:szCs w:val="18"/>
              </w:rPr>
            </w:pPr>
            <w:r>
              <w:rPr>
                <w:rFonts w:hint="eastAsia"/>
                <w:color w:val="000000"/>
                <w:kern w:val="0"/>
                <w:sz w:val="18"/>
                <w:szCs w:val="18"/>
              </w:rPr>
              <w:t>Bromobutane</w:t>
            </w:r>
          </w:p>
        </w:tc>
        <w:tc>
          <w:tcPr>
            <w:tcW w:w="1134" w:type="dxa"/>
            <w:noWrap/>
            <w:vAlign w:val="center"/>
          </w:tcPr>
          <w:p w14:paraId="0EB9011E" w14:textId="77777777" w:rsidR="008A37F1" w:rsidRDefault="00000000">
            <w:pPr>
              <w:widowControl/>
              <w:jc w:val="center"/>
              <w:rPr>
                <w:color w:val="000000"/>
                <w:kern w:val="0"/>
                <w:sz w:val="18"/>
                <w:szCs w:val="18"/>
              </w:rPr>
            </w:pPr>
            <w:r>
              <w:rPr>
                <w:rFonts w:hint="eastAsia"/>
                <w:color w:val="000000"/>
                <w:kern w:val="0"/>
                <w:sz w:val="18"/>
                <w:szCs w:val="18"/>
              </w:rPr>
              <w:t>溴丁烷</w:t>
            </w:r>
          </w:p>
        </w:tc>
        <w:tc>
          <w:tcPr>
            <w:tcW w:w="1701" w:type="dxa"/>
            <w:noWrap/>
            <w:vAlign w:val="center"/>
          </w:tcPr>
          <w:p w14:paraId="619169DF" w14:textId="77777777" w:rsidR="008A37F1" w:rsidRDefault="00000000">
            <w:pPr>
              <w:widowControl/>
              <w:jc w:val="center"/>
              <w:rPr>
                <w:color w:val="000000"/>
                <w:kern w:val="0"/>
                <w:sz w:val="18"/>
                <w:szCs w:val="18"/>
              </w:rPr>
            </w:pPr>
            <w:r>
              <w:rPr>
                <w:rFonts w:hint="eastAsia"/>
                <w:color w:val="000000"/>
                <w:kern w:val="0"/>
                <w:sz w:val="18"/>
                <w:szCs w:val="18"/>
              </w:rPr>
              <w:t>3.39</w:t>
            </w:r>
          </w:p>
        </w:tc>
        <w:tc>
          <w:tcPr>
            <w:tcW w:w="1418" w:type="dxa"/>
            <w:noWrap/>
            <w:vAlign w:val="center"/>
          </w:tcPr>
          <w:p w14:paraId="22978D38"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417" w:type="dxa"/>
            <w:noWrap/>
            <w:vAlign w:val="center"/>
          </w:tcPr>
          <w:p w14:paraId="2B1164D4" w14:textId="77777777" w:rsidR="008A37F1" w:rsidRDefault="00000000">
            <w:pPr>
              <w:widowControl/>
              <w:jc w:val="center"/>
              <w:rPr>
                <w:color w:val="000000"/>
                <w:kern w:val="0"/>
                <w:sz w:val="18"/>
                <w:szCs w:val="18"/>
              </w:rPr>
            </w:pPr>
            <w:r>
              <w:rPr>
                <w:rFonts w:hint="eastAsia"/>
                <w:color w:val="000000"/>
                <w:kern w:val="0"/>
                <w:sz w:val="18"/>
                <w:szCs w:val="18"/>
              </w:rPr>
              <w:t>0.67</w:t>
            </w:r>
          </w:p>
        </w:tc>
        <w:tc>
          <w:tcPr>
            <w:tcW w:w="1985" w:type="dxa"/>
            <w:noWrap/>
            <w:vAlign w:val="center"/>
          </w:tcPr>
          <w:p w14:paraId="5555D76E" w14:textId="77777777" w:rsidR="008A37F1" w:rsidRDefault="00000000">
            <w:pPr>
              <w:widowControl/>
              <w:jc w:val="center"/>
              <w:rPr>
                <w:color w:val="000000"/>
                <w:kern w:val="0"/>
                <w:sz w:val="18"/>
                <w:szCs w:val="18"/>
              </w:rPr>
            </w:pPr>
            <w:r>
              <w:rPr>
                <w:rFonts w:hint="eastAsia"/>
                <w:color w:val="000000"/>
                <w:kern w:val="0"/>
                <w:sz w:val="18"/>
                <w:szCs w:val="18"/>
              </w:rPr>
              <w:t>7.89, 13.37, 6.86, 8.20, 11.46</w:t>
            </w:r>
          </w:p>
        </w:tc>
        <w:tc>
          <w:tcPr>
            <w:tcW w:w="1843" w:type="dxa"/>
            <w:noWrap/>
            <w:vAlign w:val="center"/>
          </w:tcPr>
          <w:p w14:paraId="59367C90" w14:textId="77777777" w:rsidR="008A37F1" w:rsidRDefault="00000000">
            <w:pPr>
              <w:widowControl/>
              <w:jc w:val="center"/>
              <w:rPr>
                <w:color w:val="000000"/>
                <w:kern w:val="0"/>
                <w:sz w:val="18"/>
                <w:szCs w:val="18"/>
              </w:rPr>
            </w:pPr>
            <w:r>
              <w:rPr>
                <w:rFonts w:hint="eastAsia"/>
                <w:color w:val="000000"/>
                <w:kern w:val="0"/>
                <w:sz w:val="18"/>
                <w:szCs w:val="18"/>
              </w:rPr>
              <w:t>0.22, 0.49, 0.23, 0.14, 0.37</w:t>
            </w:r>
          </w:p>
        </w:tc>
        <w:tc>
          <w:tcPr>
            <w:tcW w:w="1984" w:type="dxa"/>
            <w:noWrap/>
            <w:vAlign w:val="center"/>
          </w:tcPr>
          <w:p w14:paraId="1A5585D8" w14:textId="77777777" w:rsidR="008A37F1" w:rsidRDefault="00000000">
            <w:pPr>
              <w:widowControl/>
              <w:jc w:val="center"/>
              <w:rPr>
                <w:color w:val="000000"/>
                <w:kern w:val="0"/>
                <w:sz w:val="18"/>
                <w:szCs w:val="18"/>
              </w:rPr>
            </w:pPr>
            <w:r>
              <w:rPr>
                <w:rFonts w:hint="eastAsia"/>
                <w:color w:val="000000"/>
                <w:kern w:val="0"/>
                <w:sz w:val="18"/>
                <w:szCs w:val="18"/>
              </w:rPr>
              <w:t>0.34, 0.12, 0.21, 0.29, 0.06</w:t>
            </w:r>
          </w:p>
        </w:tc>
      </w:tr>
      <w:tr w:rsidR="008A37F1" w14:paraId="4CACE75F" w14:textId="77777777" w:rsidTr="001730B3">
        <w:trPr>
          <w:trHeight w:val="270"/>
        </w:trPr>
        <w:tc>
          <w:tcPr>
            <w:tcW w:w="1129" w:type="dxa"/>
            <w:vAlign w:val="center"/>
          </w:tcPr>
          <w:p w14:paraId="6BB81A83"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75-01-4</w:t>
            </w:r>
          </w:p>
        </w:tc>
        <w:tc>
          <w:tcPr>
            <w:tcW w:w="1701" w:type="dxa"/>
            <w:noWrap/>
            <w:vAlign w:val="center"/>
          </w:tcPr>
          <w:p w14:paraId="3721C770" w14:textId="77777777" w:rsidR="008A37F1" w:rsidRDefault="00000000">
            <w:pPr>
              <w:widowControl/>
              <w:jc w:val="center"/>
              <w:rPr>
                <w:color w:val="000000"/>
                <w:kern w:val="0"/>
                <w:sz w:val="18"/>
                <w:szCs w:val="18"/>
              </w:rPr>
            </w:pPr>
            <w:r>
              <w:rPr>
                <w:rFonts w:hint="eastAsia"/>
                <w:color w:val="000000"/>
                <w:kern w:val="0"/>
                <w:sz w:val="18"/>
                <w:szCs w:val="18"/>
              </w:rPr>
              <w:t>Vinyl Chloride</w:t>
            </w:r>
          </w:p>
        </w:tc>
        <w:tc>
          <w:tcPr>
            <w:tcW w:w="1134" w:type="dxa"/>
            <w:noWrap/>
            <w:vAlign w:val="center"/>
          </w:tcPr>
          <w:p w14:paraId="25ECF5FF" w14:textId="77777777" w:rsidR="008A37F1" w:rsidRDefault="00000000">
            <w:pPr>
              <w:widowControl/>
              <w:jc w:val="center"/>
              <w:rPr>
                <w:color w:val="000000"/>
                <w:kern w:val="0"/>
                <w:sz w:val="18"/>
                <w:szCs w:val="18"/>
              </w:rPr>
            </w:pPr>
            <w:r>
              <w:rPr>
                <w:rFonts w:hint="eastAsia"/>
                <w:color w:val="000000"/>
                <w:kern w:val="0"/>
                <w:sz w:val="18"/>
                <w:szCs w:val="18"/>
              </w:rPr>
              <w:t>氯乙烯</w:t>
            </w:r>
          </w:p>
        </w:tc>
        <w:tc>
          <w:tcPr>
            <w:tcW w:w="1701" w:type="dxa"/>
            <w:noWrap/>
            <w:vAlign w:val="center"/>
          </w:tcPr>
          <w:p w14:paraId="10057485" w14:textId="77777777" w:rsidR="008A37F1" w:rsidRDefault="00000000">
            <w:pPr>
              <w:widowControl/>
              <w:jc w:val="center"/>
              <w:rPr>
                <w:color w:val="000000"/>
                <w:kern w:val="0"/>
                <w:sz w:val="18"/>
                <w:szCs w:val="18"/>
              </w:rPr>
            </w:pPr>
            <w:r>
              <w:rPr>
                <w:rFonts w:hint="eastAsia"/>
                <w:color w:val="000000"/>
                <w:kern w:val="0"/>
                <w:sz w:val="18"/>
                <w:szCs w:val="18"/>
              </w:rPr>
              <w:t>-</w:t>
            </w:r>
          </w:p>
        </w:tc>
        <w:tc>
          <w:tcPr>
            <w:tcW w:w="1418" w:type="dxa"/>
            <w:noWrap/>
            <w:vAlign w:val="center"/>
          </w:tcPr>
          <w:p w14:paraId="3C53BE26" w14:textId="77777777" w:rsidR="008A37F1" w:rsidRDefault="00000000">
            <w:pPr>
              <w:widowControl/>
              <w:jc w:val="center"/>
              <w:rPr>
                <w:kern w:val="0"/>
                <w:sz w:val="18"/>
                <w:szCs w:val="18"/>
              </w:rPr>
            </w:pPr>
            <w:r>
              <w:rPr>
                <w:rFonts w:hint="eastAsia"/>
                <w:color w:val="000000"/>
                <w:kern w:val="0"/>
                <w:sz w:val="18"/>
                <w:szCs w:val="18"/>
              </w:rPr>
              <w:t>-</w:t>
            </w:r>
          </w:p>
        </w:tc>
        <w:tc>
          <w:tcPr>
            <w:tcW w:w="1417" w:type="dxa"/>
            <w:noWrap/>
            <w:vAlign w:val="center"/>
          </w:tcPr>
          <w:p w14:paraId="73B29B9B" w14:textId="77777777" w:rsidR="008A37F1" w:rsidRDefault="00000000">
            <w:pPr>
              <w:widowControl/>
              <w:jc w:val="center"/>
              <w:rPr>
                <w:kern w:val="0"/>
                <w:sz w:val="18"/>
                <w:szCs w:val="18"/>
              </w:rPr>
            </w:pPr>
            <w:r>
              <w:rPr>
                <w:rFonts w:hint="eastAsia"/>
                <w:color w:val="000000"/>
                <w:kern w:val="0"/>
                <w:sz w:val="18"/>
                <w:szCs w:val="18"/>
              </w:rPr>
              <w:t>-</w:t>
            </w:r>
          </w:p>
        </w:tc>
        <w:tc>
          <w:tcPr>
            <w:tcW w:w="1985" w:type="dxa"/>
            <w:noWrap/>
            <w:vAlign w:val="center"/>
          </w:tcPr>
          <w:p w14:paraId="2608876A" w14:textId="77777777" w:rsidR="008A37F1" w:rsidRDefault="00000000">
            <w:pPr>
              <w:widowControl/>
              <w:jc w:val="center"/>
              <w:rPr>
                <w:color w:val="000000"/>
                <w:kern w:val="0"/>
                <w:sz w:val="18"/>
                <w:szCs w:val="18"/>
              </w:rPr>
            </w:pPr>
            <w:r>
              <w:rPr>
                <w:rFonts w:hint="eastAsia"/>
                <w:color w:val="000000"/>
                <w:kern w:val="0"/>
                <w:sz w:val="18"/>
                <w:szCs w:val="18"/>
              </w:rPr>
              <w:t>10.62, 13.67, 6.20, 11.14, 9.80, 7.72</w:t>
            </w:r>
          </w:p>
        </w:tc>
        <w:tc>
          <w:tcPr>
            <w:tcW w:w="1843" w:type="dxa"/>
            <w:noWrap/>
            <w:vAlign w:val="center"/>
          </w:tcPr>
          <w:p w14:paraId="303FBBF6" w14:textId="77777777" w:rsidR="008A37F1" w:rsidRDefault="00000000">
            <w:pPr>
              <w:widowControl/>
              <w:jc w:val="center"/>
              <w:rPr>
                <w:color w:val="000000"/>
                <w:kern w:val="0"/>
                <w:sz w:val="18"/>
                <w:szCs w:val="18"/>
              </w:rPr>
            </w:pPr>
            <w:r>
              <w:rPr>
                <w:rFonts w:hint="eastAsia"/>
                <w:color w:val="000000"/>
                <w:kern w:val="0"/>
                <w:sz w:val="18"/>
                <w:szCs w:val="18"/>
              </w:rPr>
              <w:t>0.69, 0.26, 0.20, 0.10, 0.15, 0.29</w:t>
            </w:r>
          </w:p>
        </w:tc>
        <w:tc>
          <w:tcPr>
            <w:tcW w:w="1984" w:type="dxa"/>
            <w:noWrap/>
            <w:vAlign w:val="center"/>
          </w:tcPr>
          <w:p w14:paraId="181A86AA" w14:textId="77777777" w:rsidR="008A37F1" w:rsidRDefault="00000000">
            <w:pPr>
              <w:widowControl/>
              <w:jc w:val="center"/>
              <w:rPr>
                <w:color w:val="000000"/>
                <w:kern w:val="0"/>
                <w:sz w:val="18"/>
                <w:szCs w:val="18"/>
              </w:rPr>
            </w:pPr>
            <w:r>
              <w:rPr>
                <w:rFonts w:hint="eastAsia"/>
                <w:color w:val="000000"/>
                <w:kern w:val="0"/>
                <w:sz w:val="18"/>
                <w:szCs w:val="18"/>
              </w:rPr>
              <w:t>0.41, 0.38, 0.33, 0.37, 0.20, 0.12</w:t>
            </w:r>
          </w:p>
        </w:tc>
      </w:tr>
      <w:tr w:rsidR="008A37F1" w14:paraId="0A27C05A" w14:textId="77777777" w:rsidTr="001730B3">
        <w:trPr>
          <w:trHeight w:val="270"/>
        </w:trPr>
        <w:tc>
          <w:tcPr>
            <w:tcW w:w="1129" w:type="dxa"/>
            <w:vAlign w:val="center"/>
          </w:tcPr>
          <w:p w14:paraId="31205649"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107-05-1</w:t>
            </w:r>
          </w:p>
        </w:tc>
        <w:tc>
          <w:tcPr>
            <w:tcW w:w="1701" w:type="dxa"/>
            <w:noWrap/>
            <w:vAlign w:val="center"/>
          </w:tcPr>
          <w:p w14:paraId="20350985" w14:textId="77777777" w:rsidR="008A37F1" w:rsidRDefault="00000000">
            <w:pPr>
              <w:widowControl/>
              <w:jc w:val="center"/>
              <w:rPr>
                <w:color w:val="000000"/>
                <w:kern w:val="0"/>
                <w:sz w:val="18"/>
                <w:szCs w:val="18"/>
              </w:rPr>
            </w:pPr>
            <w:r>
              <w:rPr>
                <w:rFonts w:hint="eastAsia"/>
                <w:color w:val="000000"/>
                <w:kern w:val="0"/>
                <w:sz w:val="18"/>
                <w:szCs w:val="18"/>
              </w:rPr>
              <w:t>Allyl Chloride</w:t>
            </w:r>
          </w:p>
        </w:tc>
        <w:tc>
          <w:tcPr>
            <w:tcW w:w="1134" w:type="dxa"/>
            <w:noWrap/>
            <w:vAlign w:val="center"/>
          </w:tcPr>
          <w:p w14:paraId="2DBAFD46" w14:textId="77777777" w:rsidR="008A37F1" w:rsidRDefault="00000000">
            <w:pPr>
              <w:widowControl/>
              <w:jc w:val="center"/>
              <w:rPr>
                <w:color w:val="000000"/>
                <w:kern w:val="0"/>
                <w:sz w:val="18"/>
                <w:szCs w:val="18"/>
              </w:rPr>
            </w:pPr>
            <w:r>
              <w:rPr>
                <w:rFonts w:hint="eastAsia"/>
                <w:color w:val="000000"/>
                <w:kern w:val="0"/>
                <w:sz w:val="18"/>
                <w:szCs w:val="18"/>
              </w:rPr>
              <w:t>烯丙基氯</w:t>
            </w:r>
          </w:p>
        </w:tc>
        <w:tc>
          <w:tcPr>
            <w:tcW w:w="1701" w:type="dxa"/>
            <w:noWrap/>
            <w:vAlign w:val="center"/>
          </w:tcPr>
          <w:p w14:paraId="1CF0B876" w14:textId="77777777" w:rsidR="008A37F1" w:rsidRDefault="00000000">
            <w:pPr>
              <w:widowControl/>
              <w:jc w:val="center"/>
              <w:rPr>
                <w:color w:val="000000"/>
                <w:kern w:val="0"/>
                <w:sz w:val="18"/>
                <w:szCs w:val="18"/>
              </w:rPr>
            </w:pPr>
            <w:r>
              <w:rPr>
                <w:rFonts w:hint="eastAsia"/>
                <w:color w:val="000000"/>
                <w:kern w:val="0"/>
                <w:sz w:val="18"/>
                <w:szCs w:val="18"/>
              </w:rPr>
              <w:t>3.35, 5.38</w:t>
            </w:r>
          </w:p>
        </w:tc>
        <w:tc>
          <w:tcPr>
            <w:tcW w:w="1418" w:type="dxa"/>
            <w:noWrap/>
            <w:vAlign w:val="center"/>
          </w:tcPr>
          <w:p w14:paraId="59E15278" w14:textId="77777777" w:rsidR="008A37F1" w:rsidRDefault="00000000">
            <w:pPr>
              <w:widowControl/>
              <w:jc w:val="center"/>
              <w:rPr>
                <w:color w:val="000000"/>
                <w:kern w:val="0"/>
                <w:sz w:val="18"/>
                <w:szCs w:val="18"/>
              </w:rPr>
            </w:pPr>
            <w:r>
              <w:rPr>
                <w:rFonts w:hint="eastAsia"/>
                <w:color w:val="000000"/>
                <w:kern w:val="0"/>
                <w:sz w:val="18"/>
                <w:szCs w:val="18"/>
              </w:rPr>
              <w:t>0.21, 0.13</w:t>
            </w:r>
          </w:p>
        </w:tc>
        <w:tc>
          <w:tcPr>
            <w:tcW w:w="1417" w:type="dxa"/>
            <w:noWrap/>
            <w:vAlign w:val="center"/>
          </w:tcPr>
          <w:p w14:paraId="3425AA00" w14:textId="77777777" w:rsidR="008A37F1" w:rsidRDefault="00000000">
            <w:pPr>
              <w:widowControl/>
              <w:jc w:val="center"/>
              <w:rPr>
                <w:color w:val="000000"/>
                <w:kern w:val="0"/>
                <w:sz w:val="18"/>
                <w:szCs w:val="18"/>
              </w:rPr>
            </w:pPr>
            <w:r>
              <w:rPr>
                <w:rFonts w:hint="eastAsia"/>
                <w:color w:val="000000"/>
                <w:kern w:val="0"/>
                <w:sz w:val="18"/>
                <w:szCs w:val="18"/>
              </w:rPr>
              <w:t>0.32, 0.08</w:t>
            </w:r>
          </w:p>
        </w:tc>
        <w:tc>
          <w:tcPr>
            <w:tcW w:w="1985" w:type="dxa"/>
            <w:noWrap/>
            <w:vAlign w:val="center"/>
          </w:tcPr>
          <w:p w14:paraId="23F784C3" w14:textId="77777777" w:rsidR="008A37F1" w:rsidRDefault="00000000">
            <w:pPr>
              <w:widowControl/>
              <w:jc w:val="center"/>
              <w:rPr>
                <w:color w:val="000000"/>
                <w:kern w:val="0"/>
                <w:sz w:val="18"/>
                <w:szCs w:val="18"/>
              </w:rPr>
            </w:pPr>
            <w:r>
              <w:rPr>
                <w:rFonts w:hint="eastAsia"/>
                <w:color w:val="000000"/>
                <w:kern w:val="0"/>
                <w:sz w:val="18"/>
                <w:szCs w:val="18"/>
              </w:rPr>
              <w:t>10.70, 13.49, 7.90, 7.04, 6.07</w:t>
            </w:r>
          </w:p>
        </w:tc>
        <w:tc>
          <w:tcPr>
            <w:tcW w:w="1843" w:type="dxa"/>
            <w:noWrap/>
            <w:vAlign w:val="center"/>
          </w:tcPr>
          <w:p w14:paraId="69AD009C" w14:textId="77777777" w:rsidR="008A37F1" w:rsidRDefault="00000000">
            <w:pPr>
              <w:widowControl/>
              <w:jc w:val="center"/>
              <w:rPr>
                <w:color w:val="000000"/>
                <w:kern w:val="0"/>
                <w:sz w:val="18"/>
                <w:szCs w:val="18"/>
              </w:rPr>
            </w:pPr>
            <w:r>
              <w:rPr>
                <w:rFonts w:hint="eastAsia"/>
                <w:color w:val="000000"/>
                <w:kern w:val="0"/>
                <w:sz w:val="18"/>
                <w:szCs w:val="18"/>
              </w:rPr>
              <w:t>0.99, 0.68, 0.27, 0.26, 0.09</w:t>
            </w:r>
          </w:p>
        </w:tc>
        <w:tc>
          <w:tcPr>
            <w:tcW w:w="1984" w:type="dxa"/>
            <w:noWrap/>
            <w:vAlign w:val="center"/>
          </w:tcPr>
          <w:p w14:paraId="2CFD3D5C" w14:textId="77777777" w:rsidR="008A37F1" w:rsidRDefault="00000000">
            <w:pPr>
              <w:widowControl/>
              <w:jc w:val="center"/>
              <w:rPr>
                <w:color w:val="000000"/>
                <w:kern w:val="0"/>
                <w:sz w:val="18"/>
                <w:szCs w:val="18"/>
              </w:rPr>
            </w:pPr>
            <w:r>
              <w:rPr>
                <w:rFonts w:hint="eastAsia"/>
                <w:color w:val="000000"/>
                <w:kern w:val="0"/>
                <w:sz w:val="18"/>
                <w:szCs w:val="18"/>
              </w:rPr>
              <w:t>0.63, 0.70, 0.51, 0.23, 0.13</w:t>
            </w:r>
          </w:p>
        </w:tc>
      </w:tr>
      <w:tr w:rsidR="008A37F1" w14:paraId="21BD6358" w14:textId="77777777" w:rsidTr="001730B3">
        <w:trPr>
          <w:trHeight w:val="270"/>
        </w:trPr>
        <w:tc>
          <w:tcPr>
            <w:tcW w:w="1129" w:type="dxa"/>
            <w:vAlign w:val="center"/>
          </w:tcPr>
          <w:p w14:paraId="17011E92"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108-90-7</w:t>
            </w:r>
          </w:p>
        </w:tc>
        <w:tc>
          <w:tcPr>
            <w:tcW w:w="1701" w:type="dxa"/>
            <w:noWrap/>
            <w:vAlign w:val="center"/>
          </w:tcPr>
          <w:p w14:paraId="320AEC93" w14:textId="77777777" w:rsidR="008A37F1" w:rsidRDefault="00000000">
            <w:pPr>
              <w:widowControl/>
              <w:jc w:val="center"/>
              <w:rPr>
                <w:color w:val="000000"/>
                <w:kern w:val="0"/>
                <w:sz w:val="18"/>
                <w:szCs w:val="18"/>
              </w:rPr>
            </w:pPr>
            <w:r>
              <w:rPr>
                <w:rFonts w:hint="eastAsia"/>
                <w:color w:val="000000"/>
                <w:kern w:val="0"/>
                <w:sz w:val="18"/>
                <w:szCs w:val="18"/>
              </w:rPr>
              <w:t>Chlorobenzene</w:t>
            </w:r>
          </w:p>
        </w:tc>
        <w:tc>
          <w:tcPr>
            <w:tcW w:w="1134" w:type="dxa"/>
            <w:noWrap/>
            <w:vAlign w:val="center"/>
          </w:tcPr>
          <w:p w14:paraId="68229FDD" w14:textId="77777777" w:rsidR="008A37F1" w:rsidRDefault="00000000">
            <w:pPr>
              <w:widowControl/>
              <w:jc w:val="center"/>
              <w:rPr>
                <w:color w:val="000000"/>
                <w:kern w:val="0"/>
                <w:sz w:val="18"/>
                <w:szCs w:val="18"/>
              </w:rPr>
            </w:pPr>
            <w:r>
              <w:rPr>
                <w:rFonts w:hint="eastAsia"/>
                <w:color w:val="000000"/>
                <w:kern w:val="0"/>
                <w:sz w:val="18"/>
                <w:szCs w:val="18"/>
              </w:rPr>
              <w:t>氯苯</w:t>
            </w:r>
          </w:p>
        </w:tc>
        <w:tc>
          <w:tcPr>
            <w:tcW w:w="1701" w:type="dxa"/>
            <w:noWrap/>
            <w:vAlign w:val="center"/>
          </w:tcPr>
          <w:p w14:paraId="41FB42BA" w14:textId="77777777" w:rsidR="008A37F1" w:rsidRDefault="00000000">
            <w:pPr>
              <w:widowControl/>
              <w:jc w:val="center"/>
              <w:rPr>
                <w:color w:val="000000"/>
                <w:kern w:val="0"/>
                <w:sz w:val="18"/>
                <w:szCs w:val="18"/>
              </w:rPr>
            </w:pPr>
            <w:r>
              <w:rPr>
                <w:rFonts w:hint="eastAsia"/>
                <w:color w:val="000000"/>
                <w:kern w:val="0"/>
                <w:sz w:val="18"/>
                <w:szCs w:val="18"/>
              </w:rPr>
              <w:t>3.25, 5.60, 5.36, 5.15, 3.08</w:t>
            </w:r>
          </w:p>
        </w:tc>
        <w:tc>
          <w:tcPr>
            <w:tcW w:w="1418" w:type="dxa"/>
            <w:noWrap/>
            <w:vAlign w:val="center"/>
          </w:tcPr>
          <w:p w14:paraId="5F3BB4E8" w14:textId="77777777" w:rsidR="008A37F1" w:rsidRDefault="00000000">
            <w:pPr>
              <w:widowControl/>
              <w:jc w:val="center"/>
              <w:rPr>
                <w:color w:val="000000"/>
                <w:kern w:val="0"/>
                <w:sz w:val="18"/>
                <w:szCs w:val="18"/>
              </w:rPr>
            </w:pPr>
            <w:r>
              <w:rPr>
                <w:rFonts w:hint="eastAsia"/>
                <w:color w:val="000000"/>
                <w:kern w:val="0"/>
                <w:sz w:val="18"/>
                <w:szCs w:val="18"/>
              </w:rPr>
              <w:t>0.10, 0.12, 0.12, 0.11, 0.06</w:t>
            </w:r>
          </w:p>
        </w:tc>
        <w:tc>
          <w:tcPr>
            <w:tcW w:w="1417" w:type="dxa"/>
            <w:noWrap/>
            <w:vAlign w:val="center"/>
          </w:tcPr>
          <w:p w14:paraId="1098123C" w14:textId="77777777" w:rsidR="008A37F1" w:rsidRDefault="00000000">
            <w:pPr>
              <w:widowControl/>
              <w:jc w:val="center"/>
              <w:rPr>
                <w:color w:val="000000"/>
                <w:kern w:val="0"/>
                <w:sz w:val="18"/>
                <w:szCs w:val="18"/>
              </w:rPr>
            </w:pPr>
            <w:r>
              <w:rPr>
                <w:rFonts w:hint="eastAsia"/>
                <w:color w:val="000000"/>
                <w:kern w:val="0"/>
                <w:sz w:val="18"/>
                <w:szCs w:val="18"/>
              </w:rPr>
              <w:t>0.44, 0.08, 0.07, 0.07, 0.02</w:t>
            </w:r>
          </w:p>
        </w:tc>
        <w:tc>
          <w:tcPr>
            <w:tcW w:w="1985" w:type="dxa"/>
            <w:noWrap/>
            <w:vAlign w:val="center"/>
          </w:tcPr>
          <w:p w14:paraId="35003521" w14:textId="77777777" w:rsidR="008A37F1" w:rsidRDefault="00000000">
            <w:pPr>
              <w:widowControl/>
              <w:jc w:val="center"/>
              <w:rPr>
                <w:color w:val="000000"/>
                <w:kern w:val="0"/>
                <w:sz w:val="18"/>
                <w:szCs w:val="18"/>
              </w:rPr>
            </w:pPr>
            <w:r>
              <w:rPr>
                <w:rFonts w:hint="eastAsia"/>
                <w:color w:val="000000"/>
                <w:kern w:val="0"/>
                <w:sz w:val="18"/>
                <w:szCs w:val="18"/>
              </w:rPr>
              <w:t>13.52, 9.20, 9.80, 6.75, 6.30, 11.09</w:t>
            </w:r>
          </w:p>
        </w:tc>
        <w:tc>
          <w:tcPr>
            <w:tcW w:w="1843" w:type="dxa"/>
            <w:noWrap/>
            <w:vAlign w:val="center"/>
          </w:tcPr>
          <w:p w14:paraId="640308B4" w14:textId="77777777" w:rsidR="008A37F1" w:rsidRDefault="00000000">
            <w:pPr>
              <w:widowControl/>
              <w:jc w:val="center"/>
              <w:rPr>
                <w:color w:val="000000"/>
                <w:kern w:val="0"/>
                <w:sz w:val="18"/>
                <w:szCs w:val="18"/>
              </w:rPr>
            </w:pPr>
            <w:r>
              <w:rPr>
                <w:rFonts w:hint="eastAsia"/>
                <w:color w:val="000000"/>
                <w:kern w:val="0"/>
                <w:sz w:val="18"/>
                <w:szCs w:val="18"/>
              </w:rPr>
              <w:t>0.20, 0.26, 0.25, 0.14, 0.13, 0.56</w:t>
            </w:r>
          </w:p>
        </w:tc>
        <w:tc>
          <w:tcPr>
            <w:tcW w:w="1984" w:type="dxa"/>
            <w:noWrap/>
            <w:vAlign w:val="center"/>
          </w:tcPr>
          <w:p w14:paraId="6371D9CC" w14:textId="77777777" w:rsidR="008A37F1" w:rsidRDefault="00000000">
            <w:pPr>
              <w:widowControl/>
              <w:jc w:val="center"/>
              <w:rPr>
                <w:color w:val="000000"/>
                <w:kern w:val="0"/>
                <w:sz w:val="18"/>
                <w:szCs w:val="18"/>
              </w:rPr>
            </w:pPr>
            <w:r>
              <w:rPr>
                <w:rFonts w:hint="eastAsia"/>
                <w:color w:val="000000"/>
                <w:kern w:val="0"/>
                <w:sz w:val="18"/>
                <w:szCs w:val="18"/>
              </w:rPr>
              <w:t>0.85, 0.72, 0.40, 0.73, 0.55, 0.10</w:t>
            </w:r>
          </w:p>
        </w:tc>
      </w:tr>
      <w:tr w:rsidR="008A37F1" w14:paraId="61570478" w14:textId="77777777" w:rsidTr="001730B3">
        <w:trPr>
          <w:trHeight w:val="270"/>
        </w:trPr>
        <w:tc>
          <w:tcPr>
            <w:tcW w:w="1129" w:type="dxa"/>
            <w:vAlign w:val="center"/>
          </w:tcPr>
          <w:p w14:paraId="5EFF3C7E"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107-06-2</w:t>
            </w:r>
          </w:p>
        </w:tc>
        <w:tc>
          <w:tcPr>
            <w:tcW w:w="1701" w:type="dxa"/>
            <w:noWrap/>
            <w:vAlign w:val="center"/>
          </w:tcPr>
          <w:p w14:paraId="7998E096" w14:textId="77777777" w:rsidR="008A37F1" w:rsidRDefault="00000000">
            <w:pPr>
              <w:widowControl/>
              <w:jc w:val="center"/>
              <w:rPr>
                <w:color w:val="000000"/>
                <w:kern w:val="0"/>
                <w:sz w:val="18"/>
                <w:szCs w:val="18"/>
              </w:rPr>
            </w:pPr>
            <w:r>
              <w:rPr>
                <w:rFonts w:hint="eastAsia"/>
                <w:color w:val="000000"/>
                <w:kern w:val="0"/>
                <w:sz w:val="18"/>
                <w:szCs w:val="18"/>
              </w:rPr>
              <w:t>1,2-Dichloroethane</w:t>
            </w:r>
          </w:p>
        </w:tc>
        <w:tc>
          <w:tcPr>
            <w:tcW w:w="1134" w:type="dxa"/>
            <w:noWrap/>
            <w:vAlign w:val="center"/>
          </w:tcPr>
          <w:p w14:paraId="78ECCE7A" w14:textId="77777777" w:rsidR="008A37F1" w:rsidRDefault="00000000">
            <w:pPr>
              <w:widowControl/>
              <w:jc w:val="center"/>
              <w:rPr>
                <w:color w:val="000000"/>
                <w:kern w:val="0"/>
                <w:sz w:val="18"/>
                <w:szCs w:val="18"/>
              </w:rPr>
            </w:pPr>
            <w:r>
              <w:rPr>
                <w:rFonts w:hint="eastAsia"/>
                <w:color w:val="000000"/>
                <w:kern w:val="0"/>
                <w:sz w:val="18"/>
                <w:szCs w:val="18"/>
              </w:rPr>
              <w:t>1,2-</w:t>
            </w:r>
            <w:r>
              <w:rPr>
                <w:rFonts w:hint="eastAsia"/>
                <w:color w:val="000000"/>
                <w:kern w:val="0"/>
                <w:sz w:val="18"/>
                <w:szCs w:val="18"/>
              </w:rPr>
              <w:t>二氯乙烷</w:t>
            </w:r>
          </w:p>
        </w:tc>
        <w:tc>
          <w:tcPr>
            <w:tcW w:w="1701" w:type="dxa"/>
            <w:noWrap/>
            <w:vAlign w:val="center"/>
          </w:tcPr>
          <w:p w14:paraId="133A4088" w14:textId="77777777" w:rsidR="008A37F1" w:rsidRDefault="00000000">
            <w:pPr>
              <w:widowControl/>
              <w:jc w:val="center"/>
              <w:rPr>
                <w:color w:val="000000"/>
                <w:kern w:val="0"/>
                <w:sz w:val="18"/>
                <w:szCs w:val="18"/>
              </w:rPr>
            </w:pPr>
            <w:r>
              <w:rPr>
                <w:rFonts w:hint="eastAsia"/>
                <w:color w:val="000000"/>
                <w:kern w:val="0"/>
                <w:sz w:val="18"/>
                <w:szCs w:val="18"/>
              </w:rPr>
              <w:t>3.35</w:t>
            </w:r>
          </w:p>
        </w:tc>
        <w:tc>
          <w:tcPr>
            <w:tcW w:w="1418" w:type="dxa"/>
            <w:noWrap/>
            <w:vAlign w:val="center"/>
          </w:tcPr>
          <w:p w14:paraId="3CCA5FE6" w14:textId="77777777" w:rsidR="008A37F1" w:rsidRDefault="00000000">
            <w:pPr>
              <w:widowControl/>
              <w:jc w:val="center"/>
              <w:rPr>
                <w:color w:val="000000"/>
                <w:kern w:val="0"/>
                <w:sz w:val="18"/>
                <w:szCs w:val="18"/>
              </w:rPr>
            </w:pPr>
            <w:r>
              <w:rPr>
                <w:rFonts w:hint="eastAsia"/>
                <w:color w:val="000000"/>
                <w:kern w:val="0"/>
                <w:sz w:val="18"/>
                <w:szCs w:val="18"/>
              </w:rPr>
              <w:t>0.12</w:t>
            </w:r>
          </w:p>
        </w:tc>
        <w:tc>
          <w:tcPr>
            <w:tcW w:w="1417" w:type="dxa"/>
            <w:noWrap/>
            <w:vAlign w:val="center"/>
          </w:tcPr>
          <w:p w14:paraId="3ACDC0C3" w14:textId="77777777" w:rsidR="008A37F1" w:rsidRDefault="00000000">
            <w:pPr>
              <w:widowControl/>
              <w:jc w:val="center"/>
              <w:rPr>
                <w:color w:val="000000"/>
                <w:kern w:val="0"/>
                <w:sz w:val="18"/>
                <w:szCs w:val="18"/>
              </w:rPr>
            </w:pPr>
            <w:r>
              <w:rPr>
                <w:rFonts w:hint="eastAsia"/>
                <w:color w:val="000000"/>
                <w:kern w:val="0"/>
                <w:sz w:val="18"/>
                <w:szCs w:val="18"/>
              </w:rPr>
              <w:t>0.31</w:t>
            </w:r>
          </w:p>
        </w:tc>
        <w:tc>
          <w:tcPr>
            <w:tcW w:w="1985" w:type="dxa"/>
            <w:noWrap/>
            <w:vAlign w:val="center"/>
          </w:tcPr>
          <w:p w14:paraId="0268DA40" w14:textId="77777777" w:rsidR="008A37F1" w:rsidRDefault="00000000">
            <w:pPr>
              <w:widowControl/>
              <w:jc w:val="center"/>
              <w:rPr>
                <w:color w:val="000000"/>
                <w:kern w:val="0"/>
                <w:sz w:val="18"/>
                <w:szCs w:val="18"/>
              </w:rPr>
            </w:pPr>
            <w:r>
              <w:rPr>
                <w:rFonts w:hint="eastAsia"/>
                <w:color w:val="000000"/>
                <w:kern w:val="0"/>
                <w:sz w:val="18"/>
                <w:szCs w:val="18"/>
              </w:rPr>
              <w:t>13.85, 8.10, 11.29, 7.73, 6.92</w:t>
            </w:r>
          </w:p>
        </w:tc>
        <w:tc>
          <w:tcPr>
            <w:tcW w:w="1843" w:type="dxa"/>
            <w:noWrap/>
            <w:vAlign w:val="center"/>
          </w:tcPr>
          <w:p w14:paraId="0B8981D3" w14:textId="77777777" w:rsidR="008A37F1" w:rsidRDefault="00000000">
            <w:pPr>
              <w:widowControl/>
              <w:jc w:val="center"/>
              <w:rPr>
                <w:color w:val="000000"/>
                <w:kern w:val="0"/>
                <w:sz w:val="18"/>
                <w:szCs w:val="18"/>
              </w:rPr>
            </w:pPr>
            <w:r>
              <w:rPr>
                <w:rFonts w:hint="eastAsia"/>
                <w:color w:val="000000"/>
                <w:kern w:val="0"/>
                <w:sz w:val="18"/>
                <w:szCs w:val="18"/>
              </w:rPr>
              <w:t>0.27, 0.19, 0.39, 0.20, 0.24</w:t>
            </w:r>
          </w:p>
        </w:tc>
        <w:tc>
          <w:tcPr>
            <w:tcW w:w="1984" w:type="dxa"/>
            <w:noWrap/>
            <w:vAlign w:val="center"/>
          </w:tcPr>
          <w:p w14:paraId="35463474" w14:textId="77777777" w:rsidR="008A37F1" w:rsidRDefault="00000000">
            <w:pPr>
              <w:widowControl/>
              <w:jc w:val="center"/>
              <w:rPr>
                <w:color w:val="000000"/>
                <w:kern w:val="0"/>
                <w:sz w:val="18"/>
                <w:szCs w:val="18"/>
              </w:rPr>
            </w:pPr>
            <w:r>
              <w:rPr>
                <w:rFonts w:hint="eastAsia"/>
                <w:color w:val="000000"/>
                <w:kern w:val="0"/>
                <w:sz w:val="18"/>
                <w:szCs w:val="18"/>
              </w:rPr>
              <w:t>0.93, 0.51, 0.22, 0.33, 0.23</w:t>
            </w:r>
          </w:p>
        </w:tc>
      </w:tr>
      <w:tr w:rsidR="008A37F1" w14:paraId="769F9BC4" w14:textId="77777777" w:rsidTr="001730B3">
        <w:trPr>
          <w:trHeight w:val="270"/>
        </w:trPr>
        <w:tc>
          <w:tcPr>
            <w:tcW w:w="1129" w:type="dxa"/>
            <w:vAlign w:val="center"/>
          </w:tcPr>
          <w:p w14:paraId="778967E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75-35-4</w:t>
            </w:r>
          </w:p>
        </w:tc>
        <w:tc>
          <w:tcPr>
            <w:tcW w:w="1701" w:type="dxa"/>
            <w:noWrap/>
            <w:vAlign w:val="center"/>
          </w:tcPr>
          <w:p w14:paraId="62536557" w14:textId="77777777" w:rsidR="008A37F1" w:rsidRDefault="00000000">
            <w:pPr>
              <w:widowControl/>
              <w:jc w:val="center"/>
              <w:rPr>
                <w:color w:val="000000"/>
                <w:kern w:val="0"/>
                <w:sz w:val="18"/>
                <w:szCs w:val="18"/>
              </w:rPr>
            </w:pPr>
            <w:r>
              <w:rPr>
                <w:rFonts w:hint="eastAsia"/>
                <w:color w:val="000000"/>
                <w:kern w:val="0"/>
                <w:sz w:val="18"/>
                <w:szCs w:val="18"/>
              </w:rPr>
              <w:t>1,1-Dichloroethylene</w:t>
            </w:r>
          </w:p>
        </w:tc>
        <w:tc>
          <w:tcPr>
            <w:tcW w:w="1134" w:type="dxa"/>
            <w:noWrap/>
            <w:vAlign w:val="center"/>
          </w:tcPr>
          <w:p w14:paraId="3463B8C9" w14:textId="77777777" w:rsidR="008A37F1" w:rsidRDefault="00000000">
            <w:pPr>
              <w:widowControl/>
              <w:jc w:val="center"/>
              <w:rPr>
                <w:color w:val="000000"/>
                <w:kern w:val="0"/>
                <w:sz w:val="18"/>
                <w:szCs w:val="18"/>
              </w:rPr>
            </w:pPr>
            <w:r>
              <w:rPr>
                <w:rFonts w:hint="eastAsia"/>
                <w:color w:val="000000"/>
                <w:kern w:val="0"/>
                <w:sz w:val="18"/>
                <w:szCs w:val="18"/>
              </w:rPr>
              <w:t>1,1-</w:t>
            </w:r>
            <w:r>
              <w:rPr>
                <w:rFonts w:hint="eastAsia"/>
                <w:color w:val="000000"/>
                <w:kern w:val="0"/>
                <w:sz w:val="18"/>
                <w:szCs w:val="18"/>
              </w:rPr>
              <w:t>二氯乙烯</w:t>
            </w:r>
          </w:p>
        </w:tc>
        <w:tc>
          <w:tcPr>
            <w:tcW w:w="1701" w:type="dxa"/>
            <w:noWrap/>
            <w:vAlign w:val="center"/>
          </w:tcPr>
          <w:p w14:paraId="6310E15A" w14:textId="77777777" w:rsidR="008A37F1" w:rsidRDefault="00000000">
            <w:pPr>
              <w:widowControl/>
              <w:jc w:val="center"/>
              <w:rPr>
                <w:color w:val="000000"/>
                <w:kern w:val="0"/>
                <w:sz w:val="18"/>
                <w:szCs w:val="18"/>
              </w:rPr>
            </w:pPr>
            <w:r>
              <w:rPr>
                <w:rFonts w:hint="eastAsia"/>
                <w:color w:val="000000"/>
                <w:kern w:val="0"/>
                <w:sz w:val="18"/>
                <w:szCs w:val="18"/>
              </w:rPr>
              <w:t>-</w:t>
            </w:r>
          </w:p>
        </w:tc>
        <w:tc>
          <w:tcPr>
            <w:tcW w:w="1418" w:type="dxa"/>
            <w:noWrap/>
            <w:vAlign w:val="center"/>
          </w:tcPr>
          <w:p w14:paraId="19A22452" w14:textId="77777777" w:rsidR="008A37F1" w:rsidRDefault="00000000">
            <w:pPr>
              <w:widowControl/>
              <w:jc w:val="center"/>
              <w:rPr>
                <w:kern w:val="0"/>
                <w:sz w:val="18"/>
                <w:szCs w:val="18"/>
              </w:rPr>
            </w:pPr>
            <w:r>
              <w:rPr>
                <w:rFonts w:hint="eastAsia"/>
                <w:color w:val="000000"/>
                <w:kern w:val="0"/>
                <w:sz w:val="18"/>
                <w:szCs w:val="18"/>
              </w:rPr>
              <w:t>-</w:t>
            </w:r>
          </w:p>
        </w:tc>
        <w:tc>
          <w:tcPr>
            <w:tcW w:w="1417" w:type="dxa"/>
            <w:noWrap/>
            <w:vAlign w:val="center"/>
          </w:tcPr>
          <w:p w14:paraId="7C582378" w14:textId="77777777" w:rsidR="008A37F1" w:rsidRDefault="00000000">
            <w:pPr>
              <w:widowControl/>
              <w:jc w:val="center"/>
              <w:rPr>
                <w:kern w:val="0"/>
                <w:sz w:val="18"/>
                <w:szCs w:val="18"/>
              </w:rPr>
            </w:pPr>
            <w:r>
              <w:rPr>
                <w:rFonts w:hint="eastAsia"/>
                <w:color w:val="000000"/>
                <w:kern w:val="0"/>
                <w:sz w:val="18"/>
                <w:szCs w:val="18"/>
              </w:rPr>
              <w:t>-</w:t>
            </w:r>
          </w:p>
        </w:tc>
        <w:tc>
          <w:tcPr>
            <w:tcW w:w="1985" w:type="dxa"/>
            <w:noWrap/>
            <w:vAlign w:val="center"/>
          </w:tcPr>
          <w:p w14:paraId="5C55AFF3" w14:textId="77777777" w:rsidR="008A37F1" w:rsidRDefault="00000000">
            <w:pPr>
              <w:widowControl/>
              <w:jc w:val="center"/>
              <w:rPr>
                <w:color w:val="000000"/>
                <w:kern w:val="0"/>
                <w:sz w:val="18"/>
                <w:szCs w:val="18"/>
              </w:rPr>
            </w:pPr>
            <w:r>
              <w:rPr>
                <w:rFonts w:hint="eastAsia"/>
                <w:color w:val="000000"/>
                <w:kern w:val="0"/>
                <w:sz w:val="18"/>
                <w:szCs w:val="18"/>
              </w:rPr>
              <w:t>12.72, 11.48, 9.19, 6.17, 8.82, 7.20</w:t>
            </w:r>
          </w:p>
        </w:tc>
        <w:tc>
          <w:tcPr>
            <w:tcW w:w="1843" w:type="dxa"/>
            <w:noWrap/>
            <w:vAlign w:val="center"/>
          </w:tcPr>
          <w:p w14:paraId="5E4BD2C5" w14:textId="77777777" w:rsidR="008A37F1" w:rsidRDefault="00000000">
            <w:pPr>
              <w:widowControl/>
              <w:jc w:val="center"/>
              <w:rPr>
                <w:color w:val="000000"/>
                <w:kern w:val="0"/>
                <w:sz w:val="18"/>
                <w:szCs w:val="18"/>
              </w:rPr>
            </w:pPr>
            <w:r>
              <w:rPr>
                <w:rFonts w:hint="eastAsia"/>
                <w:color w:val="000000"/>
                <w:kern w:val="0"/>
                <w:sz w:val="18"/>
                <w:szCs w:val="18"/>
              </w:rPr>
              <w:t>0.82, 0.63, 0.44, 0.22, 0.15, 0.21</w:t>
            </w:r>
          </w:p>
        </w:tc>
        <w:tc>
          <w:tcPr>
            <w:tcW w:w="1984" w:type="dxa"/>
            <w:noWrap/>
            <w:vAlign w:val="center"/>
          </w:tcPr>
          <w:p w14:paraId="1DE1B313" w14:textId="77777777" w:rsidR="008A37F1" w:rsidRDefault="00000000">
            <w:pPr>
              <w:widowControl/>
              <w:jc w:val="center"/>
              <w:rPr>
                <w:color w:val="000000"/>
                <w:kern w:val="0"/>
                <w:sz w:val="18"/>
                <w:szCs w:val="18"/>
              </w:rPr>
            </w:pPr>
            <w:r>
              <w:rPr>
                <w:rFonts w:hint="eastAsia"/>
                <w:color w:val="000000"/>
                <w:kern w:val="0"/>
                <w:sz w:val="18"/>
                <w:szCs w:val="18"/>
              </w:rPr>
              <w:t>0.95, 0.75, 0.93, 0.77, 0.38, 0.09</w:t>
            </w:r>
          </w:p>
        </w:tc>
      </w:tr>
      <w:tr w:rsidR="008A37F1" w14:paraId="2CC76CC7" w14:textId="77777777" w:rsidTr="001730B3">
        <w:trPr>
          <w:trHeight w:val="270"/>
        </w:trPr>
        <w:tc>
          <w:tcPr>
            <w:tcW w:w="1129" w:type="dxa"/>
            <w:vAlign w:val="center"/>
          </w:tcPr>
          <w:p w14:paraId="2B60F0CD"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7783-06-4</w:t>
            </w:r>
          </w:p>
        </w:tc>
        <w:tc>
          <w:tcPr>
            <w:tcW w:w="1701" w:type="dxa"/>
            <w:noWrap/>
            <w:vAlign w:val="center"/>
          </w:tcPr>
          <w:p w14:paraId="6427B36C" w14:textId="77777777" w:rsidR="008A37F1" w:rsidRDefault="00000000">
            <w:pPr>
              <w:widowControl/>
              <w:jc w:val="center"/>
              <w:rPr>
                <w:color w:val="000000"/>
                <w:kern w:val="0"/>
                <w:sz w:val="18"/>
                <w:szCs w:val="18"/>
              </w:rPr>
            </w:pPr>
            <w:r>
              <w:rPr>
                <w:rFonts w:hint="eastAsia"/>
                <w:color w:val="000000"/>
                <w:kern w:val="0"/>
                <w:sz w:val="18"/>
                <w:szCs w:val="18"/>
              </w:rPr>
              <w:t>Hydrogen Sulfide</w:t>
            </w:r>
          </w:p>
        </w:tc>
        <w:tc>
          <w:tcPr>
            <w:tcW w:w="1134" w:type="dxa"/>
            <w:noWrap/>
            <w:vAlign w:val="center"/>
          </w:tcPr>
          <w:p w14:paraId="621B34F0" w14:textId="77777777" w:rsidR="008A37F1" w:rsidRDefault="00000000">
            <w:pPr>
              <w:widowControl/>
              <w:jc w:val="center"/>
              <w:rPr>
                <w:color w:val="000000"/>
                <w:kern w:val="0"/>
                <w:sz w:val="18"/>
                <w:szCs w:val="18"/>
              </w:rPr>
            </w:pPr>
            <w:r>
              <w:rPr>
                <w:rFonts w:hint="eastAsia"/>
                <w:color w:val="000000"/>
                <w:kern w:val="0"/>
                <w:sz w:val="18"/>
                <w:szCs w:val="18"/>
              </w:rPr>
              <w:t>硫化氢</w:t>
            </w:r>
          </w:p>
        </w:tc>
        <w:tc>
          <w:tcPr>
            <w:tcW w:w="1701" w:type="dxa"/>
            <w:noWrap/>
            <w:vAlign w:val="center"/>
          </w:tcPr>
          <w:p w14:paraId="2472B500" w14:textId="77777777" w:rsidR="008A37F1" w:rsidRDefault="00000000">
            <w:pPr>
              <w:widowControl/>
              <w:jc w:val="center"/>
              <w:rPr>
                <w:color w:val="000000"/>
                <w:kern w:val="0"/>
                <w:sz w:val="18"/>
                <w:szCs w:val="18"/>
              </w:rPr>
            </w:pPr>
            <w:r>
              <w:rPr>
                <w:rFonts w:hint="eastAsia"/>
                <w:color w:val="000000"/>
                <w:kern w:val="0"/>
                <w:sz w:val="18"/>
                <w:szCs w:val="18"/>
              </w:rPr>
              <w:t>-</w:t>
            </w:r>
          </w:p>
        </w:tc>
        <w:tc>
          <w:tcPr>
            <w:tcW w:w="1418" w:type="dxa"/>
            <w:noWrap/>
            <w:vAlign w:val="center"/>
          </w:tcPr>
          <w:p w14:paraId="5F9687BB" w14:textId="77777777" w:rsidR="008A37F1" w:rsidRDefault="00000000">
            <w:pPr>
              <w:widowControl/>
              <w:jc w:val="center"/>
              <w:rPr>
                <w:kern w:val="0"/>
                <w:sz w:val="18"/>
                <w:szCs w:val="18"/>
              </w:rPr>
            </w:pPr>
            <w:r>
              <w:rPr>
                <w:rFonts w:hint="eastAsia"/>
                <w:color w:val="000000"/>
                <w:kern w:val="0"/>
                <w:sz w:val="18"/>
                <w:szCs w:val="18"/>
              </w:rPr>
              <w:t>-</w:t>
            </w:r>
          </w:p>
        </w:tc>
        <w:tc>
          <w:tcPr>
            <w:tcW w:w="1417" w:type="dxa"/>
            <w:noWrap/>
            <w:vAlign w:val="center"/>
          </w:tcPr>
          <w:p w14:paraId="2CE1FCC2" w14:textId="77777777" w:rsidR="008A37F1" w:rsidRDefault="00000000">
            <w:pPr>
              <w:widowControl/>
              <w:jc w:val="center"/>
              <w:rPr>
                <w:kern w:val="0"/>
                <w:sz w:val="18"/>
                <w:szCs w:val="18"/>
              </w:rPr>
            </w:pPr>
            <w:r>
              <w:rPr>
                <w:rFonts w:hint="eastAsia"/>
                <w:color w:val="000000"/>
                <w:kern w:val="0"/>
                <w:sz w:val="18"/>
                <w:szCs w:val="18"/>
              </w:rPr>
              <w:t>-</w:t>
            </w:r>
          </w:p>
        </w:tc>
        <w:tc>
          <w:tcPr>
            <w:tcW w:w="1985" w:type="dxa"/>
            <w:noWrap/>
            <w:vAlign w:val="center"/>
          </w:tcPr>
          <w:p w14:paraId="74AA608F" w14:textId="77777777" w:rsidR="008A37F1" w:rsidRDefault="00000000">
            <w:pPr>
              <w:widowControl/>
              <w:jc w:val="center"/>
              <w:rPr>
                <w:color w:val="000000"/>
                <w:kern w:val="0"/>
                <w:sz w:val="18"/>
                <w:szCs w:val="18"/>
              </w:rPr>
            </w:pPr>
            <w:r>
              <w:rPr>
                <w:rFonts w:hint="eastAsia"/>
                <w:color w:val="000000"/>
                <w:kern w:val="0"/>
                <w:sz w:val="18"/>
                <w:szCs w:val="18"/>
              </w:rPr>
              <w:t>8.01, 7.45, 7.73</w:t>
            </w:r>
          </w:p>
        </w:tc>
        <w:tc>
          <w:tcPr>
            <w:tcW w:w="1843" w:type="dxa"/>
            <w:noWrap/>
            <w:vAlign w:val="center"/>
          </w:tcPr>
          <w:p w14:paraId="47475618" w14:textId="77777777" w:rsidR="008A37F1" w:rsidRDefault="00000000">
            <w:pPr>
              <w:widowControl/>
              <w:jc w:val="center"/>
              <w:rPr>
                <w:color w:val="000000"/>
                <w:kern w:val="0"/>
                <w:sz w:val="18"/>
                <w:szCs w:val="18"/>
              </w:rPr>
            </w:pPr>
            <w:r>
              <w:rPr>
                <w:rFonts w:hint="eastAsia"/>
                <w:color w:val="000000"/>
                <w:kern w:val="0"/>
                <w:sz w:val="18"/>
                <w:szCs w:val="18"/>
              </w:rPr>
              <w:t>0.63, 0.10, 0.05</w:t>
            </w:r>
          </w:p>
        </w:tc>
        <w:tc>
          <w:tcPr>
            <w:tcW w:w="1984" w:type="dxa"/>
            <w:noWrap/>
            <w:vAlign w:val="center"/>
          </w:tcPr>
          <w:p w14:paraId="16BEB236" w14:textId="77777777" w:rsidR="008A37F1" w:rsidRDefault="00000000">
            <w:pPr>
              <w:widowControl/>
              <w:jc w:val="center"/>
              <w:rPr>
                <w:color w:val="000000"/>
                <w:kern w:val="0"/>
                <w:sz w:val="18"/>
                <w:szCs w:val="18"/>
              </w:rPr>
            </w:pPr>
            <w:r>
              <w:rPr>
                <w:rFonts w:hint="eastAsia"/>
                <w:color w:val="000000"/>
                <w:kern w:val="0"/>
                <w:sz w:val="18"/>
                <w:szCs w:val="18"/>
              </w:rPr>
              <w:t>0.24, 0.31, 0.28</w:t>
            </w:r>
          </w:p>
        </w:tc>
      </w:tr>
      <w:tr w:rsidR="008A37F1" w14:paraId="5DA1037D" w14:textId="77777777" w:rsidTr="001730B3">
        <w:trPr>
          <w:trHeight w:val="270"/>
        </w:trPr>
        <w:tc>
          <w:tcPr>
            <w:tcW w:w="1129" w:type="dxa"/>
            <w:vAlign w:val="center"/>
          </w:tcPr>
          <w:p w14:paraId="21279146"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75-15-0</w:t>
            </w:r>
          </w:p>
        </w:tc>
        <w:tc>
          <w:tcPr>
            <w:tcW w:w="1701" w:type="dxa"/>
            <w:noWrap/>
            <w:vAlign w:val="center"/>
          </w:tcPr>
          <w:p w14:paraId="79A4D9BE" w14:textId="77777777" w:rsidR="008A37F1" w:rsidRDefault="00000000">
            <w:pPr>
              <w:widowControl/>
              <w:jc w:val="center"/>
              <w:rPr>
                <w:color w:val="000000"/>
                <w:kern w:val="0"/>
                <w:sz w:val="18"/>
                <w:szCs w:val="18"/>
              </w:rPr>
            </w:pPr>
            <w:r>
              <w:rPr>
                <w:rFonts w:hint="eastAsia"/>
                <w:color w:val="000000"/>
                <w:kern w:val="0"/>
                <w:sz w:val="18"/>
                <w:szCs w:val="18"/>
              </w:rPr>
              <w:t>Carbon Disulfide</w:t>
            </w:r>
          </w:p>
        </w:tc>
        <w:tc>
          <w:tcPr>
            <w:tcW w:w="1134" w:type="dxa"/>
            <w:noWrap/>
            <w:vAlign w:val="center"/>
          </w:tcPr>
          <w:p w14:paraId="44424ADB" w14:textId="77777777" w:rsidR="008A37F1" w:rsidRDefault="00000000">
            <w:pPr>
              <w:widowControl/>
              <w:jc w:val="center"/>
              <w:rPr>
                <w:color w:val="000000"/>
                <w:kern w:val="0"/>
                <w:sz w:val="18"/>
                <w:szCs w:val="18"/>
              </w:rPr>
            </w:pPr>
            <w:r>
              <w:rPr>
                <w:rFonts w:hint="eastAsia"/>
                <w:color w:val="000000"/>
                <w:kern w:val="0"/>
                <w:sz w:val="18"/>
                <w:szCs w:val="18"/>
              </w:rPr>
              <w:t>二硫化碳</w:t>
            </w:r>
          </w:p>
        </w:tc>
        <w:tc>
          <w:tcPr>
            <w:tcW w:w="1701" w:type="dxa"/>
            <w:noWrap/>
            <w:vAlign w:val="center"/>
          </w:tcPr>
          <w:p w14:paraId="7E8FED12" w14:textId="77777777" w:rsidR="008A37F1" w:rsidRDefault="00000000">
            <w:pPr>
              <w:widowControl/>
              <w:jc w:val="center"/>
              <w:rPr>
                <w:color w:val="000000"/>
                <w:kern w:val="0"/>
                <w:sz w:val="18"/>
                <w:szCs w:val="18"/>
              </w:rPr>
            </w:pPr>
            <w:r>
              <w:rPr>
                <w:rFonts w:hint="eastAsia"/>
                <w:color w:val="000000"/>
                <w:kern w:val="0"/>
                <w:sz w:val="18"/>
                <w:szCs w:val="18"/>
              </w:rPr>
              <w:t>-</w:t>
            </w:r>
          </w:p>
        </w:tc>
        <w:tc>
          <w:tcPr>
            <w:tcW w:w="1418" w:type="dxa"/>
            <w:noWrap/>
            <w:vAlign w:val="center"/>
          </w:tcPr>
          <w:p w14:paraId="7286CD63" w14:textId="77777777" w:rsidR="008A37F1" w:rsidRDefault="00000000">
            <w:pPr>
              <w:widowControl/>
              <w:jc w:val="center"/>
              <w:rPr>
                <w:kern w:val="0"/>
                <w:sz w:val="18"/>
                <w:szCs w:val="18"/>
              </w:rPr>
            </w:pPr>
            <w:r>
              <w:rPr>
                <w:rFonts w:hint="eastAsia"/>
                <w:color w:val="000000"/>
                <w:kern w:val="0"/>
                <w:sz w:val="18"/>
                <w:szCs w:val="18"/>
              </w:rPr>
              <w:t>-</w:t>
            </w:r>
          </w:p>
        </w:tc>
        <w:tc>
          <w:tcPr>
            <w:tcW w:w="1417" w:type="dxa"/>
            <w:noWrap/>
            <w:vAlign w:val="center"/>
          </w:tcPr>
          <w:p w14:paraId="388246ED" w14:textId="77777777" w:rsidR="008A37F1" w:rsidRDefault="00000000">
            <w:pPr>
              <w:widowControl/>
              <w:jc w:val="center"/>
              <w:rPr>
                <w:kern w:val="0"/>
                <w:sz w:val="18"/>
                <w:szCs w:val="18"/>
              </w:rPr>
            </w:pPr>
            <w:r>
              <w:rPr>
                <w:rFonts w:hint="eastAsia"/>
                <w:color w:val="000000"/>
                <w:kern w:val="0"/>
                <w:sz w:val="18"/>
                <w:szCs w:val="18"/>
              </w:rPr>
              <w:t>-</w:t>
            </w:r>
          </w:p>
        </w:tc>
        <w:tc>
          <w:tcPr>
            <w:tcW w:w="1985" w:type="dxa"/>
            <w:noWrap/>
            <w:vAlign w:val="center"/>
          </w:tcPr>
          <w:p w14:paraId="78E7C497" w14:textId="77777777" w:rsidR="008A37F1" w:rsidRDefault="00000000">
            <w:pPr>
              <w:widowControl/>
              <w:jc w:val="center"/>
              <w:rPr>
                <w:color w:val="000000"/>
                <w:kern w:val="0"/>
                <w:sz w:val="18"/>
                <w:szCs w:val="18"/>
              </w:rPr>
            </w:pPr>
            <w:r>
              <w:rPr>
                <w:rFonts w:hint="eastAsia"/>
                <w:color w:val="000000"/>
                <w:kern w:val="0"/>
                <w:sz w:val="18"/>
                <w:szCs w:val="18"/>
              </w:rPr>
              <w:t>6.52</w:t>
            </w:r>
          </w:p>
        </w:tc>
        <w:tc>
          <w:tcPr>
            <w:tcW w:w="1843" w:type="dxa"/>
            <w:noWrap/>
            <w:vAlign w:val="center"/>
          </w:tcPr>
          <w:p w14:paraId="6E6DD488" w14:textId="77777777" w:rsidR="008A37F1" w:rsidRDefault="00000000">
            <w:pPr>
              <w:widowControl/>
              <w:jc w:val="center"/>
              <w:rPr>
                <w:color w:val="000000"/>
                <w:kern w:val="0"/>
                <w:sz w:val="18"/>
                <w:szCs w:val="18"/>
              </w:rPr>
            </w:pPr>
            <w:r>
              <w:rPr>
                <w:rFonts w:hint="eastAsia"/>
                <w:color w:val="000000"/>
                <w:kern w:val="0"/>
                <w:sz w:val="18"/>
                <w:szCs w:val="18"/>
              </w:rPr>
              <w:t>0.19</w:t>
            </w:r>
          </w:p>
        </w:tc>
        <w:tc>
          <w:tcPr>
            <w:tcW w:w="1984" w:type="dxa"/>
            <w:noWrap/>
            <w:vAlign w:val="center"/>
          </w:tcPr>
          <w:p w14:paraId="067F5308" w14:textId="77777777" w:rsidR="008A37F1" w:rsidRDefault="00000000">
            <w:pPr>
              <w:widowControl/>
              <w:jc w:val="center"/>
              <w:rPr>
                <w:color w:val="000000"/>
                <w:kern w:val="0"/>
                <w:sz w:val="18"/>
                <w:szCs w:val="18"/>
              </w:rPr>
            </w:pPr>
            <w:r>
              <w:rPr>
                <w:rFonts w:hint="eastAsia"/>
                <w:color w:val="000000"/>
                <w:kern w:val="0"/>
                <w:sz w:val="18"/>
                <w:szCs w:val="18"/>
              </w:rPr>
              <w:t>0.77</w:t>
            </w:r>
          </w:p>
        </w:tc>
      </w:tr>
      <w:tr w:rsidR="008A37F1" w14:paraId="7DA9E829" w14:textId="77777777" w:rsidTr="001730B3">
        <w:trPr>
          <w:trHeight w:val="270"/>
        </w:trPr>
        <w:tc>
          <w:tcPr>
            <w:tcW w:w="1129" w:type="dxa"/>
            <w:vAlign w:val="center"/>
          </w:tcPr>
          <w:p w14:paraId="514CD9C8"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75-08-1</w:t>
            </w:r>
          </w:p>
        </w:tc>
        <w:tc>
          <w:tcPr>
            <w:tcW w:w="1701" w:type="dxa"/>
            <w:noWrap/>
            <w:vAlign w:val="center"/>
          </w:tcPr>
          <w:p w14:paraId="050FCB59" w14:textId="77777777" w:rsidR="008A37F1" w:rsidRDefault="00000000">
            <w:pPr>
              <w:widowControl/>
              <w:jc w:val="center"/>
              <w:rPr>
                <w:color w:val="000000"/>
                <w:kern w:val="0"/>
                <w:sz w:val="18"/>
                <w:szCs w:val="18"/>
              </w:rPr>
            </w:pPr>
            <w:r>
              <w:rPr>
                <w:rFonts w:hint="eastAsia"/>
                <w:color w:val="000000"/>
                <w:kern w:val="0"/>
                <w:sz w:val="18"/>
                <w:szCs w:val="18"/>
              </w:rPr>
              <w:t>Ethanethiol</w:t>
            </w:r>
          </w:p>
        </w:tc>
        <w:tc>
          <w:tcPr>
            <w:tcW w:w="1134" w:type="dxa"/>
            <w:noWrap/>
            <w:vAlign w:val="center"/>
          </w:tcPr>
          <w:p w14:paraId="49F8CF40" w14:textId="77777777" w:rsidR="008A37F1" w:rsidRDefault="00000000">
            <w:pPr>
              <w:widowControl/>
              <w:jc w:val="center"/>
              <w:rPr>
                <w:color w:val="000000"/>
                <w:kern w:val="0"/>
                <w:sz w:val="18"/>
                <w:szCs w:val="18"/>
              </w:rPr>
            </w:pPr>
            <w:r>
              <w:rPr>
                <w:rFonts w:hint="eastAsia"/>
                <w:color w:val="000000"/>
                <w:kern w:val="0"/>
                <w:sz w:val="18"/>
                <w:szCs w:val="18"/>
              </w:rPr>
              <w:t>乙硫醇</w:t>
            </w:r>
          </w:p>
        </w:tc>
        <w:tc>
          <w:tcPr>
            <w:tcW w:w="1701" w:type="dxa"/>
            <w:noWrap/>
            <w:vAlign w:val="center"/>
          </w:tcPr>
          <w:p w14:paraId="7F839CFF" w14:textId="77777777" w:rsidR="008A37F1" w:rsidRDefault="00000000">
            <w:pPr>
              <w:widowControl/>
              <w:jc w:val="center"/>
              <w:rPr>
                <w:color w:val="000000"/>
                <w:kern w:val="0"/>
                <w:sz w:val="18"/>
                <w:szCs w:val="18"/>
              </w:rPr>
            </w:pPr>
            <w:r>
              <w:rPr>
                <w:rFonts w:hint="eastAsia"/>
                <w:color w:val="000000"/>
                <w:kern w:val="0"/>
                <w:sz w:val="18"/>
                <w:szCs w:val="18"/>
              </w:rPr>
              <w:t>3.37</w:t>
            </w:r>
          </w:p>
        </w:tc>
        <w:tc>
          <w:tcPr>
            <w:tcW w:w="1418" w:type="dxa"/>
            <w:noWrap/>
            <w:vAlign w:val="center"/>
          </w:tcPr>
          <w:p w14:paraId="772AD114"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417" w:type="dxa"/>
            <w:noWrap/>
            <w:vAlign w:val="center"/>
          </w:tcPr>
          <w:p w14:paraId="40A3E294" w14:textId="77777777" w:rsidR="008A37F1" w:rsidRDefault="00000000">
            <w:pPr>
              <w:widowControl/>
              <w:jc w:val="center"/>
              <w:rPr>
                <w:color w:val="000000"/>
                <w:kern w:val="0"/>
                <w:sz w:val="18"/>
                <w:szCs w:val="18"/>
              </w:rPr>
            </w:pPr>
            <w:r>
              <w:rPr>
                <w:rFonts w:hint="eastAsia"/>
                <w:color w:val="000000"/>
                <w:kern w:val="0"/>
                <w:sz w:val="18"/>
                <w:szCs w:val="18"/>
              </w:rPr>
              <w:t>0.79</w:t>
            </w:r>
          </w:p>
        </w:tc>
        <w:tc>
          <w:tcPr>
            <w:tcW w:w="1985" w:type="dxa"/>
            <w:noWrap/>
            <w:vAlign w:val="center"/>
          </w:tcPr>
          <w:p w14:paraId="6A381A69" w14:textId="77777777" w:rsidR="008A37F1" w:rsidRDefault="00000000">
            <w:pPr>
              <w:widowControl/>
              <w:jc w:val="center"/>
              <w:rPr>
                <w:color w:val="000000"/>
                <w:kern w:val="0"/>
                <w:sz w:val="18"/>
                <w:szCs w:val="18"/>
              </w:rPr>
            </w:pPr>
            <w:r>
              <w:rPr>
                <w:rFonts w:hint="eastAsia"/>
                <w:color w:val="000000"/>
                <w:kern w:val="0"/>
                <w:sz w:val="18"/>
                <w:szCs w:val="18"/>
              </w:rPr>
              <w:t>7.90, 10.19, 6.88, 9.06</w:t>
            </w:r>
          </w:p>
        </w:tc>
        <w:tc>
          <w:tcPr>
            <w:tcW w:w="1843" w:type="dxa"/>
            <w:noWrap/>
            <w:vAlign w:val="center"/>
          </w:tcPr>
          <w:p w14:paraId="055A1566" w14:textId="77777777" w:rsidR="008A37F1" w:rsidRDefault="00000000">
            <w:pPr>
              <w:widowControl/>
              <w:jc w:val="center"/>
              <w:rPr>
                <w:color w:val="000000"/>
                <w:kern w:val="0"/>
                <w:sz w:val="18"/>
                <w:szCs w:val="18"/>
              </w:rPr>
            </w:pPr>
            <w:r>
              <w:rPr>
                <w:rFonts w:hint="eastAsia"/>
                <w:color w:val="000000"/>
                <w:kern w:val="0"/>
                <w:sz w:val="18"/>
                <w:szCs w:val="18"/>
              </w:rPr>
              <w:t>0.33, 0.54, 0.32, 0.44</w:t>
            </w:r>
          </w:p>
        </w:tc>
        <w:tc>
          <w:tcPr>
            <w:tcW w:w="1984" w:type="dxa"/>
            <w:noWrap/>
            <w:vAlign w:val="center"/>
          </w:tcPr>
          <w:p w14:paraId="6BF3A911" w14:textId="77777777" w:rsidR="008A37F1" w:rsidRDefault="00000000">
            <w:pPr>
              <w:widowControl/>
              <w:jc w:val="center"/>
              <w:rPr>
                <w:color w:val="000000"/>
                <w:kern w:val="0"/>
                <w:sz w:val="18"/>
                <w:szCs w:val="18"/>
              </w:rPr>
            </w:pPr>
            <w:r>
              <w:rPr>
                <w:rFonts w:hint="eastAsia"/>
                <w:color w:val="000000"/>
                <w:kern w:val="0"/>
                <w:sz w:val="18"/>
                <w:szCs w:val="18"/>
              </w:rPr>
              <w:t>0.49, 0.24, 0.34, 0.20</w:t>
            </w:r>
          </w:p>
        </w:tc>
      </w:tr>
      <w:tr w:rsidR="008A37F1" w14:paraId="314A30A6" w14:textId="77777777" w:rsidTr="001730B3">
        <w:trPr>
          <w:trHeight w:val="270"/>
        </w:trPr>
        <w:tc>
          <w:tcPr>
            <w:tcW w:w="1129" w:type="dxa"/>
            <w:vAlign w:val="center"/>
          </w:tcPr>
          <w:p w14:paraId="4B9F593E"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75-05-8</w:t>
            </w:r>
          </w:p>
        </w:tc>
        <w:tc>
          <w:tcPr>
            <w:tcW w:w="1701" w:type="dxa"/>
            <w:noWrap/>
            <w:vAlign w:val="center"/>
          </w:tcPr>
          <w:p w14:paraId="7A3C57D0" w14:textId="77777777" w:rsidR="008A37F1" w:rsidRDefault="00000000">
            <w:pPr>
              <w:widowControl/>
              <w:jc w:val="center"/>
              <w:rPr>
                <w:color w:val="000000"/>
                <w:kern w:val="0"/>
                <w:sz w:val="18"/>
                <w:szCs w:val="18"/>
              </w:rPr>
            </w:pPr>
            <w:r>
              <w:rPr>
                <w:rFonts w:hint="eastAsia"/>
                <w:color w:val="000000"/>
                <w:kern w:val="0"/>
                <w:sz w:val="18"/>
                <w:szCs w:val="18"/>
              </w:rPr>
              <w:t>Acetonitrile</w:t>
            </w:r>
          </w:p>
        </w:tc>
        <w:tc>
          <w:tcPr>
            <w:tcW w:w="1134" w:type="dxa"/>
            <w:noWrap/>
            <w:vAlign w:val="center"/>
          </w:tcPr>
          <w:p w14:paraId="7801CE8E" w14:textId="77777777" w:rsidR="008A37F1" w:rsidRDefault="00000000">
            <w:pPr>
              <w:widowControl/>
              <w:jc w:val="center"/>
              <w:rPr>
                <w:color w:val="000000"/>
                <w:kern w:val="0"/>
                <w:sz w:val="18"/>
                <w:szCs w:val="18"/>
              </w:rPr>
            </w:pPr>
            <w:r>
              <w:rPr>
                <w:rFonts w:hint="eastAsia"/>
                <w:color w:val="000000"/>
                <w:kern w:val="0"/>
                <w:sz w:val="18"/>
                <w:szCs w:val="18"/>
              </w:rPr>
              <w:t>乙腈</w:t>
            </w:r>
          </w:p>
        </w:tc>
        <w:tc>
          <w:tcPr>
            <w:tcW w:w="1701" w:type="dxa"/>
            <w:noWrap/>
            <w:vAlign w:val="center"/>
          </w:tcPr>
          <w:p w14:paraId="4BD23557" w14:textId="77777777" w:rsidR="008A37F1" w:rsidRDefault="00000000">
            <w:pPr>
              <w:widowControl/>
              <w:jc w:val="center"/>
              <w:rPr>
                <w:color w:val="000000"/>
                <w:kern w:val="0"/>
                <w:sz w:val="18"/>
                <w:szCs w:val="18"/>
              </w:rPr>
            </w:pPr>
            <w:r>
              <w:rPr>
                <w:rFonts w:hint="eastAsia"/>
                <w:color w:val="000000"/>
                <w:kern w:val="0"/>
                <w:sz w:val="18"/>
                <w:szCs w:val="18"/>
              </w:rPr>
              <w:t>3.37, 4.38, 3.83</w:t>
            </w:r>
          </w:p>
        </w:tc>
        <w:tc>
          <w:tcPr>
            <w:tcW w:w="1418" w:type="dxa"/>
            <w:noWrap/>
            <w:vAlign w:val="center"/>
          </w:tcPr>
          <w:p w14:paraId="5A551C5A" w14:textId="77777777" w:rsidR="008A37F1" w:rsidRDefault="00000000">
            <w:pPr>
              <w:widowControl/>
              <w:jc w:val="center"/>
              <w:rPr>
                <w:color w:val="000000"/>
                <w:kern w:val="0"/>
                <w:sz w:val="18"/>
                <w:szCs w:val="18"/>
              </w:rPr>
            </w:pPr>
            <w:r>
              <w:rPr>
                <w:rFonts w:hint="eastAsia"/>
                <w:color w:val="000000"/>
                <w:kern w:val="0"/>
                <w:sz w:val="18"/>
                <w:szCs w:val="18"/>
              </w:rPr>
              <w:t>0.18, 0.18, 0.09</w:t>
            </w:r>
          </w:p>
        </w:tc>
        <w:tc>
          <w:tcPr>
            <w:tcW w:w="1417" w:type="dxa"/>
            <w:noWrap/>
            <w:vAlign w:val="center"/>
          </w:tcPr>
          <w:p w14:paraId="0E2D890E" w14:textId="77777777" w:rsidR="008A37F1" w:rsidRDefault="00000000">
            <w:pPr>
              <w:widowControl/>
              <w:jc w:val="center"/>
              <w:rPr>
                <w:color w:val="000000"/>
                <w:kern w:val="0"/>
                <w:sz w:val="18"/>
                <w:szCs w:val="18"/>
              </w:rPr>
            </w:pPr>
            <w:r>
              <w:rPr>
                <w:rFonts w:hint="eastAsia"/>
                <w:color w:val="000000"/>
                <w:kern w:val="0"/>
                <w:sz w:val="18"/>
                <w:szCs w:val="18"/>
              </w:rPr>
              <w:t>0.28, 0.23, 0.11</w:t>
            </w:r>
          </w:p>
        </w:tc>
        <w:tc>
          <w:tcPr>
            <w:tcW w:w="1985" w:type="dxa"/>
            <w:noWrap/>
            <w:vAlign w:val="center"/>
          </w:tcPr>
          <w:p w14:paraId="03EFA832" w14:textId="77777777" w:rsidR="008A37F1" w:rsidRDefault="00000000">
            <w:pPr>
              <w:widowControl/>
              <w:jc w:val="center"/>
              <w:rPr>
                <w:color w:val="000000"/>
                <w:kern w:val="0"/>
                <w:sz w:val="18"/>
                <w:szCs w:val="18"/>
              </w:rPr>
            </w:pPr>
            <w:r>
              <w:rPr>
                <w:rFonts w:hint="eastAsia"/>
                <w:color w:val="000000"/>
                <w:kern w:val="0"/>
                <w:sz w:val="18"/>
                <w:szCs w:val="18"/>
              </w:rPr>
              <w:t>7.14, 9.61, 6.81, 11.05</w:t>
            </w:r>
          </w:p>
        </w:tc>
        <w:tc>
          <w:tcPr>
            <w:tcW w:w="1843" w:type="dxa"/>
            <w:noWrap/>
            <w:vAlign w:val="center"/>
          </w:tcPr>
          <w:p w14:paraId="1C142BEE" w14:textId="77777777" w:rsidR="008A37F1" w:rsidRDefault="00000000">
            <w:pPr>
              <w:widowControl/>
              <w:jc w:val="center"/>
              <w:rPr>
                <w:color w:val="000000"/>
                <w:kern w:val="0"/>
                <w:sz w:val="18"/>
                <w:szCs w:val="18"/>
              </w:rPr>
            </w:pPr>
            <w:r>
              <w:rPr>
                <w:rFonts w:hint="eastAsia"/>
                <w:color w:val="000000"/>
                <w:kern w:val="0"/>
                <w:sz w:val="18"/>
                <w:szCs w:val="18"/>
              </w:rPr>
              <w:t>0.92, 0.79, 0.15, 0.65</w:t>
            </w:r>
          </w:p>
        </w:tc>
        <w:tc>
          <w:tcPr>
            <w:tcW w:w="1984" w:type="dxa"/>
            <w:noWrap/>
            <w:vAlign w:val="center"/>
          </w:tcPr>
          <w:p w14:paraId="4CE611EB" w14:textId="77777777" w:rsidR="008A37F1" w:rsidRDefault="00000000">
            <w:pPr>
              <w:widowControl/>
              <w:jc w:val="center"/>
              <w:rPr>
                <w:color w:val="000000"/>
                <w:kern w:val="0"/>
                <w:sz w:val="18"/>
                <w:szCs w:val="18"/>
              </w:rPr>
            </w:pPr>
            <w:r>
              <w:rPr>
                <w:rFonts w:hint="eastAsia"/>
                <w:color w:val="000000"/>
                <w:kern w:val="0"/>
                <w:sz w:val="18"/>
                <w:szCs w:val="18"/>
              </w:rPr>
              <w:t>0.70, 0.28, 0.63, 0.19</w:t>
            </w:r>
          </w:p>
        </w:tc>
      </w:tr>
      <w:tr w:rsidR="008A37F1" w14:paraId="6689DA30" w14:textId="77777777" w:rsidTr="001730B3">
        <w:trPr>
          <w:trHeight w:val="270"/>
        </w:trPr>
        <w:tc>
          <w:tcPr>
            <w:tcW w:w="1129" w:type="dxa"/>
            <w:vAlign w:val="center"/>
          </w:tcPr>
          <w:p w14:paraId="2716390C" w14:textId="77777777" w:rsidR="008A37F1" w:rsidRDefault="00000000">
            <w:pPr>
              <w:widowControl/>
              <w:jc w:val="center"/>
              <w:rPr>
                <w:color w:val="000000"/>
                <w:kern w:val="0"/>
                <w:sz w:val="18"/>
                <w:szCs w:val="18"/>
              </w:rPr>
            </w:pPr>
            <w:r>
              <w:rPr>
                <w:rFonts w:ascii="等线" w:eastAsia="等线" w:hAnsi="等线" w:hint="eastAsia"/>
                <w:color w:val="000000"/>
                <w:sz w:val="18"/>
                <w:szCs w:val="18"/>
              </w:rPr>
              <w:lastRenderedPageBreak/>
              <w:t>107-13-1</w:t>
            </w:r>
          </w:p>
        </w:tc>
        <w:tc>
          <w:tcPr>
            <w:tcW w:w="1701" w:type="dxa"/>
            <w:noWrap/>
            <w:vAlign w:val="center"/>
          </w:tcPr>
          <w:p w14:paraId="063926B3" w14:textId="77777777" w:rsidR="008A37F1" w:rsidRDefault="00000000">
            <w:pPr>
              <w:widowControl/>
              <w:jc w:val="center"/>
              <w:rPr>
                <w:color w:val="000000"/>
                <w:kern w:val="0"/>
                <w:sz w:val="18"/>
                <w:szCs w:val="18"/>
              </w:rPr>
            </w:pPr>
            <w:r>
              <w:rPr>
                <w:rFonts w:hint="eastAsia"/>
                <w:color w:val="000000"/>
                <w:kern w:val="0"/>
                <w:sz w:val="18"/>
                <w:szCs w:val="18"/>
              </w:rPr>
              <w:t>Acrylonitrile</w:t>
            </w:r>
          </w:p>
        </w:tc>
        <w:tc>
          <w:tcPr>
            <w:tcW w:w="1134" w:type="dxa"/>
            <w:noWrap/>
            <w:vAlign w:val="center"/>
          </w:tcPr>
          <w:p w14:paraId="598E6510" w14:textId="77777777" w:rsidR="008A37F1" w:rsidRDefault="00000000">
            <w:pPr>
              <w:widowControl/>
              <w:jc w:val="center"/>
              <w:rPr>
                <w:color w:val="000000"/>
                <w:kern w:val="0"/>
                <w:sz w:val="18"/>
                <w:szCs w:val="18"/>
              </w:rPr>
            </w:pPr>
            <w:r>
              <w:rPr>
                <w:rFonts w:hint="eastAsia"/>
                <w:color w:val="000000"/>
                <w:kern w:val="0"/>
                <w:sz w:val="18"/>
                <w:szCs w:val="18"/>
              </w:rPr>
              <w:t>丙烯腈</w:t>
            </w:r>
          </w:p>
        </w:tc>
        <w:tc>
          <w:tcPr>
            <w:tcW w:w="1701" w:type="dxa"/>
            <w:noWrap/>
            <w:vAlign w:val="center"/>
          </w:tcPr>
          <w:p w14:paraId="7F008CFE" w14:textId="77777777" w:rsidR="008A37F1" w:rsidRDefault="00000000">
            <w:pPr>
              <w:widowControl/>
              <w:jc w:val="center"/>
              <w:rPr>
                <w:color w:val="000000"/>
                <w:kern w:val="0"/>
                <w:sz w:val="18"/>
                <w:szCs w:val="18"/>
              </w:rPr>
            </w:pPr>
            <w:r>
              <w:rPr>
                <w:rFonts w:hint="eastAsia"/>
                <w:color w:val="000000"/>
                <w:kern w:val="0"/>
                <w:sz w:val="18"/>
                <w:szCs w:val="18"/>
              </w:rPr>
              <w:t>4.48, 5.20, 3.26</w:t>
            </w:r>
          </w:p>
        </w:tc>
        <w:tc>
          <w:tcPr>
            <w:tcW w:w="1418" w:type="dxa"/>
            <w:noWrap/>
            <w:vAlign w:val="center"/>
          </w:tcPr>
          <w:p w14:paraId="532DE6EE" w14:textId="77777777" w:rsidR="008A37F1" w:rsidRDefault="00000000">
            <w:pPr>
              <w:widowControl/>
              <w:jc w:val="center"/>
              <w:rPr>
                <w:color w:val="000000"/>
                <w:kern w:val="0"/>
                <w:sz w:val="18"/>
                <w:szCs w:val="18"/>
              </w:rPr>
            </w:pPr>
            <w:r>
              <w:rPr>
                <w:rFonts w:hint="eastAsia"/>
                <w:color w:val="000000"/>
                <w:kern w:val="0"/>
                <w:sz w:val="18"/>
                <w:szCs w:val="18"/>
              </w:rPr>
              <w:t>0.11, 0.13, 0.15</w:t>
            </w:r>
          </w:p>
        </w:tc>
        <w:tc>
          <w:tcPr>
            <w:tcW w:w="1417" w:type="dxa"/>
            <w:noWrap/>
            <w:vAlign w:val="center"/>
          </w:tcPr>
          <w:p w14:paraId="23011FA4" w14:textId="77777777" w:rsidR="008A37F1" w:rsidRDefault="00000000">
            <w:pPr>
              <w:widowControl/>
              <w:jc w:val="center"/>
              <w:rPr>
                <w:color w:val="000000"/>
                <w:kern w:val="0"/>
                <w:sz w:val="18"/>
                <w:szCs w:val="18"/>
              </w:rPr>
            </w:pPr>
            <w:r>
              <w:rPr>
                <w:rFonts w:hint="eastAsia"/>
                <w:color w:val="000000"/>
                <w:kern w:val="0"/>
                <w:sz w:val="18"/>
                <w:szCs w:val="18"/>
              </w:rPr>
              <w:t>0.72, 0.27, 0.20</w:t>
            </w:r>
          </w:p>
        </w:tc>
        <w:tc>
          <w:tcPr>
            <w:tcW w:w="1985" w:type="dxa"/>
            <w:noWrap/>
            <w:vAlign w:val="center"/>
          </w:tcPr>
          <w:p w14:paraId="7D278E9F" w14:textId="77777777" w:rsidR="008A37F1" w:rsidRDefault="00000000">
            <w:pPr>
              <w:widowControl/>
              <w:jc w:val="center"/>
              <w:rPr>
                <w:color w:val="000000"/>
                <w:kern w:val="0"/>
                <w:sz w:val="18"/>
                <w:szCs w:val="18"/>
              </w:rPr>
            </w:pPr>
            <w:r>
              <w:rPr>
                <w:rFonts w:hint="eastAsia"/>
                <w:color w:val="000000"/>
                <w:kern w:val="0"/>
                <w:sz w:val="18"/>
                <w:szCs w:val="18"/>
              </w:rPr>
              <w:t>10.40, 7.09, 6.22, 9.17, 11.49</w:t>
            </w:r>
          </w:p>
        </w:tc>
        <w:tc>
          <w:tcPr>
            <w:tcW w:w="1843" w:type="dxa"/>
            <w:noWrap/>
            <w:vAlign w:val="center"/>
          </w:tcPr>
          <w:p w14:paraId="719764DE" w14:textId="77777777" w:rsidR="008A37F1" w:rsidRDefault="00000000">
            <w:pPr>
              <w:widowControl/>
              <w:jc w:val="center"/>
              <w:rPr>
                <w:color w:val="000000"/>
                <w:kern w:val="0"/>
                <w:sz w:val="18"/>
                <w:szCs w:val="18"/>
              </w:rPr>
            </w:pPr>
            <w:r>
              <w:rPr>
                <w:rFonts w:hint="eastAsia"/>
                <w:color w:val="000000"/>
                <w:kern w:val="0"/>
                <w:sz w:val="18"/>
                <w:szCs w:val="18"/>
              </w:rPr>
              <w:t>0.51, 0.13, 0.11, 0.11, 0.12</w:t>
            </w:r>
          </w:p>
        </w:tc>
        <w:tc>
          <w:tcPr>
            <w:tcW w:w="1984" w:type="dxa"/>
            <w:noWrap/>
            <w:vAlign w:val="center"/>
          </w:tcPr>
          <w:p w14:paraId="58058345" w14:textId="77777777" w:rsidR="008A37F1" w:rsidRDefault="00000000">
            <w:pPr>
              <w:widowControl/>
              <w:jc w:val="center"/>
              <w:rPr>
                <w:color w:val="000000"/>
                <w:kern w:val="0"/>
                <w:sz w:val="18"/>
                <w:szCs w:val="18"/>
              </w:rPr>
            </w:pPr>
            <w:r>
              <w:rPr>
                <w:rFonts w:hint="eastAsia"/>
                <w:color w:val="000000"/>
                <w:kern w:val="0"/>
                <w:sz w:val="18"/>
                <w:szCs w:val="18"/>
              </w:rPr>
              <w:t>0.95, 0.65, 0.30, 0.31, 0.16</w:t>
            </w:r>
          </w:p>
        </w:tc>
      </w:tr>
      <w:tr w:rsidR="008A37F1" w14:paraId="1A9B3671" w14:textId="77777777" w:rsidTr="001730B3">
        <w:trPr>
          <w:trHeight w:val="270"/>
        </w:trPr>
        <w:tc>
          <w:tcPr>
            <w:tcW w:w="1129" w:type="dxa"/>
            <w:vAlign w:val="center"/>
          </w:tcPr>
          <w:p w14:paraId="369BFE5D"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75-52-5</w:t>
            </w:r>
          </w:p>
        </w:tc>
        <w:tc>
          <w:tcPr>
            <w:tcW w:w="1701" w:type="dxa"/>
            <w:noWrap/>
            <w:vAlign w:val="center"/>
          </w:tcPr>
          <w:p w14:paraId="51844166" w14:textId="77777777" w:rsidR="008A37F1" w:rsidRDefault="00000000">
            <w:pPr>
              <w:widowControl/>
              <w:jc w:val="center"/>
              <w:rPr>
                <w:color w:val="000000"/>
                <w:kern w:val="0"/>
                <w:sz w:val="18"/>
                <w:szCs w:val="18"/>
              </w:rPr>
            </w:pPr>
            <w:r>
              <w:rPr>
                <w:rFonts w:hint="eastAsia"/>
                <w:color w:val="000000"/>
                <w:kern w:val="0"/>
                <w:sz w:val="18"/>
                <w:szCs w:val="18"/>
              </w:rPr>
              <w:t>Nitromethane</w:t>
            </w:r>
          </w:p>
        </w:tc>
        <w:tc>
          <w:tcPr>
            <w:tcW w:w="1134" w:type="dxa"/>
            <w:noWrap/>
            <w:vAlign w:val="center"/>
          </w:tcPr>
          <w:p w14:paraId="59CDB75A" w14:textId="77777777" w:rsidR="008A37F1" w:rsidRDefault="00000000">
            <w:pPr>
              <w:widowControl/>
              <w:jc w:val="center"/>
              <w:rPr>
                <w:color w:val="000000"/>
                <w:kern w:val="0"/>
                <w:sz w:val="18"/>
                <w:szCs w:val="18"/>
              </w:rPr>
            </w:pPr>
            <w:r>
              <w:rPr>
                <w:rFonts w:hint="eastAsia"/>
                <w:color w:val="000000"/>
                <w:kern w:val="0"/>
                <w:sz w:val="18"/>
                <w:szCs w:val="18"/>
              </w:rPr>
              <w:t>硝基甲烷</w:t>
            </w:r>
          </w:p>
        </w:tc>
        <w:tc>
          <w:tcPr>
            <w:tcW w:w="1701" w:type="dxa"/>
            <w:noWrap/>
            <w:vAlign w:val="center"/>
          </w:tcPr>
          <w:p w14:paraId="488C2124" w14:textId="77777777" w:rsidR="008A37F1" w:rsidRDefault="00000000">
            <w:pPr>
              <w:widowControl/>
              <w:jc w:val="center"/>
              <w:rPr>
                <w:color w:val="000000"/>
                <w:kern w:val="0"/>
                <w:sz w:val="18"/>
                <w:szCs w:val="18"/>
              </w:rPr>
            </w:pPr>
            <w:r>
              <w:rPr>
                <w:rFonts w:hint="eastAsia"/>
                <w:color w:val="000000"/>
                <w:kern w:val="0"/>
                <w:sz w:val="18"/>
                <w:szCs w:val="18"/>
              </w:rPr>
              <w:t>3.39</w:t>
            </w:r>
          </w:p>
        </w:tc>
        <w:tc>
          <w:tcPr>
            <w:tcW w:w="1418" w:type="dxa"/>
            <w:noWrap/>
            <w:vAlign w:val="center"/>
          </w:tcPr>
          <w:p w14:paraId="42E02BF5" w14:textId="77777777" w:rsidR="008A37F1" w:rsidRDefault="00000000">
            <w:pPr>
              <w:widowControl/>
              <w:jc w:val="center"/>
              <w:rPr>
                <w:color w:val="000000"/>
                <w:kern w:val="0"/>
                <w:sz w:val="18"/>
                <w:szCs w:val="18"/>
              </w:rPr>
            </w:pPr>
            <w:r>
              <w:rPr>
                <w:rFonts w:hint="eastAsia"/>
                <w:color w:val="000000"/>
                <w:kern w:val="0"/>
                <w:sz w:val="18"/>
                <w:szCs w:val="18"/>
              </w:rPr>
              <w:t>0.12</w:t>
            </w:r>
          </w:p>
        </w:tc>
        <w:tc>
          <w:tcPr>
            <w:tcW w:w="1417" w:type="dxa"/>
            <w:noWrap/>
            <w:vAlign w:val="center"/>
          </w:tcPr>
          <w:p w14:paraId="2D033397"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985" w:type="dxa"/>
            <w:noWrap/>
            <w:vAlign w:val="center"/>
          </w:tcPr>
          <w:p w14:paraId="6EDEFCAC" w14:textId="77777777" w:rsidR="008A37F1" w:rsidRDefault="00000000">
            <w:pPr>
              <w:widowControl/>
              <w:jc w:val="center"/>
              <w:rPr>
                <w:color w:val="000000"/>
                <w:kern w:val="0"/>
                <w:sz w:val="18"/>
                <w:szCs w:val="18"/>
              </w:rPr>
            </w:pPr>
            <w:r>
              <w:rPr>
                <w:rFonts w:hint="eastAsia"/>
                <w:color w:val="000000"/>
                <w:kern w:val="0"/>
                <w:sz w:val="18"/>
                <w:szCs w:val="18"/>
              </w:rPr>
              <w:t>6.27, 7.20, 9.24, 10.92</w:t>
            </w:r>
          </w:p>
        </w:tc>
        <w:tc>
          <w:tcPr>
            <w:tcW w:w="1843" w:type="dxa"/>
            <w:noWrap/>
            <w:vAlign w:val="center"/>
          </w:tcPr>
          <w:p w14:paraId="7B9043FF" w14:textId="77777777" w:rsidR="008A37F1" w:rsidRDefault="00000000">
            <w:pPr>
              <w:widowControl/>
              <w:jc w:val="center"/>
              <w:rPr>
                <w:color w:val="000000"/>
                <w:kern w:val="0"/>
                <w:sz w:val="18"/>
                <w:szCs w:val="18"/>
              </w:rPr>
            </w:pPr>
            <w:r>
              <w:rPr>
                <w:rFonts w:hint="eastAsia"/>
                <w:color w:val="000000"/>
                <w:kern w:val="0"/>
                <w:sz w:val="18"/>
                <w:szCs w:val="18"/>
              </w:rPr>
              <w:t>0.41, 0.28, 0.61, 0.62</w:t>
            </w:r>
          </w:p>
        </w:tc>
        <w:tc>
          <w:tcPr>
            <w:tcW w:w="1984" w:type="dxa"/>
            <w:noWrap/>
            <w:vAlign w:val="center"/>
          </w:tcPr>
          <w:p w14:paraId="688D9508" w14:textId="77777777" w:rsidR="008A37F1" w:rsidRDefault="00000000">
            <w:pPr>
              <w:widowControl/>
              <w:jc w:val="center"/>
              <w:rPr>
                <w:color w:val="000000"/>
                <w:kern w:val="0"/>
                <w:sz w:val="18"/>
                <w:szCs w:val="18"/>
              </w:rPr>
            </w:pPr>
            <w:r>
              <w:rPr>
                <w:rFonts w:hint="eastAsia"/>
                <w:color w:val="000000"/>
                <w:kern w:val="0"/>
                <w:sz w:val="18"/>
                <w:szCs w:val="18"/>
              </w:rPr>
              <w:t>0.97, 0.70, 0.15, 0.13</w:t>
            </w:r>
          </w:p>
        </w:tc>
      </w:tr>
      <w:tr w:rsidR="008A37F1" w14:paraId="0861AFE4" w14:textId="77777777" w:rsidTr="001730B3">
        <w:trPr>
          <w:trHeight w:val="270"/>
        </w:trPr>
        <w:tc>
          <w:tcPr>
            <w:tcW w:w="1129" w:type="dxa"/>
            <w:vAlign w:val="center"/>
          </w:tcPr>
          <w:p w14:paraId="77A861F8"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79-24-3</w:t>
            </w:r>
          </w:p>
        </w:tc>
        <w:tc>
          <w:tcPr>
            <w:tcW w:w="1701" w:type="dxa"/>
            <w:noWrap/>
            <w:vAlign w:val="center"/>
          </w:tcPr>
          <w:p w14:paraId="4F843B0E" w14:textId="77777777" w:rsidR="008A37F1" w:rsidRDefault="00000000">
            <w:pPr>
              <w:widowControl/>
              <w:jc w:val="center"/>
              <w:rPr>
                <w:color w:val="000000"/>
                <w:kern w:val="0"/>
                <w:sz w:val="18"/>
                <w:szCs w:val="18"/>
              </w:rPr>
            </w:pPr>
            <w:r>
              <w:rPr>
                <w:rFonts w:hint="eastAsia"/>
                <w:color w:val="000000"/>
                <w:kern w:val="0"/>
                <w:sz w:val="18"/>
                <w:szCs w:val="18"/>
              </w:rPr>
              <w:t>Nitroethane</w:t>
            </w:r>
          </w:p>
        </w:tc>
        <w:tc>
          <w:tcPr>
            <w:tcW w:w="1134" w:type="dxa"/>
            <w:noWrap/>
            <w:vAlign w:val="center"/>
          </w:tcPr>
          <w:p w14:paraId="1EDA7628" w14:textId="77777777" w:rsidR="008A37F1" w:rsidRDefault="00000000">
            <w:pPr>
              <w:widowControl/>
              <w:jc w:val="center"/>
              <w:rPr>
                <w:color w:val="000000"/>
                <w:kern w:val="0"/>
                <w:sz w:val="18"/>
                <w:szCs w:val="18"/>
              </w:rPr>
            </w:pPr>
            <w:r>
              <w:rPr>
                <w:rFonts w:hint="eastAsia"/>
                <w:color w:val="000000"/>
                <w:kern w:val="0"/>
                <w:sz w:val="18"/>
                <w:szCs w:val="18"/>
              </w:rPr>
              <w:t>硝基乙烷</w:t>
            </w:r>
          </w:p>
        </w:tc>
        <w:tc>
          <w:tcPr>
            <w:tcW w:w="1701" w:type="dxa"/>
            <w:noWrap/>
            <w:vAlign w:val="center"/>
          </w:tcPr>
          <w:p w14:paraId="48AE176F" w14:textId="77777777" w:rsidR="008A37F1" w:rsidRDefault="00000000">
            <w:pPr>
              <w:widowControl/>
              <w:jc w:val="center"/>
              <w:rPr>
                <w:color w:val="000000"/>
                <w:kern w:val="0"/>
                <w:sz w:val="18"/>
                <w:szCs w:val="18"/>
              </w:rPr>
            </w:pPr>
            <w:r>
              <w:rPr>
                <w:rFonts w:hint="eastAsia"/>
                <w:color w:val="000000"/>
                <w:kern w:val="0"/>
                <w:sz w:val="18"/>
                <w:szCs w:val="18"/>
              </w:rPr>
              <w:t>3.35</w:t>
            </w:r>
          </w:p>
        </w:tc>
        <w:tc>
          <w:tcPr>
            <w:tcW w:w="1418" w:type="dxa"/>
            <w:noWrap/>
            <w:vAlign w:val="center"/>
          </w:tcPr>
          <w:p w14:paraId="59C5E3FA"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417" w:type="dxa"/>
            <w:noWrap/>
            <w:vAlign w:val="center"/>
          </w:tcPr>
          <w:p w14:paraId="17C7C1D1" w14:textId="77777777" w:rsidR="008A37F1" w:rsidRDefault="00000000">
            <w:pPr>
              <w:widowControl/>
              <w:jc w:val="center"/>
              <w:rPr>
                <w:color w:val="000000"/>
                <w:kern w:val="0"/>
                <w:sz w:val="18"/>
                <w:szCs w:val="18"/>
              </w:rPr>
            </w:pPr>
            <w:r>
              <w:rPr>
                <w:rFonts w:hint="eastAsia"/>
                <w:color w:val="000000"/>
                <w:kern w:val="0"/>
                <w:sz w:val="18"/>
                <w:szCs w:val="18"/>
              </w:rPr>
              <w:t>0.31</w:t>
            </w:r>
          </w:p>
        </w:tc>
        <w:tc>
          <w:tcPr>
            <w:tcW w:w="1985" w:type="dxa"/>
            <w:noWrap/>
            <w:vAlign w:val="center"/>
          </w:tcPr>
          <w:p w14:paraId="65633A27" w14:textId="77777777" w:rsidR="008A37F1" w:rsidRDefault="00000000">
            <w:pPr>
              <w:widowControl/>
              <w:jc w:val="center"/>
              <w:rPr>
                <w:color w:val="000000"/>
                <w:kern w:val="0"/>
                <w:sz w:val="18"/>
                <w:szCs w:val="18"/>
              </w:rPr>
            </w:pPr>
            <w:r>
              <w:rPr>
                <w:rFonts w:hint="eastAsia"/>
                <w:color w:val="000000"/>
                <w:kern w:val="0"/>
                <w:sz w:val="18"/>
                <w:szCs w:val="18"/>
              </w:rPr>
              <w:t>6.31, 7.24, 11.42, 8.96, 6.86</w:t>
            </w:r>
          </w:p>
        </w:tc>
        <w:tc>
          <w:tcPr>
            <w:tcW w:w="1843" w:type="dxa"/>
            <w:noWrap/>
            <w:vAlign w:val="center"/>
          </w:tcPr>
          <w:p w14:paraId="2ABAD218" w14:textId="77777777" w:rsidR="008A37F1" w:rsidRDefault="00000000">
            <w:pPr>
              <w:widowControl/>
              <w:jc w:val="center"/>
              <w:rPr>
                <w:color w:val="000000"/>
                <w:kern w:val="0"/>
                <w:sz w:val="18"/>
                <w:szCs w:val="18"/>
              </w:rPr>
            </w:pPr>
            <w:r>
              <w:rPr>
                <w:rFonts w:hint="eastAsia"/>
                <w:color w:val="000000"/>
                <w:kern w:val="0"/>
                <w:sz w:val="18"/>
                <w:szCs w:val="18"/>
              </w:rPr>
              <w:t>0.32, 0.38, 0.55, 0.44, 0.13</w:t>
            </w:r>
          </w:p>
        </w:tc>
        <w:tc>
          <w:tcPr>
            <w:tcW w:w="1984" w:type="dxa"/>
            <w:noWrap/>
            <w:vAlign w:val="center"/>
          </w:tcPr>
          <w:p w14:paraId="5C1ABA15" w14:textId="77777777" w:rsidR="008A37F1" w:rsidRDefault="00000000">
            <w:pPr>
              <w:widowControl/>
              <w:jc w:val="center"/>
              <w:rPr>
                <w:color w:val="000000"/>
                <w:kern w:val="0"/>
                <w:sz w:val="18"/>
                <w:szCs w:val="18"/>
              </w:rPr>
            </w:pPr>
            <w:r>
              <w:rPr>
                <w:rFonts w:hint="eastAsia"/>
                <w:color w:val="000000"/>
                <w:kern w:val="0"/>
                <w:sz w:val="18"/>
                <w:szCs w:val="18"/>
              </w:rPr>
              <w:t>0.99, 0.69, 0.32, 0.25, 0.38</w:t>
            </w:r>
          </w:p>
        </w:tc>
      </w:tr>
      <w:tr w:rsidR="008A37F1" w14:paraId="04D24876" w14:textId="77777777" w:rsidTr="001730B3">
        <w:trPr>
          <w:trHeight w:val="270"/>
        </w:trPr>
        <w:tc>
          <w:tcPr>
            <w:tcW w:w="1129" w:type="dxa"/>
            <w:vAlign w:val="center"/>
          </w:tcPr>
          <w:p w14:paraId="118F52A7"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74-89-5</w:t>
            </w:r>
          </w:p>
        </w:tc>
        <w:tc>
          <w:tcPr>
            <w:tcW w:w="1701" w:type="dxa"/>
            <w:noWrap/>
            <w:vAlign w:val="center"/>
          </w:tcPr>
          <w:p w14:paraId="26A585C3" w14:textId="77777777" w:rsidR="008A37F1" w:rsidRDefault="00000000">
            <w:pPr>
              <w:widowControl/>
              <w:jc w:val="center"/>
              <w:rPr>
                <w:color w:val="000000"/>
                <w:kern w:val="0"/>
                <w:sz w:val="18"/>
                <w:szCs w:val="18"/>
              </w:rPr>
            </w:pPr>
            <w:r>
              <w:rPr>
                <w:rFonts w:hint="eastAsia"/>
                <w:color w:val="000000"/>
                <w:kern w:val="0"/>
                <w:sz w:val="18"/>
                <w:szCs w:val="18"/>
              </w:rPr>
              <w:t>Methylamine</w:t>
            </w:r>
          </w:p>
        </w:tc>
        <w:tc>
          <w:tcPr>
            <w:tcW w:w="1134" w:type="dxa"/>
            <w:noWrap/>
            <w:vAlign w:val="center"/>
          </w:tcPr>
          <w:p w14:paraId="37094BB4" w14:textId="77777777" w:rsidR="008A37F1" w:rsidRDefault="00000000">
            <w:pPr>
              <w:widowControl/>
              <w:jc w:val="center"/>
              <w:rPr>
                <w:color w:val="000000"/>
                <w:kern w:val="0"/>
                <w:sz w:val="18"/>
                <w:szCs w:val="18"/>
              </w:rPr>
            </w:pPr>
            <w:r>
              <w:rPr>
                <w:rFonts w:hint="eastAsia"/>
                <w:color w:val="000000"/>
                <w:kern w:val="0"/>
                <w:sz w:val="18"/>
                <w:szCs w:val="18"/>
              </w:rPr>
              <w:t>甲胺</w:t>
            </w:r>
          </w:p>
        </w:tc>
        <w:tc>
          <w:tcPr>
            <w:tcW w:w="1701" w:type="dxa"/>
            <w:noWrap/>
            <w:vAlign w:val="center"/>
          </w:tcPr>
          <w:p w14:paraId="6798E97A" w14:textId="77777777" w:rsidR="008A37F1" w:rsidRDefault="00000000">
            <w:pPr>
              <w:widowControl/>
              <w:jc w:val="center"/>
              <w:rPr>
                <w:color w:val="000000"/>
                <w:kern w:val="0"/>
                <w:sz w:val="18"/>
                <w:szCs w:val="18"/>
              </w:rPr>
            </w:pPr>
            <w:r>
              <w:rPr>
                <w:rFonts w:hint="eastAsia"/>
                <w:color w:val="000000"/>
                <w:kern w:val="0"/>
                <w:sz w:val="18"/>
                <w:szCs w:val="18"/>
              </w:rPr>
              <w:t>3.41</w:t>
            </w:r>
          </w:p>
        </w:tc>
        <w:tc>
          <w:tcPr>
            <w:tcW w:w="1418" w:type="dxa"/>
            <w:noWrap/>
            <w:vAlign w:val="center"/>
          </w:tcPr>
          <w:p w14:paraId="7041DD30" w14:textId="77777777" w:rsidR="008A37F1" w:rsidRDefault="00000000">
            <w:pPr>
              <w:widowControl/>
              <w:jc w:val="center"/>
              <w:rPr>
                <w:color w:val="000000"/>
                <w:kern w:val="0"/>
                <w:sz w:val="18"/>
                <w:szCs w:val="18"/>
              </w:rPr>
            </w:pPr>
            <w:r>
              <w:rPr>
                <w:rFonts w:hint="eastAsia"/>
                <w:color w:val="000000"/>
                <w:kern w:val="0"/>
                <w:sz w:val="18"/>
                <w:szCs w:val="18"/>
              </w:rPr>
              <w:t>0.25</w:t>
            </w:r>
          </w:p>
        </w:tc>
        <w:tc>
          <w:tcPr>
            <w:tcW w:w="1417" w:type="dxa"/>
            <w:noWrap/>
            <w:vAlign w:val="center"/>
          </w:tcPr>
          <w:p w14:paraId="29CF5B8C" w14:textId="77777777" w:rsidR="008A37F1" w:rsidRDefault="00000000">
            <w:pPr>
              <w:widowControl/>
              <w:jc w:val="center"/>
              <w:rPr>
                <w:color w:val="000000"/>
                <w:kern w:val="0"/>
                <w:sz w:val="18"/>
                <w:szCs w:val="18"/>
              </w:rPr>
            </w:pPr>
            <w:r>
              <w:rPr>
                <w:rFonts w:hint="eastAsia"/>
                <w:color w:val="000000"/>
                <w:kern w:val="0"/>
                <w:sz w:val="18"/>
                <w:szCs w:val="18"/>
              </w:rPr>
              <w:t>0.49</w:t>
            </w:r>
          </w:p>
        </w:tc>
        <w:tc>
          <w:tcPr>
            <w:tcW w:w="1985" w:type="dxa"/>
            <w:noWrap/>
            <w:vAlign w:val="center"/>
          </w:tcPr>
          <w:p w14:paraId="12F7CCEC" w14:textId="77777777" w:rsidR="008A37F1" w:rsidRDefault="00000000">
            <w:pPr>
              <w:widowControl/>
              <w:jc w:val="center"/>
              <w:rPr>
                <w:color w:val="000000"/>
                <w:kern w:val="0"/>
                <w:sz w:val="18"/>
                <w:szCs w:val="18"/>
              </w:rPr>
            </w:pPr>
            <w:r>
              <w:rPr>
                <w:rFonts w:hint="eastAsia"/>
                <w:color w:val="000000"/>
                <w:kern w:val="0"/>
                <w:sz w:val="18"/>
                <w:szCs w:val="18"/>
              </w:rPr>
              <w:t>12.81, 12.46, 13.19, 9.34</w:t>
            </w:r>
          </w:p>
        </w:tc>
        <w:tc>
          <w:tcPr>
            <w:tcW w:w="1843" w:type="dxa"/>
            <w:noWrap/>
            <w:vAlign w:val="center"/>
          </w:tcPr>
          <w:p w14:paraId="477D4304" w14:textId="77777777" w:rsidR="008A37F1" w:rsidRDefault="00000000">
            <w:pPr>
              <w:widowControl/>
              <w:jc w:val="center"/>
              <w:rPr>
                <w:color w:val="000000"/>
                <w:kern w:val="0"/>
                <w:sz w:val="18"/>
                <w:szCs w:val="18"/>
              </w:rPr>
            </w:pPr>
            <w:r>
              <w:rPr>
                <w:rFonts w:hint="eastAsia"/>
                <w:color w:val="000000"/>
                <w:kern w:val="0"/>
                <w:sz w:val="18"/>
                <w:szCs w:val="18"/>
              </w:rPr>
              <w:t>1.28, 0.26, 0.20, 0.73</w:t>
            </w:r>
          </w:p>
        </w:tc>
        <w:tc>
          <w:tcPr>
            <w:tcW w:w="1984" w:type="dxa"/>
            <w:noWrap/>
            <w:vAlign w:val="center"/>
          </w:tcPr>
          <w:p w14:paraId="2B80BCA8" w14:textId="77777777" w:rsidR="008A37F1" w:rsidRDefault="00000000">
            <w:pPr>
              <w:widowControl/>
              <w:jc w:val="center"/>
              <w:rPr>
                <w:color w:val="000000"/>
                <w:kern w:val="0"/>
                <w:sz w:val="18"/>
                <w:szCs w:val="18"/>
              </w:rPr>
            </w:pPr>
            <w:r>
              <w:rPr>
                <w:rFonts w:hint="eastAsia"/>
                <w:color w:val="000000"/>
                <w:kern w:val="0"/>
                <w:sz w:val="18"/>
                <w:szCs w:val="18"/>
              </w:rPr>
              <w:t>0.63, 0.54, 0.57, 0.18</w:t>
            </w:r>
          </w:p>
        </w:tc>
      </w:tr>
      <w:tr w:rsidR="008A37F1" w14:paraId="44F6ABBF" w14:textId="77777777" w:rsidTr="001730B3">
        <w:trPr>
          <w:trHeight w:val="270"/>
        </w:trPr>
        <w:tc>
          <w:tcPr>
            <w:tcW w:w="1129" w:type="dxa"/>
            <w:vAlign w:val="center"/>
          </w:tcPr>
          <w:p w14:paraId="57353F78"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124-40-3</w:t>
            </w:r>
          </w:p>
        </w:tc>
        <w:tc>
          <w:tcPr>
            <w:tcW w:w="1701" w:type="dxa"/>
            <w:noWrap/>
            <w:vAlign w:val="center"/>
          </w:tcPr>
          <w:p w14:paraId="123278AA" w14:textId="77777777" w:rsidR="008A37F1" w:rsidRDefault="00000000">
            <w:pPr>
              <w:widowControl/>
              <w:jc w:val="center"/>
              <w:rPr>
                <w:color w:val="000000"/>
                <w:kern w:val="0"/>
                <w:sz w:val="18"/>
                <w:szCs w:val="18"/>
              </w:rPr>
            </w:pPr>
            <w:r>
              <w:rPr>
                <w:rFonts w:hint="eastAsia"/>
                <w:color w:val="000000"/>
                <w:kern w:val="0"/>
                <w:sz w:val="18"/>
                <w:szCs w:val="18"/>
              </w:rPr>
              <w:t>Dimethylamine</w:t>
            </w:r>
          </w:p>
        </w:tc>
        <w:tc>
          <w:tcPr>
            <w:tcW w:w="1134" w:type="dxa"/>
            <w:noWrap/>
            <w:vAlign w:val="center"/>
          </w:tcPr>
          <w:p w14:paraId="354BC22A" w14:textId="77777777" w:rsidR="008A37F1" w:rsidRDefault="00000000">
            <w:pPr>
              <w:widowControl/>
              <w:jc w:val="center"/>
              <w:rPr>
                <w:color w:val="000000"/>
                <w:kern w:val="0"/>
                <w:sz w:val="18"/>
                <w:szCs w:val="18"/>
              </w:rPr>
            </w:pPr>
            <w:r>
              <w:rPr>
                <w:rFonts w:hint="eastAsia"/>
                <w:color w:val="000000"/>
                <w:kern w:val="0"/>
                <w:sz w:val="18"/>
                <w:szCs w:val="18"/>
              </w:rPr>
              <w:t>二甲胺</w:t>
            </w:r>
          </w:p>
        </w:tc>
        <w:tc>
          <w:tcPr>
            <w:tcW w:w="1701" w:type="dxa"/>
            <w:noWrap/>
            <w:vAlign w:val="center"/>
          </w:tcPr>
          <w:p w14:paraId="496CBF77" w14:textId="77777777" w:rsidR="008A37F1" w:rsidRDefault="00000000">
            <w:pPr>
              <w:widowControl/>
              <w:jc w:val="center"/>
              <w:rPr>
                <w:color w:val="000000"/>
                <w:kern w:val="0"/>
                <w:sz w:val="18"/>
                <w:szCs w:val="18"/>
              </w:rPr>
            </w:pPr>
            <w:r>
              <w:rPr>
                <w:rFonts w:hint="eastAsia"/>
                <w:color w:val="000000"/>
                <w:kern w:val="0"/>
                <w:sz w:val="18"/>
                <w:szCs w:val="18"/>
              </w:rPr>
              <w:t>3.55, 3.39</w:t>
            </w:r>
          </w:p>
        </w:tc>
        <w:tc>
          <w:tcPr>
            <w:tcW w:w="1418" w:type="dxa"/>
            <w:noWrap/>
            <w:vAlign w:val="center"/>
          </w:tcPr>
          <w:p w14:paraId="6BFA1D75" w14:textId="77777777" w:rsidR="008A37F1" w:rsidRDefault="00000000">
            <w:pPr>
              <w:widowControl/>
              <w:jc w:val="center"/>
              <w:rPr>
                <w:color w:val="000000"/>
                <w:kern w:val="0"/>
                <w:sz w:val="18"/>
                <w:szCs w:val="18"/>
              </w:rPr>
            </w:pPr>
            <w:r>
              <w:rPr>
                <w:rFonts w:hint="eastAsia"/>
                <w:color w:val="000000"/>
                <w:kern w:val="0"/>
                <w:sz w:val="18"/>
                <w:szCs w:val="18"/>
              </w:rPr>
              <w:t>0.30, 0.06</w:t>
            </w:r>
          </w:p>
        </w:tc>
        <w:tc>
          <w:tcPr>
            <w:tcW w:w="1417" w:type="dxa"/>
            <w:noWrap/>
            <w:vAlign w:val="center"/>
          </w:tcPr>
          <w:p w14:paraId="7548FA8D" w14:textId="77777777" w:rsidR="008A37F1" w:rsidRDefault="00000000">
            <w:pPr>
              <w:widowControl/>
              <w:jc w:val="center"/>
              <w:rPr>
                <w:color w:val="000000"/>
                <w:kern w:val="0"/>
                <w:sz w:val="18"/>
                <w:szCs w:val="18"/>
              </w:rPr>
            </w:pPr>
            <w:r>
              <w:rPr>
                <w:rFonts w:hint="eastAsia"/>
                <w:color w:val="000000"/>
                <w:kern w:val="0"/>
                <w:sz w:val="18"/>
                <w:szCs w:val="18"/>
              </w:rPr>
              <w:t>0.83, 0.80</w:t>
            </w:r>
          </w:p>
        </w:tc>
        <w:tc>
          <w:tcPr>
            <w:tcW w:w="1985" w:type="dxa"/>
            <w:noWrap/>
            <w:vAlign w:val="center"/>
          </w:tcPr>
          <w:p w14:paraId="0BC0E68A" w14:textId="77777777" w:rsidR="008A37F1" w:rsidRDefault="00000000">
            <w:pPr>
              <w:widowControl/>
              <w:jc w:val="center"/>
              <w:rPr>
                <w:color w:val="000000"/>
                <w:kern w:val="0"/>
                <w:sz w:val="18"/>
                <w:szCs w:val="18"/>
              </w:rPr>
            </w:pPr>
            <w:r>
              <w:rPr>
                <w:rFonts w:hint="eastAsia"/>
                <w:color w:val="000000"/>
                <w:kern w:val="0"/>
                <w:sz w:val="18"/>
                <w:szCs w:val="18"/>
              </w:rPr>
              <w:t>13.74, 8.66, 6.81, 9.60, 10.64</w:t>
            </w:r>
          </w:p>
        </w:tc>
        <w:tc>
          <w:tcPr>
            <w:tcW w:w="1843" w:type="dxa"/>
            <w:noWrap/>
            <w:vAlign w:val="center"/>
          </w:tcPr>
          <w:p w14:paraId="02590498" w14:textId="77777777" w:rsidR="008A37F1" w:rsidRDefault="00000000">
            <w:pPr>
              <w:widowControl/>
              <w:jc w:val="center"/>
              <w:rPr>
                <w:color w:val="000000"/>
                <w:kern w:val="0"/>
                <w:sz w:val="18"/>
                <w:szCs w:val="18"/>
              </w:rPr>
            </w:pPr>
            <w:r>
              <w:rPr>
                <w:rFonts w:hint="eastAsia"/>
                <w:color w:val="000000"/>
                <w:kern w:val="0"/>
                <w:sz w:val="18"/>
                <w:szCs w:val="18"/>
              </w:rPr>
              <w:t>0.58, 0.39, 0.31, 0.45, 0.61</w:t>
            </w:r>
          </w:p>
        </w:tc>
        <w:tc>
          <w:tcPr>
            <w:tcW w:w="1984" w:type="dxa"/>
            <w:noWrap/>
            <w:vAlign w:val="center"/>
          </w:tcPr>
          <w:p w14:paraId="2C11E122" w14:textId="77777777" w:rsidR="008A37F1" w:rsidRDefault="00000000">
            <w:pPr>
              <w:widowControl/>
              <w:jc w:val="center"/>
              <w:rPr>
                <w:color w:val="000000"/>
                <w:kern w:val="0"/>
                <w:sz w:val="18"/>
                <w:szCs w:val="18"/>
              </w:rPr>
            </w:pPr>
            <w:r>
              <w:rPr>
                <w:rFonts w:hint="eastAsia"/>
                <w:color w:val="000000"/>
                <w:kern w:val="0"/>
                <w:sz w:val="18"/>
                <w:szCs w:val="18"/>
              </w:rPr>
              <w:t>0.74, 0.54, 0.52, 0.22, 0.12</w:t>
            </w:r>
          </w:p>
        </w:tc>
      </w:tr>
      <w:tr w:rsidR="008A37F1" w14:paraId="4AA5A0C2" w14:textId="77777777" w:rsidTr="001730B3">
        <w:trPr>
          <w:trHeight w:val="270"/>
        </w:trPr>
        <w:tc>
          <w:tcPr>
            <w:tcW w:w="1129" w:type="dxa"/>
            <w:vAlign w:val="center"/>
          </w:tcPr>
          <w:p w14:paraId="51BEF1D1"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110-86-1</w:t>
            </w:r>
          </w:p>
        </w:tc>
        <w:tc>
          <w:tcPr>
            <w:tcW w:w="1701" w:type="dxa"/>
            <w:noWrap/>
            <w:vAlign w:val="center"/>
          </w:tcPr>
          <w:p w14:paraId="4627996D" w14:textId="77777777" w:rsidR="008A37F1" w:rsidRDefault="00000000">
            <w:pPr>
              <w:widowControl/>
              <w:jc w:val="center"/>
              <w:rPr>
                <w:color w:val="000000"/>
                <w:kern w:val="0"/>
                <w:sz w:val="18"/>
                <w:szCs w:val="18"/>
              </w:rPr>
            </w:pPr>
            <w:r>
              <w:rPr>
                <w:rFonts w:hint="eastAsia"/>
                <w:color w:val="000000"/>
                <w:kern w:val="0"/>
                <w:sz w:val="18"/>
                <w:szCs w:val="18"/>
              </w:rPr>
              <w:t>Pyridine</w:t>
            </w:r>
          </w:p>
        </w:tc>
        <w:tc>
          <w:tcPr>
            <w:tcW w:w="1134" w:type="dxa"/>
            <w:noWrap/>
            <w:vAlign w:val="center"/>
          </w:tcPr>
          <w:p w14:paraId="7835B8AB" w14:textId="77777777" w:rsidR="008A37F1" w:rsidRDefault="00000000">
            <w:pPr>
              <w:widowControl/>
              <w:jc w:val="center"/>
              <w:rPr>
                <w:color w:val="000000"/>
                <w:kern w:val="0"/>
                <w:sz w:val="18"/>
                <w:szCs w:val="18"/>
              </w:rPr>
            </w:pPr>
            <w:r>
              <w:rPr>
                <w:rFonts w:hint="eastAsia"/>
                <w:color w:val="000000"/>
                <w:kern w:val="0"/>
                <w:sz w:val="18"/>
                <w:szCs w:val="18"/>
              </w:rPr>
              <w:t>吡啶</w:t>
            </w:r>
          </w:p>
        </w:tc>
        <w:tc>
          <w:tcPr>
            <w:tcW w:w="1701" w:type="dxa"/>
            <w:noWrap/>
            <w:vAlign w:val="center"/>
          </w:tcPr>
          <w:p w14:paraId="0873880E" w14:textId="77777777" w:rsidR="008A37F1" w:rsidRDefault="00000000">
            <w:pPr>
              <w:widowControl/>
              <w:jc w:val="center"/>
              <w:rPr>
                <w:color w:val="000000"/>
                <w:kern w:val="0"/>
                <w:sz w:val="18"/>
                <w:szCs w:val="18"/>
              </w:rPr>
            </w:pPr>
            <w:r>
              <w:rPr>
                <w:rFonts w:hint="eastAsia"/>
                <w:color w:val="000000"/>
                <w:kern w:val="0"/>
                <w:sz w:val="18"/>
                <w:szCs w:val="18"/>
              </w:rPr>
              <w:t>3.28, 5.21, 3.08</w:t>
            </w:r>
          </w:p>
        </w:tc>
        <w:tc>
          <w:tcPr>
            <w:tcW w:w="1418" w:type="dxa"/>
            <w:noWrap/>
            <w:vAlign w:val="center"/>
          </w:tcPr>
          <w:p w14:paraId="533741D3" w14:textId="77777777" w:rsidR="008A37F1" w:rsidRDefault="00000000">
            <w:pPr>
              <w:widowControl/>
              <w:jc w:val="center"/>
              <w:rPr>
                <w:color w:val="000000"/>
                <w:kern w:val="0"/>
                <w:sz w:val="18"/>
                <w:szCs w:val="18"/>
              </w:rPr>
            </w:pPr>
            <w:r>
              <w:rPr>
                <w:rFonts w:hint="eastAsia"/>
                <w:color w:val="000000"/>
                <w:kern w:val="0"/>
                <w:sz w:val="18"/>
                <w:szCs w:val="18"/>
              </w:rPr>
              <w:t>0.11, 0.13, 0.06</w:t>
            </w:r>
          </w:p>
        </w:tc>
        <w:tc>
          <w:tcPr>
            <w:tcW w:w="1417" w:type="dxa"/>
            <w:noWrap/>
            <w:vAlign w:val="center"/>
          </w:tcPr>
          <w:p w14:paraId="09E51319" w14:textId="77777777" w:rsidR="008A37F1" w:rsidRDefault="00000000">
            <w:pPr>
              <w:widowControl/>
              <w:jc w:val="center"/>
              <w:rPr>
                <w:color w:val="000000"/>
                <w:kern w:val="0"/>
                <w:sz w:val="18"/>
                <w:szCs w:val="18"/>
              </w:rPr>
            </w:pPr>
            <w:r>
              <w:rPr>
                <w:rFonts w:hint="eastAsia"/>
                <w:color w:val="000000"/>
                <w:kern w:val="0"/>
                <w:sz w:val="18"/>
                <w:szCs w:val="18"/>
              </w:rPr>
              <w:t>0.42, 0.08, 0.02</w:t>
            </w:r>
          </w:p>
        </w:tc>
        <w:tc>
          <w:tcPr>
            <w:tcW w:w="1985" w:type="dxa"/>
            <w:noWrap/>
            <w:vAlign w:val="center"/>
          </w:tcPr>
          <w:p w14:paraId="341A5896" w14:textId="77777777" w:rsidR="008A37F1" w:rsidRDefault="00000000">
            <w:pPr>
              <w:widowControl/>
              <w:jc w:val="center"/>
              <w:rPr>
                <w:color w:val="000000"/>
                <w:kern w:val="0"/>
                <w:sz w:val="18"/>
                <w:szCs w:val="18"/>
              </w:rPr>
            </w:pPr>
            <w:r>
              <w:rPr>
                <w:rFonts w:hint="eastAsia"/>
                <w:color w:val="000000"/>
                <w:kern w:val="0"/>
                <w:sz w:val="18"/>
                <w:szCs w:val="18"/>
              </w:rPr>
              <w:t>9.78, 6.94, 6.33, 13.45, 8.67, 8.26</w:t>
            </w:r>
          </w:p>
        </w:tc>
        <w:tc>
          <w:tcPr>
            <w:tcW w:w="1843" w:type="dxa"/>
            <w:noWrap/>
            <w:vAlign w:val="center"/>
          </w:tcPr>
          <w:p w14:paraId="71C5364D" w14:textId="77777777" w:rsidR="008A37F1" w:rsidRDefault="00000000">
            <w:pPr>
              <w:widowControl/>
              <w:jc w:val="center"/>
              <w:rPr>
                <w:color w:val="000000"/>
                <w:kern w:val="0"/>
                <w:sz w:val="18"/>
                <w:szCs w:val="18"/>
              </w:rPr>
            </w:pPr>
            <w:r>
              <w:rPr>
                <w:rFonts w:hint="eastAsia"/>
                <w:color w:val="000000"/>
                <w:kern w:val="0"/>
                <w:sz w:val="18"/>
                <w:szCs w:val="18"/>
              </w:rPr>
              <w:t>0.55, 0.21, 0.16, 0.10, 0.30, 0.28</w:t>
            </w:r>
          </w:p>
        </w:tc>
        <w:tc>
          <w:tcPr>
            <w:tcW w:w="1984" w:type="dxa"/>
            <w:noWrap/>
            <w:vAlign w:val="center"/>
          </w:tcPr>
          <w:p w14:paraId="35C11093" w14:textId="77777777" w:rsidR="008A37F1" w:rsidRDefault="00000000">
            <w:pPr>
              <w:widowControl/>
              <w:jc w:val="center"/>
              <w:rPr>
                <w:color w:val="000000"/>
                <w:kern w:val="0"/>
                <w:sz w:val="18"/>
                <w:szCs w:val="18"/>
              </w:rPr>
            </w:pPr>
            <w:r>
              <w:rPr>
                <w:rFonts w:hint="eastAsia"/>
                <w:color w:val="000000"/>
                <w:kern w:val="0"/>
                <w:sz w:val="18"/>
                <w:szCs w:val="18"/>
              </w:rPr>
              <w:t>0.20, 0.43, 0.51, 0.31, 0.10, 0.09</w:t>
            </w:r>
          </w:p>
        </w:tc>
      </w:tr>
      <w:tr w:rsidR="008A37F1" w14:paraId="208659EB" w14:textId="77777777" w:rsidTr="001730B3">
        <w:trPr>
          <w:trHeight w:val="270"/>
        </w:trPr>
        <w:tc>
          <w:tcPr>
            <w:tcW w:w="1129" w:type="dxa"/>
            <w:vAlign w:val="center"/>
          </w:tcPr>
          <w:p w14:paraId="7D6A74A4"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630-08-0</w:t>
            </w:r>
          </w:p>
        </w:tc>
        <w:tc>
          <w:tcPr>
            <w:tcW w:w="1701" w:type="dxa"/>
            <w:noWrap/>
            <w:vAlign w:val="center"/>
          </w:tcPr>
          <w:p w14:paraId="4F1505A5" w14:textId="77777777" w:rsidR="008A37F1" w:rsidRDefault="00000000">
            <w:pPr>
              <w:widowControl/>
              <w:jc w:val="center"/>
              <w:rPr>
                <w:color w:val="000000"/>
                <w:kern w:val="0"/>
                <w:sz w:val="18"/>
                <w:szCs w:val="18"/>
              </w:rPr>
            </w:pPr>
            <w:r>
              <w:rPr>
                <w:rFonts w:hint="eastAsia"/>
                <w:color w:val="000000"/>
                <w:kern w:val="0"/>
                <w:sz w:val="18"/>
                <w:szCs w:val="18"/>
              </w:rPr>
              <w:t>Carbon Monoxide</w:t>
            </w:r>
          </w:p>
        </w:tc>
        <w:tc>
          <w:tcPr>
            <w:tcW w:w="1134" w:type="dxa"/>
            <w:noWrap/>
            <w:vAlign w:val="center"/>
          </w:tcPr>
          <w:p w14:paraId="74867C9B" w14:textId="77777777" w:rsidR="008A37F1" w:rsidRDefault="00000000">
            <w:pPr>
              <w:widowControl/>
              <w:jc w:val="center"/>
              <w:rPr>
                <w:color w:val="000000"/>
                <w:kern w:val="0"/>
                <w:sz w:val="18"/>
                <w:szCs w:val="18"/>
              </w:rPr>
            </w:pPr>
            <w:r>
              <w:rPr>
                <w:rFonts w:hint="eastAsia"/>
                <w:color w:val="000000"/>
                <w:kern w:val="0"/>
                <w:sz w:val="18"/>
                <w:szCs w:val="18"/>
              </w:rPr>
              <w:t>一氧化碳</w:t>
            </w:r>
          </w:p>
        </w:tc>
        <w:tc>
          <w:tcPr>
            <w:tcW w:w="1701" w:type="dxa"/>
            <w:noWrap/>
            <w:vAlign w:val="center"/>
          </w:tcPr>
          <w:p w14:paraId="2070DF23" w14:textId="77777777" w:rsidR="008A37F1" w:rsidRDefault="00000000">
            <w:pPr>
              <w:widowControl/>
              <w:jc w:val="center"/>
              <w:rPr>
                <w:color w:val="000000"/>
                <w:kern w:val="0"/>
                <w:sz w:val="18"/>
                <w:szCs w:val="18"/>
              </w:rPr>
            </w:pPr>
            <w:r>
              <w:rPr>
                <w:rFonts w:hint="eastAsia"/>
                <w:color w:val="000000"/>
                <w:kern w:val="0"/>
                <w:sz w:val="18"/>
                <w:szCs w:val="18"/>
              </w:rPr>
              <w:t>4.57, 4.75</w:t>
            </w:r>
          </w:p>
        </w:tc>
        <w:tc>
          <w:tcPr>
            <w:tcW w:w="1418" w:type="dxa"/>
            <w:noWrap/>
            <w:vAlign w:val="center"/>
          </w:tcPr>
          <w:p w14:paraId="252D13FD" w14:textId="77777777" w:rsidR="008A37F1" w:rsidRDefault="00000000">
            <w:pPr>
              <w:widowControl/>
              <w:jc w:val="center"/>
              <w:rPr>
                <w:color w:val="000000"/>
                <w:kern w:val="0"/>
                <w:sz w:val="18"/>
                <w:szCs w:val="18"/>
              </w:rPr>
            </w:pPr>
            <w:r>
              <w:rPr>
                <w:rFonts w:hint="eastAsia"/>
                <w:color w:val="000000"/>
                <w:kern w:val="0"/>
                <w:sz w:val="18"/>
                <w:szCs w:val="18"/>
              </w:rPr>
              <w:t>0.34, 0.07</w:t>
            </w:r>
          </w:p>
        </w:tc>
        <w:tc>
          <w:tcPr>
            <w:tcW w:w="1417" w:type="dxa"/>
            <w:noWrap/>
            <w:vAlign w:val="center"/>
          </w:tcPr>
          <w:p w14:paraId="4D649552" w14:textId="77777777" w:rsidR="008A37F1" w:rsidRDefault="00000000">
            <w:pPr>
              <w:widowControl/>
              <w:jc w:val="center"/>
              <w:rPr>
                <w:color w:val="000000"/>
                <w:kern w:val="0"/>
                <w:sz w:val="18"/>
                <w:szCs w:val="18"/>
              </w:rPr>
            </w:pPr>
            <w:r>
              <w:rPr>
                <w:rFonts w:hint="eastAsia"/>
                <w:color w:val="000000"/>
                <w:kern w:val="0"/>
                <w:sz w:val="18"/>
                <w:szCs w:val="18"/>
              </w:rPr>
              <w:t>0.46, 0.36</w:t>
            </w:r>
          </w:p>
        </w:tc>
        <w:tc>
          <w:tcPr>
            <w:tcW w:w="1985" w:type="dxa"/>
            <w:noWrap/>
            <w:vAlign w:val="center"/>
          </w:tcPr>
          <w:p w14:paraId="26C13E69" w14:textId="77777777" w:rsidR="008A37F1" w:rsidRDefault="00000000">
            <w:pPr>
              <w:widowControl/>
              <w:jc w:val="center"/>
              <w:rPr>
                <w:color w:val="000000"/>
                <w:kern w:val="0"/>
                <w:sz w:val="18"/>
                <w:szCs w:val="18"/>
              </w:rPr>
            </w:pPr>
            <w:r>
              <w:rPr>
                <w:rFonts w:hint="eastAsia"/>
                <w:color w:val="000000"/>
                <w:kern w:val="0"/>
                <w:sz w:val="18"/>
                <w:szCs w:val="18"/>
              </w:rPr>
              <w:t>-</w:t>
            </w:r>
          </w:p>
        </w:tc>
        <w:tc>
          <w:tcPr>
            <w:tcW w:w="1843" w:type="dxa"/>
            <w:noWrap/>
            <w:vAlign w:val="center"/>
          </w:tcPr>
          <w:p w14:paraId="5E8410E5" w14:textId="77777777" w:rsidR="008A37F1" w:rsidRDefault="00000000">
            <w:pPr>
              <w:widowControl/>
              <w:jc w:val="center"/>
              <w:rPr>
                <w:kern w:val="0"/>
                <w:sz w:val="18"/>
                <w:szCs w:val="18"/>
              </w:rPr>
            </w:pPr>
            <w:r>
              <w:rPr>
                <w:rFonts w:hint="eastAsia"/>
                <w:color w:val="000000"/>
                <w:kern w:val="0"/>
                <w:sz w:val="18"/>
                <w:szCs w:val="18"/>
              </w:rPr>
              <w:t>-</w:t>
            </w:r>
          </w:p>
        </w:tc>
        <w:tc>
          <w:tcPr>
            <w:tcW w:w="1984" w:type="dxa"/>
            <w:noWrap/>
            <w:vAlign w:val="center"/>
          </w:tcPr>
          <w:p w14:paraId="0B88F75D" w14:textId="77777777" w:rsidR="008A37F1" w:rsidRDefault="00000000">
            <w:pPr>
              <w:widowControl/>
              <w:jc w:val="center"/>
              <w:rPr>
                <w:kern w:val="0"/>
                <w:sz w:val="18"/>
                <w:szCs w:val="18"/>
              </w:rPr>
            </w:pPr>
            <w:r>
              <w:rPr>
                <w:rFonts w:hint="eastAsia"/>
                <w:color w:val="000000"/>
                <w:kern w:val="0"/>
                <w:sz w:val="18"/>
                <w:szCs w:val="18"/>
              </w:rPr>
              <w:t>-</w:t>
            </w:r>
          </w:p>
        </w:tc>
      </w:tr>
      <w:tr w:rsidR="008A37F1" w14:paraId="53800C47" w14:textId="77777777" w:rsidTr="001730B3">
        <w:trPr>
          <w:trHeight w:val="270"/>
        </w:trPr>
        <w:tc>
          <w:tcPr>
            <w:tcW w:w="1129" w:type="dxa"/>
            <w:vAlign w:val="center"/>
          </w:tcPr>
          <w:p w14:paraId="6D47DD9F"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7664-41-7</w:t>
            </w:r>
          </w:p>
        </w:tc>
        <w:tc>
          <w:tcPr>
            <w:tcW w:w="1701" w:type="dxa"/>
            <w:noWrap/>
            <w:vAlign w:val="center"/>
          </w:tcPr>
          <w:p w14:paraId="7EFCF009" w14:textId="77777777" w:rsidR="008A37F1" w:rsidRDefault="00000000">
            <w:pPr>
              <w:widowControl/>
              <w:jc w:val="center"/>
              <w:rPr>
                <w:color w:val="000000"/>
                <w:kern w:val="0"/>
                <w:sz w:val="18"/>
                <w:szCs w:val="18"/>
              </w:rPr>
            </w:pPr>
            <w:r>
              <w:rPr>
                <w:rFonts w:hint="eastAsia"/>
                <w:color w:val="000000"/>
                <w:kern w:val="0"/>
                <w:sz w:val="18"/>
                <w:szCs w:val="18"/>
              </w:rPr>
              <w:t>Ammonia</w:t>
            </w:r>
          </w:p>
        </w:tc>
        <w:tc>
          <w:tcPr>
            <w:tcW w:w="1134" w:type="dxa"/>
            <w:noWrap/>
            <w:vAlign w:val="center"/>
          </w:tcPr>
          <w:p w14:paraId="48918161" w14:textId="77777777" w:rsidR="008A37F1" w:rsidRDefault="00000000">
            <w:pPr>
              <w:widowControl/>
              <w:jc w:val="center"/>
              <w:rPr>
                <w:color w:val="000000"/>
                <w:kern w:val="0"/>
                <w:sz w:val="18"/>
                <w:szCs w:val="18"/>
              </w:rPr>
            </w:pPr>
            <w:r>
              <w:rPr>
                <w:rFonts w:hint="eastAsia"/>
                <w:color w:val="000000"/>
                <w:kern w:val="0"/>
                <w:sz w:val="18"/>
                <w:szCs w:val="18"/>
              </w:rPr>
              <w:t>氨</w:t>
            </w:r>
          </w:p>
        </w:tc>
        <w:tc>
          <w:tcPr>
            <w:tcW w:w="1701" w:type="dxa"/>
            <w:noWrap/>
            <w:vAlign w:val="center"/>
          </w:tcPr>
          <w:p w14:paraId="2B2D058F" w14:textId="77777777" w:rsidR="008A37F1" w:rsidRDefault="00000000">
            <w:pPr>
              <w:widowControl/>
              <w:jc w:val="center"/>
              <w:rPr>
                <w:color w:val="000000"/>
                <w:kern w:val="0"/>
                <w:sz w:val="18"/>
                <w:szCs w:val="18"/>
              </w:rPr>
            </w:pPr>
            <w:r>
              <w:rPr>
                <w:rFonts w:hint="eastAsia"/>
                <w:color w:val="000000"/>
                <w:kern w:val="0"/>
                <w:sz w:val="18"/>
                <w:szCs w:val="18"/>
              </w:rPr>
              <w:t>5.92</w:t>
            </w:r>
          </w:p>
        </w:tc>
        <w:tc>
          <w:tcPr>
            <w:tcW w:w="1418" w:type="dxa"/>
            <w:noWrap/>
            <w:vAlign w:val="center"/>
          </w:tcPr>
          <w:p w14:paraId="793B06F4" w14:textId="77777777" w:rsidR="008A37F1" w:rsidRDefault="00000000">
            <w:pPr>
              <w:widowControl/>
              <w:jc w:val="center"/>
              <w:rPr>
                <w:color w:val="000000"/>
                <w:kern w:val="0"/>
                <w:sz w:val="18"/>
                <w:szCs w:val="18"/>
              </w:rPr>
            </w:pPr>
            <w:r>
              <w:rPr>
                <w:rFonts w:hint="eastAsia"/>
                <w:color w:val="000000"/>
                <w:kern w:val="0"/>
                <w:sz w:val="18"/>
                <w:szCs w:val="18"/>
              </w:rPr>
              <w:t>0.29</w:t>
            </w:r>
          </w:p>
        </w:tc>
        <w:tc>
          <w:tcPr>
            <w:tcW w:w="1417" w:type="dxa"/>
            <w:noWrap/>
            <w:vAlign w:val="center"/>
          </w:tcPr>
          <w:p w14:paraId="6886ADD5" w14:textId="77777777" w:rsidR="008A37F1" w:rsidRDefault="00000000">
            <w:pPr>
              <w:widowControl/>
              <w:jc w:val="center"/>
              <w:rPr>
                <w:color w:val="000000"/>
                <w:kern w:val="0"/>
                <w:sz w:val="18"/>
                <w:szCs w:val="18"/>
              </w:rPr>
            </w:pPr>
            <w:r>
              <w:rPr>
                <w:rFonts w:hint="eastAsia"/>
                <w:color w:val="000000"/>
                <w:kern w:val="0"/>
                <w:sz w:val="18"/>
                <w:szCs w:val="18"/>
              </w:rPr>
              <w:t>0.15</w:t>
            </w:r>
          </w:p>
        </w:tc>
        <w:tc>
          <w:tcPr>
            <w:tcW w:w="1985" w:type="dxa"/>
            <w:noWrap/>
            <w:vAlign w:val="center"/>
          </w:tcPr>
          <w:p w14:paraId="11C7B380" w14:textId="77777777" w:rsidR="008A37F1" w:rsidRDefault="00000000">
            <w:pPr>
              <w:widowControl/>
              <w:jc w:val="center"/>
              <w:rPr>
                <w:color w:val="000000"/>
                <w:kern w:val="0"/>
                <w:sz w:val="18"/>
                <w:szCs w:val="18"/>
              </w:rPr>
            </w:pPr>
            <w:r>
              <w:rPr>
                <w:rFonts w:hint="eastAsia"/>
                <w:color w:val="000000"/>
                <w:kern w:val="0"/>
                <w:sz w:val="18"/>
                <w:szCs w:val="18"/>
              </w:rPr>
              <w:t>10.76, 10.38, 6.52, 12.02, 11.74, 11.24</w:t>
            </w:r>
          </w:p>
        </w:tc>
        <w:tc>
          <w:tcPr>
            <w:tcW w:w="1843" w:type="dxa"/>
            <w:noWrap/>
            <w:vAlign w:val="center"/>
          </w:tcPr>
          <w:p w14:paraId="353DF74A" w14:textId="77777777" w:rsidR="008A37F1" w:rsidRDefault="00000000">
            <w:pPr>
              <w:widowControl/>
              <w:jc w:val="center"/>
              <w:rPr>
                <w:color w:val="000000"/>
                <w:kern w:val="0"/>
                <w:sz w:val="18"/>
                <w:szCs w:val="18"/>
              </w:rPr>
            </w:pPr>
            <w:r>
              <w:rPr>
                <w:rFonts w:hint="eastAsia"/>
                <w:color w:val="000000"/>
                <w:kern w:val="0"/>
                <w:sz w:val="18"/>
                <w:szCs w:val="18"/>
              </w:rPr>
              <w:t>0.14, 0.12, 0.27, 0.16, 0.16, 0.11</w:t>
            </w:r>
          </w:p>
        </w:tc>
        <w:tc>
          <w:tcPr>
            <w:tcW w:w="1984" w:type="dxa"/>
            <w:noWrap/>
            <w:vAlign w:val="center"/>
          </w:tcPr>
          <w:p w14:paraId="254497CB" w14:textId="77777777" w:rsidR="008A37F1" w:rsidRDefault="00000000">
            <w:pPr>
              <w:widowControl/>
              <w:jc w:val="center"/>
              <w:rPr>
                <w:color w:val="000000"/>
                <w:kern w:val="0"/>
                <w:sz w:val="18"/>
                <w:szCs w:val="18"/>
              </w:rPr>
            </w:pPr>
            <w:r>
              <w:rPr>
                <w:rFonts w:hint="eastAsia"/>
                <w:color w:val="000000"/>
                <w:kern w:val="0"/>
                <w:sz w:val="18"/>
                <w:szCs w:val="18"/>
              </w:rPr>
              <w:t>0.89, 0.92, 0.23, 0.19, 0.18, 0.56</w:t>
            </w:r>
          </w:p>
        </w:tc>
      </w:tr>
      <w:tr w:rsidR="008A37F1" w14:paraId="286E2E9B" w14:textId="77777777" w:rsidTr="001730B3">
        <w:trPr>
          <w:trHeight w:val="270"/>
        </w:trPr>
        <w:tc>
          <w:tcPr>
            <w:tcW w:w="1129" w:type="dxa"/>
            <w:vAlign w:val="center"/>
          </w:tcPr>
          <w:p w14:paraId="2B7A5880" w14:textId="77777777" w:rsidR="008A37F1" w:rsidRDefault="00000000">
            <w:pPr>
              <w:widowControl/>
              <w:jc w:val="center"/>
              <w:rPr>
                <w:color w:val="000000"/>
                <w:kern w:val="0"/>
                <w:sz w:val="18"/>
                <w:szCs w:val="18"/>
              </w:rPr>
            </w:pPr>
            <w:r>
              <w:rPr>
                <w:rFonts w:ascii="等线" w:eastAsia="等线" w:hAnsi="等线" w:hint="eastAsia"/>
                <w:color w:val="000000"/>
                <w:sz w:val="18"/>
                <w:szCs w:val="18"/>
              </w:rPr>
              <w:t>75-44-5</w:t>
            </w:r>
          </w:p>
        </w:tc>
        <w:tc>
          <w:tcPr>
            <w:tcW w:w="1701" w:type="dxa"/>
            <w:noWrap/>
            <w:vAlign w:val="center"/>
          </w:tcPr>
          <w:p w14:paraId="7263EF35" w14:textId="77777777" w:rsidR="008A37F1" w:rsidRDefault="00000000">
            <w:pPr>
              <w:widowControl/>
              <w:jc w:val="center"/>
              <w:rPr>
                <w:color w:val="000000"/>
                <w:kern w:val="0"/>
                <w:sz w:val="18"/>
                <w:szCs w:val="18"/>
              </w:rPr>
            </w:pPr>
            <w:r>
              <w:rPr>
                <w:rFonts w:hint="eastAsia"/>
                <w:color w:val="000000"/>
                <w:kern w:val="0"/>
                <w:sz w:val="18"/>
                <w:szCs w:val="18"/>
              </w:rPr>
              <w:t>Phosgene</w:t>
            </w:r>
          </w:p>
        </w:tc>
        <w:tc>
          <w:tcPr>
            <w:tcW w:w="1134" w:type="dxa"/>
            <w:noWrap/>
            <w:vAlign w:val="center"/>
          </w:tcPr>
          <w:p w14:paraId="7EDCC846" w14:textId="77777777" w:rsidR="008A37F1" w:rsidRDefault="00000000">
            <w:pPr>
              <w:widowControl/>
              <w:jc w:val="center"/>
              <w:rPr>
                <w:color w:val="000000"/>
                <w:kern w:val="0"/>
                <w:sz w:val="18"/>
                <w:szCs w:val="18"/>
              </w:rPr>
            </w:pPr>
            <w:r>
              <w:rPr>
                <w:rFonts w:hint="eastAsia"/>
                <w:color w:val="000000"/>
                <w:kern w:val="0"/>
                <w:sz w:val="18"/>
                <w:szCs w:val="18"/>
              </w:rPr>
              <w:t>碳酰氯</w:t>
            </w:r>
          </w:p>
        </w:tc>
        <w:tc>
          <w:tcPr>
            <w:tcW w:w="1701" w:type="dxa"/>
            <w:noWrap/>
            <w:vAlign w:val="center"/>
          </w:tcPr>
          <w:p w14:paraId="428D05FA" w14:textId="77777777" w:rsidR="008A37F1" w:rsidRDefault="00000000">
            <w:pPr>
              <w:widowControl/>
              <w:jc w:val="center"/>
              <w:rPr>
                <w:color w:val="000000"/>
                <w:kern w:val="0"/>
                <w:sz w:val="18"/>
                <w:szCs w:val="18"/>
              </w:rPr>
            </w:pPr>
            <w:r>
              <w:rPr>
                <w:rFonts w:hint="eastAsia"/>
                <w:color w:val="000000"/>
                <w:kern w:val="0"/>
                <w:sz w:val="18"/>
                <w:szCs w:val="18"/>
              </w:rPr>
              <w:t>5.44, 5.97, 4.31, 4.92</w:t>
            </w:r>
          </w:p>
        </w:tc>
        <w:tc>
          <w:tcPr>
            <w:tcW w:w="1418" w:type="dxa"/>
            <w:noWrap/>
            <w:vAlign w:val="center"/>
          </w:tcPr>
          <w:p w14:paraId="372B27F4" w14:textId="77777777" w:rsidR="008A37F1" w:rsidRDefault="00000000">
            <w:pPr>
              <w:widowControl/>
              <w:jc w:val="center"/>
              <w:rPr>
                <w:color w:val="000000"/>
                <w:kern w:val="0"/>
                <w:sz w:val="18"/>
                <w:szCs w:val="18"/>
              </w:rPr>
            </w:pPr>
            <w:r>
              <w:rPr>
                <w:rFonts w:hint="eastAsia"/>
                <w:color w:val="000000"/>
                <w:kern w:val="0"/>
                <w:sz w:val="18"/>
                <w:szCs w:val="18"/>
              </w:rPr>
              <w:t>0.30, 0.04, 0.15, 0.12</w:t>
            </w:r>
          </w:p>
        </w:tc>
        <w:tc>
          <w:tcPr>
            <w:tcW w:w="1417" w:type="dxa"/>
            <w:noWrap/>
            <w:vAlign w:val="center"/>
          </w:tcPr>
          <w:p w14:paraId="0DA89735" w14:textId="77777777" w:rsidR="008A37F1" w:rsidRDefault="00000000">
            <w:pPr>
              <w:widowControl/>
              <w:jc w:val="center"/>
              <w:rPr>
                <w:color w:val="000000"/>
                <w:kern w:val="0"/>
                <w:sz w:val="18"/>
                <w:szCs w:val="18"/>
              </w:rPr>
            </w:pPr>
            <w:r>
              <w:rPr>
                <w:rFonts w:hint="eastAsia"/>
                <w:color w:val="000000"/>
                <w:kern w:val="0"/>
                <w:sz w:val="18"/>
                <w:szCs w:val="18"/>
              </w:rPr>
              <w:t>0.96, 0.96, 0.06, 0.04</w:t>
            </w:r>
          </w:p>
        </w:tc>
        <w:tc>
          <w:tcPr>
            <w:tcW w:w="1985" w:type="dxa"/>
            <w:noWrap/>
            <w:vAlign w:val="center"/>
          </w:tcPr>
          <w:p w14:paraId="17BD7E62" w14:textId="77777777" w:rsidR="008A37F1" w:rsidRDefault="00000000">
            <w:pPr>
              <w:widowControl/>
              <w:jc w:val="center"/>
              <w:rPr>
                <w:color w:val="000000"/>
                <w:kern w:val="0"/>
                <w:sz w:val="18"/>
                <w:szCs w:val="18"/>
              </w:rPr>
            </w:pPr>
            <w:r>
              <w:rPr>
                <w:rFonts w:hint="eastAsia"/>
                <w:color w:val="000000"/>
                <w:kern w:val="0"/>
                <w:sz w:val="18"/>
                <w:szCs w:val="18"/>
              </w:rPr>
              <w:t>11.62, 9.95, 7.07, 12.63, 8.65</w:t>
            </w:r>
          </w:p>
        </w:tc>
        <w:tc>
          <w:tcPr>
            <w:tcW w:w="1843" w:type="dxa"/>
            <w:noWrap/>
            <w:vAlign w:val="center"/>
          </w:tcPr>
          <w:p w14:paraId="5BA63CEF" w14:textId="77777777" w:rsidR="008A37F1" w:rsidRDefault="00000000">
            <w:pPr>
              <w:widowControl/>
              <w:jc w:val="center"/>
              <w:rPr>
                <w:color w:val="000000"/>
                <w:kern w:val="0"/>
                <w:sz w:val="18"/>
                <w:szCs w:val="18"/>
              </w:rPr>
            </w:pPr>
            <w:r>
              <w:rPr>
                <w:rFonts w:hint="eastAsia"/>
                <w:color w:val="000000"/>
                <w:kern w:val="0"/>
                <w:sz w:val="18"/>
                <w:szCs w:val="18"/>
              </w:rPr>
              <w:t>1.27, 0.40, 0.19, 0.08, 0.23</w:t>
            </w:r>
          </w:p>
        </w:tc>
        <w:tc>
          <w:tcPr>
            <w:tcW w:w="1984" w:type="dxa"/>
            <w:noWrap/>
            <w:vAlign w:val="center"/>
          </w:tcPr>
          <w:p w14:paraId="137C73AB" w14:textId="77777777" w:rsidR="008A37F1" w:rsidRDefault="00000000">
            <w:pPr>
              <w:widowControl/>
              <w:jc w:val="center"/>
              <w:rPr>
                <w:color w:val="000000"/>
                <w:kern w:val="0"/>
                <w:sz w:val="18"/>
                <w:szCs w:val="18"/>
              </w:rPr>
            </w:pPr>
            <w:r>
              <w:rPr>
                <w:rFonts w:hint="eastAsia"/>
                <w:color w:val="000000"/>
                <w:kern w:val="0"/>
                <w:sz w:val="18"/>
                <w:szCs w:val="18"/>
              </w:rPr>
              <w:t>0.95, 0.93, 0.66, 0.90, 0.43</w:t>
            </w:r>
          </w:p>
        </w:tc>
      </w:tr>
    </w:tbl>
    <w:p w14:paraId="3FBC0D08" w14:textId="77777777" w:rsidR="008A37F1" w:rsidRDefault="008A37F1">
      <w:pPr>
        <w:pStyle w:val="afffffff4"/>
        <w:ind w:firstLine="420"/>
        <w:sectPr w:rsidR="008A37F1">
          <w:pgSz w:w="16839" w:h="11907" w:orient="landscape"/>
          <w:pgMar w:top="1418" w:right="1418" w:bottom="1134" w:left="1134" w:header="1418" w:footer="851" w:gutter="0"/>
          <w:pgNumType w:start="1"/>
          <w:cols w:space="425"/>
          <w:docGrid w:type="lines" w:linePitch="312"/>
        </w:sectPr>
      </w:pPr>
    </w:p>
    <w:p w14:paraId="14ED1263" w14:textId="77777777" w:rsidR="008A37F1" w:rsidRDefault="008A37F1">
      <w:pPr>
        <w:pStyle w:val="af5"/>
      </w:pPr>
      <w:bookmarkStart w:id="121" w:name="_Ref195107855"/>
    </w:p>
    <w:p w14:paraId="495D1191" w14:textId="77777777" w:rsidR="008A37F1" w:rsidRDefault="00000000">
      <w:pPr>
        <w:jc w:val="center"/>
      </w:pPr>
      <w:bookmarkStart w:id="122" w:name="_Ref193764682"/>
      <w:bookmarkEnd w:id="121"/>
      <w:r>
        <w:rPr>
          <w:rFonts w:hint="eastAsia"/>
        </w:rPr>
        <w:t>（资料性的）</w:t>
      </w:r>
      <w:r>
        <w:br/>
      </w:r>
      <w:r>
        <w:rPr>
          <w:rFonts w:hint="eastAsia"/>
        </w:rPr>
        <w:t>定量反演结果单位转换说明</w:t>
      </w:r>
      <w:bookmarkEnd w:id="122"/>
    </w:p>
    <w:p w14:paraId="22E1DA9E" w14:textId="77777777" w:rsidR="008A37F1" w:rsidRDefault="00000000">
      <w:pPr>
        <w:rPr>
          <w:rFonts w:ascii="黑体" w:eastAsia="黑体" w:hAnsi="黑体" w:cs="黑体" w:hint="eastAsia"/>
        </w:rPr>
      </w:pPr>
      <w:r>
        <w:rPr>
          <w:rFonts w:ascii="黑体" w:eastAsia="黑体" w:hAnsi="黑体" w:cs="黑体" w:hint="eastAsia"/>
        </w:rPr>
        <w:t>B.1 单位说明</w:t>
      </w:r>
    </w:p>
    <w:p w14:paraId="4D8CAE13" w14:textId="77777777" w:rsidR="008A37F1" w:rsidRDefault="00000000">
      <w:pPr>
        <w:pStyle w:val="afffff5"/>
        <w:ind w:firstLine="420"/>
      </w:pPr>
      <w:r>
        <w:rPr>
          <w:rFonts w:hint="eastAsia"/>
        </w:rPr>
        <w:t>气体浓度分布的单位为SL/m²，可与ppm·m、LEL·m定义见表B.1。</w:t>
      </w:r>
    </w:p>
    <w:p w14:paraId="7F6617B9" w14:textId="77777777" w:rsidR="008A37F1" w:rsidRDefault="00000000">
      <w:pPr>
        <w:pStyle w:val="afffff5"/>
        <w:ind w:firstLine="420"/>
        <w:jc w:val="center"/>
        <w:rPr>
          <w:rFonts w:ascii="黑体" w:eastAsia="黑体" w:hAnsi="黑体" w:cs="黑体" w:hint="eastAsia"/>
        </w:rPr>
      </w:pPr>
      <w:r>
        <w:rPr>
          <w:rFonts w:ascii="黑体" w:eastAsia="黑体" w:hAnsi="黑体" w:cs="黑体" w:hint="eastAsia"/>
        </w:rPr>
        <w:t>表B.1 单位转换关系</w:t>
      </w:r>
    </w:p>
    <w:tbl>
      <w:tblPr>
        <w:tblStyle w:val="affff5"/>
        <w:tblW w:w="4231" w:type="pct"/>
        <w:jc w:val="center"/>
        <w:tblLook w:val="04A0" w:firstRow="1" w:lastRow="0" w:firstColumn="1" w:lastColumn="0" w:noHBand="0" w:noVBand="1"/>
      </w:tblPr>
      <w:tblGrid>
        <w:gridCol w:w="1490"/>
        <w:gridCol w:w="6418"/>
      </w:tblGrid>
      <w:tr w:rsidR="008A37F1" w14:paraId="3141BA85" w14:textId="77777777">
        <w:trPr>
          <w:jc w:val="center"/>
        </w:trPr>
        <w:tc>
          <w:tcPr>
            <w:tcW w:w="942" w:type="pct"/>
            <w:vAlign w:val="center"/>
          </w:tcPr>
          <w:p w14:paraId="549B650F" w14:textId="77777777" w:rsidR="008A37F1" w:rsidRDefault="00000000">
            <w:pPr>
              <w:jc w:val="center"/>
              <w:rPr>
                <w:rFonts w:ascii="黑体" w:eastAsia="黑体" w:hAnsi="黑体" w:cs="黑体" w:hint="eastAsia"/>
                <w:sz w:val="18"/>
                <w:szCs w:val="18"/>
              </w:rPr>
            </w:pPr>
            <w:r>
              <w:rPr>
                <w:rFonts w:ascii="黑体" w:eastAsia="黑体" w:hAnsi="黑体" w:cs="黑体" w:hint="eastAsia"/>
                <w:sz w:val="18"/>
                <w:szCs w:val="18"/>
              </w:rPr>
              <w:t>单位</w:t>
            </w:r>
          </w:p>
        </w:tc>
        <w:tc>
          <w:tcPr>
            <w:tcW w:w="4058" w:type="pct"/>
            <w:vAlign w:val="center"/>
          </w:tcPr>
          <w:p w14:paraId="6880D394" w14:textId="77777777" w:rsidR="008A37F1" w:rsidRDefault="00000000">
            <w:pPr>
              <w:jc w:val="center"/>
              <w:rPr>
                <w:rFonts w:ascii="黑体" w:eastAsia="黑体" w:hAnsi="黑体" w:cs="黑体" w:hint="eastAsia"/>
                <w:sz w:val="18"/>
                <w:szCs w:val="18"/>
              </w:rPr>
            </w:pPr>
            <w:r>
              <w:rPr>
                <w:rFonts w:ascii="黑体" w:eastAsia="黑体" w:hAnsi="黑体" w:cs="黑体" w:hint="eastAsia"/>
                <w:sz w:val="18"/>
                <w:szCs w:val="18"/>
              </w:rPr>
              <w:t>物理意义</w:t>
            </w:r>
          </w:p>
        </w:tc>
      </w:tr>
      <w:tr w:rsidR="008A37F1" w14:paraId="57058CDE" w14:textId="77777777">
        <w:trPr>
          <w:jc w:val="center"/>
        </w:trPr>
        <w:tc>
          <w:tcPr>
            <w:tcW w:w="942" w:type="pct"/>
            <w:vAlign w:val="center"/>
          </w:tcPr>
          <w:p w14:paraId="419D4D6B" w14:textId="77777777" w:rsidR="008A37F1" w:rsidRDefault="00000000">
            <w:pPr>
              <w:jc w:val="center"/>
              <w:rPr>
                <w:sz w:val="18"/>
                <w:szCs w:val="18"/>
              </w:rPr>
            </w:pPr>
            <w:r>
              <w:rPr>
                <w:sz w:val="18"/>
                <w:szCs w:val="18"/>
              </w:rPr>
              <w:t>SL/m²</w:t>
            </w:r>
          </w:p>
        </w:tc>
        <w:tc>
          <w:tcPr>
            <w:tcW w:w="4058" w:type="pct"/>
            <w:vAlign w:val="center"/>
          </w:tcPr>
          <w:p w14:paraId="4AAFD830" w14:textId="77777777" w:rsidR="008A37F1" w:rsidRDefault="00000000">
            <w:pPr>
              <w:rPr>
                <w:sz w:val="18"/>
                <w:szCs w:val="18"/>
              </w:rPr>
            </w:pPr>
            <w:r>
              <w:rPr>
                <w:sz w:val="18"/>
                <w:szCs w:val="18"/>
              </w:rPr>
              <w:t>单位面积上的气体体积</w:t>
            </w:r>
          </w:p>
        </w:tc>
      </w:tr>
      <w:tr w:rsidR="008A37F1" w14:paraId="05855DF2" w14:textId="77777777">
        <w:trPr>
          <w:jc w:val="center"/>
        </w:trPr>
        <w:tc>
          <w:tcPr>
            <w:tcW w:w="942" w:type="pct"/>
            <w:vAlign w:val="center"/>
          </w:tcPr>
          <w:p w14:paraId="0AF9FBEA" w14:textId="77777777" w:rsidR="008A37F1" w:rsidRDefault="00000000">
            <w:pPr>
              <w:jc w:val="center"/>
              <w:rPr>
                <w:sz w:val="18"/>
                <w:szCs w:val="18"/>
              </w:rPr>
            </w:pPr>
            <w:r>
              <w:rPr>
                <w:sz w:val="18"/>
                <w:szCs w:val="18"/>
              </w:rPr>
              <w:t>ppm·m</w:t>
            </w:r>
          </w:p>
        </w:tc>
        <w:tc>
          <w:tcPr>
            <w:tcW w:w="4058" w:type="pct"/>
            <w:vAlign w:val="center"/>
          </w:tcPr>
          <w:p w14:paraId="3341FCA0" w14:textId="77777777" w:rsidR="008A37F1" w:rsidRDefault="00000000">
            <w:pPr>
              <w:rPr>
                <w:sz w:val="18"/>
                <w:szCs w:val="18"/>
              </w:rPr>
            </w:pPr>
            <w:r>
              <w:rPr>
                <w:sz w:val="18"/>
                <w:szCs w:val="18"/>
              </w:rPr>
              <w:t>沿光程方向上的气体浓度积分</w:t>
            </w:r>
          </w:p>
        </w:tc>
      </w:tr>
      <w:tr w:rsidR="008A37F1" w14:paraId="78499DF2" w14:textId="77777777">
        <w:trPr>
          <w:jc w:val="center"/>
        </w:trPr>
        <w:tc>
          <w:tcPr>
            <w:tcW w:w="942" w:type="pct"/>
            <w:vAlign w:val="center"/>
          </w:tcPr>
          <w:p w14:paraId="6871BBE4" w14:textId="77777777" w:rsidR="008A37F1" w:rsidRDefault="00000000">
            <w:pPr>
              <w:jc w:val="center"/>
              <w:rPr>
                <w:sz w:val="18"/>
                <w:szCs w:val="18"/>
              </w:rPr>
            </w:pPr>
            <w:r>
              <w:rPr>
                <w:sz w:val="18"/>
                <w:szCs w:val="18"/>
              </w:rPr>
              <w:t>LEL·m</w:t>
            </w:r>
          </w:p>
        </w:tc>
        <w:tc>
          <w:tcPr>
            <w:tcW w:w="4058" w:type="pct"/>
            <w:vAlign w:val="center"/>
          </w:tcPr>
          <w:p w14:paraId="6E4215C2" w14:textId="77777777" w:rsidR="008A37F1" w:rsidRDefault="00000000">
            <w:pPr>
              <w:rPr>
                <w:sz w:val="18"/>
                <w:szCs w:val="18"/>
              </w:rPr>
            </w:pPr>
            <w:r>
              <w:rPr>
                <w:sz w:val="18"/>
                <w:szCs w:val="18"/>
              </w:rPr>
              <w:t>在一定光程下气体浓度达到爆炸下限时的积累量</w:t>
            </w:r>
          </w:p>
        </w:tc>
      </w:tr>
    </w:tbl>
    <w:p w14:paraId="59B111B2" w14:textId="77777777" w:rsidR="008A37F1" w:rsidRDefault="008A37F1">
      <w:pPr>
        <w:rPr>
          <w:rFonts w:ascii="黑体" w:eastAsia="黑体" w:hAnsi="黑体" w:cs="黑体" w:hint="eastAsia"/>
        </w:rPr>
      </w:pPr>
    </w:p>
    <w:p w14:paraId="3A6B0225" w14:textId="77777777" w:rsidR="008A37F1" w:rsidRDefault="00000000">
      <w:pPr>
        <w:rPr>
          <w:rFonts w:ascii="黑体" w:eastAsia="黑体" w:hAnsi="黑体" w:cs="黑体" w:hint="eastAsia"/>
        </w:rPr>
      </w:pPr>
      <w:r>
        <w:rPr>
          <w:rFonts w:ascii="黑体" w:eastAsia="黑体" w:hAnsi="黑体" w:cs="黑体" w:hint="eastAsia"/>
        </w:rPr>
        <w:t>B.2 转换方法</w:t>
      </w:r>
    </w:p>
    <w:p w14:paraId="363E1CF5" w14:textId="2F05B695" w:rsidR="008A37F1" w:rsidRDefault="00000000">
      <w:pPr>
        <w:pStyle w:val="afffff5"/>
        <w:ind w:firstLineChars="0" w:firstLine="0"/>
        <w:rPr>
          <w:rFonts w:ascii="黑体" w:eastAsia="黑体" w:hAnsi="黑体" w:cs="黑体" w:hint="eastAsia"/>
        </w:rPr>
      </w:pPr>
      <w:r>
        <w:rPr>
          <w:rFonts w:ascii="黑体" w:eastAsia="黑体" w:hAnsi="黑体" w:cs="黑体" w:hint="eastAsia"/>
        </w:rPr>
        <w:t>B.2.1 SL/m² 与ppm·m 的换算</w:t>
      </w:r>
    </w:p>
    <w:p w14:paraId="2DE471CC" w14:textId="4A9E7E5B" w:rsidR="008A37F1" w:rsidRDefault="00000000">
      <w:pPr>
        <w:pStyle w:val="afffff5"/>
        <w:ind w:firstLine="420"/>
      </w:pPr>
      <w:bookmarkStart w:id="123" w:name="_Hlk193773604"/>
      <w:r>
        <w:rPr>
          <w:rFonts w:hint="eastAsia"/>
        </w:rPr>
        <w:t>标准体积</w:t>
      </w:r>
      <w:r w:rsidR="009C5AA7">
        <w:rPr>
          <w:rFonts w:hint="eastAsia"/>
        </w:rPr>
        <w:t>积分</w:t>
      </w:r>
      <w:r>
        <w:rPr>
          <w:rFonts w:hint="eastAsia"/>
        </w:rPr>
        <w:t>浓度单位SL/m²转换为体积分数</w:t>
      </w:r>
      <w:r w:rsidR="009C5AA7">
        <w:rPr>
          <w:rFonts w:hint="eastAsia"/>
        </w:rPr>
        <w:t>积分</w:t>
      </w:r>
      <w:r>
        <w:rPr>
          <w:rFonts w:hint="eastAsia"/>
        </w:rPr>
        <w:t>浓度单位（ppm·m）的方法见公式（B.1）。</w:t>
      </w:r>
    </w:p>
    <w:p w14:paraId="0BAEA56E" w14:textId="77777777" w:rsidR="008A37F1" w:rsidRDefault="00000000">
      <w:pPr>
        <w:pStyle w:val="affffffffe"/>
      </w:pPr>
      <w:r>
        <w:rPr>
          <w:rFonts w:ascii="宋体"/>
        </w:rPr>
        <w:tab/>
      </w:r>
      <m:oMath>
        <m:sSub>
          <m:sSubPr>
            <m:ctrlPr>
              <w:rPr>
                <w:rFonts w:ascii="Cambria Math" w:hAnsi="Cambria Math"/>
              </w:rPr>
            </m:ctrlPr>
          </m:sSubPr>
          <m:e>
            <m:r>
              <w:rPr>
                <w:rFonts w:ascii="Cambria Math" w:hAnsi="Cambria Math" w:hint="eastAsia"/>
              </w:rPr>
              <m:t>C</m:t>
            </m:r>
          </m:e>
          <m:sub>
            <m:r>
              <w:rPr>
                <w:rFonts w:ascii="Cambria Math" w:hAnsi="Cambria Math"/>
              </w:rPr>
              <m:t>col</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d>
          <m:dPr>
            <m:ctrlPr>
              <w:rPr>
                <w:rFonts w:ascii="Cambria Math" w:hAnsi="Cambria Math"/>
              </w:rPr>
            </m:ctrlPr>
          </m:dPr>
          <m:e>
            <m:r>
              <m:rPr>
                <m:sty m:val="p"/>
              </m:rPr>
              <w:rPr>
                <w:rFonts w:ascii="Cambria Math" w:hAnsi="Cambria Math"/>
              </w:rPr>
              <m:t>ppm·m</m:t>
            </m:r>
          </m:e>
        </m: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sSub>
          <m:sSubPr>
            <m:ctrlPr>
              <w:rPr>
                <w:rFonts w:ascii="Cambria Math" w:hAnsi="Cambria Math"/>
              </w:rPr>
            </m:ctrlPr>
          </m:sSubPr>
          <m:e>
            <m:r>
              <w:rPr>
                <w:rFonts w:ascii="Cambria Math" w:hAnsi="Cambria Math" w:hint="eastAsia"/>
              </w:rPr>
              <m:t>C</m:t>
            </m:r>
          </m:e>
          <m:sub>
            <m:r>
              <m:rPr>
                <m:sty m:val="p"/>
              </m:rPr>
              <w:rPr>
                <w:rFonts w:ascii="Cambria Math" w:hAnsi="Cambria Math" w:hint="eastAsia"/>
              </w:rPr>
              <m:t>sv</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oMath>
      <w:r>
        <w:rPr>
          <w:rFonts w:hint="eastAsia"/>
        </w:rPr>
        <w:t xml:space="preserve"> </w:t>
      </w:r>
      <w:r>
        <w:tab/>
      </w:r>
      <w:r>
        <w:rPr>
          <w:rFonts w:hint="eastAsia"/>
        </w:rPr>
        <w:t>（公式</w:t>
      </w:r>
      <w:r>
        <w:rPr>
          <w:rFonts w:hint="eastAsia"/>
        </w:rPr>
        <w:t xml:space="preserve"> B.1</w:t>
      </w:r>
      <w:r>
        <w:rPr>
          <w:rFonts w:hint="eastAsia"/>
        </w:rPr>
        <w:t>）</w:t>
      </w:r>
    </w:p>
    <w:p w14:paraId="4060A77D" w14:textId="77777777" w:rsidR="008A37F1" w:rsidRDefault="00000000">
      <w:pPr>
        <w:pStyle w:val="afffff5"/>
        <w:ind w:firstLine="420"/>
      </w:pPr>
      <w:r>
        <w:rPr>
          <w:rFonts w:hint="eastAsia"/>
        </w:rPr>
        <w:t>式中：</w:t>
      </w:r>
    </w:p>
    <w:p w14:paraId="041C64D5" w14:textId="1CA0D958" w:rsidR="008A37F1" w:rsidRDefault="00000000">
      <w:pPr>
        <w:pStyle w:val="afffff5"/>
        <w:ind w:firstLine="420"/>
      </w:pPr>
      <m:oMath>
        <m:sSub>
          <m:sSubPr>
            <m:ctrlPr>
              <w:rPr>
                <w:rFonts w:ascii="Cambria Math" w:hAnsi="Cambria Math"/>
                <w:i/>
              </w:rPr>
            </m:ctrlPr>
          </m:sSubPr>
          <m:e>
            <m:r>
              <w:rPr>
                <w:rFonts w:ascii="Cambria Math" w:hAnsi="Cambria Math" w:hint="eastAsia"/>
              </w:rPr>
              <m:t>C</m:t>
            </m:r>
          </m:e>
          <m:sub>
            <m:r>
              <m:rPr>
                <m:sty m:val="p"/>
              </m:rPr>
              <w:rPr>
                <w:rFonts w:ascii="Cambria Math" w:hAnsi="Cambria Math" w:hint="eastAsia"/>
              </w:rPr>
              <m:t>sv</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oMath>
      <w:r w:rsidR="004A0C62">
        <w:rPr>
          <w:rFonts w:hint="eastAsia"/>
        </w:rPr>
        <w:t xml:space="preserve"> </w:t>
      </w:r>
      <w:r>
        <w:rPr>
          <w:rFonts w:hint="eastAsia"/>
        </w:rPr>
        <w:t>——标准体积</w:t>
      </w:r>
      <w:r w:rsidR="009C5AA7">
        <w:rPr>
          <w:rFonts w:hint="eastAsia"/>
        </w:rPr>
        <w:t>积分</w:t>
      </w:r>
      <w:r>
        <w:rPr>
          <w:rFonts w:hint="eastAsia"/>
        </w:rPr>
        <w:t>浓度，单位为SL/m²；</w:t>
      </w:r>
    </w:p>
    <w:p w14:paraId="4B514805" w14:textId="7DACB5AD" w:rsidR="008A37F1" w:rsidRDefault="00000000">
      <w:pPr>
        <w:pStyle w:val="afffff5"/>
        <w:ind w:firstLine="420"/>
      </w:pPr>
      <m:oMath>
        <m:sSub>
          <m:sSubPr>
            <m:ctrlPr>
              <w:rPr>
                <w:rFonts w:ascii="Cambria Math" w:hAnsi="Cambria Math"/>
                <w:i/>
              </w:rPr>
            </m:ctrlPr>
          </m:sSubPr>
          <m:e>
            <m:r>
              <w:rPr>
                <w:rFonts w:ascii="Cambria Math" w:hAnsi="Cambria Math" w:hint="eastAsia"/>
              </w:rPr>
              <m:t>C</m:t>
            </m:r>
          </m:e>
          <m:sub>
            <m:r>
              <w:rPr>
                <w:rFonts w:ascii="Cambria Math" w:hAnsi="Cambria Math"/>
              </w:rPr>
              <m:t>col</m:t>
            </m:r>
          </m:sub>
        </m:sSub>
        <m:d>
          <m:dPr>
            <m:ctrlPr>
              <w:rPr>
                <w:rFonts w:ascii="Cambria Math" w:hAnsi="Cambria Math"/>
                <w:i/>
              </w:rPr>
            </m:ctrlPr>
          </m:dPr>
          <m:e>
            <m:r>
              <w:rPr>
                <w:rFonts w:ascii="Cambria Math" w:hAnsi="Cambria Math"/>
              </w:rPr>
              <m:t>x,y</m:t>
            </m:r>
          </m:e>
        </m:d>
      </m:oMath>
      <w:r>
        <w:rPr>
          <w:rFonts w:hint="eastAsia"/>
        </w:rPr>
        <w:t>——体积分数</w:t>
      </w:r>
      <w:r w:rsidR="009C5AA7">
        <w:rPr>
          <w:rFonts w:hint="eastAsia"/>
        </w:rPr>
        <w:t>积分</w:t>
      </w:r>
      <w:r>
        <w:rPr>
          <w:rFonts w:hint="eastAsia"/>
        </w:rPr>
        <w:t>浓度，单位为ppm·m。</w:t>
      </w:r>
    </w:p>
    <w:p w14:paraId="680D6BE0" w14:textId="77777777" w:rsidR="008A37F1" w:rsidRDefault="00000000">
      <w:pPr>
        <w:pStyle w:val="afffff5"/>
        <w:ind w:firstLine="420"/>
      </w:pPr>
      <w:r>
        <w:rPr>
          <w:rFonts w:hint="eastAsia"/>
        </w:rPr>
        <w:t>例如：</w:t>
      </w:r>
      <m:oMath>
        <m:r>
          <m:rPr>
            <m:sty m:val="p"/>
          </m:rPr>
          <w:rPr>
            <w:rFonts w:ascii="Cambria Math" w:hAnsi="Cambria Math"/>
          </w:rPr>
          <m:t xml:space="preserve">1 </m:t>
        </m:r>
        <m:r>
          <m:rPr>
            <m:sty m:val="p"/>
          </m:rPr>
          <w:rPr>
            <w:rFonts w:ascii="Cambria Math" w:hAnsi="Cambria Math" w:hint="eastAsia"/>
          </w:rPr>
          <m:t>SL/m</m:t>
        </m:r>
        <m:r>
          <m:rPr>
            <m:sty m:val="p"/>
          </m:rPr>
          <w:rPr>
            <w:rFonts w:ascii="Cambria Math" w:hAnsi="Cambria Math" w:hint="eastAsia"/>
          </w:rPr>
          <m:t>²</m:t>
        </m:r>
        <m:r>
          <m:rPr>
            <m:sty m:val="p"/>
          </m:rPr>
          <w:rPr>
            <w:rFonts w:ascii="Cambria Math" w:hAnsi="Cambria Math"/>
          </w:rPr>
          <m:t>=1000 ppm·m</m:t>
        </m:r>
      </m:oMath>
    </w:p>
    <w:p w14:paraId="4F7517CF" w14:textId="77777777" w:rsidR="008A37F1" w:rsidRDefault="008A37F1">
      <w:pPr>
        <w:pStyle w:val="afffff5"/>
        <w:ind w:firstLine="420"/>
      </w:pPr>
    </w:p>
    <w:p w14:paraId="4F5046A9" w14:textId="77777777" w:rsidR="008A37F1" w:rsidRDefault="00000000">
      <w:pPr>
        <w:pStyle w:val="afffff5"/>
        <w:ind w:firstLineChars="0" w:firstLine="0"/>
        <w:rPr>
          <w:rFonts w:ascii="黑体" w:eastAsia="黑体" w:hAnsi="黑体" w:cs="黑体" w:hint="eastAsia"/>
        </w:rPr>
      </w:pPr>
      <w:r>
        <w:rPr>
          <w:rFonts w:ascii="黑体" w:eastAsia="黑体" w:hAnsi="黑体" w:cs="黑体" w:hint="eastAsia"/>
        </w:rPr>
        <w:t>B.2.2 SL/m² 与 LEL·m 的换算</w:t>
      </w:r>
    </w:p>
    <w:p w14:paraId="55B395C3" w14:textId="147DEDCE" w:rsidR="008A37F1" w:rsidRDefault="00000000">
      <w:pPr>
        <w:pStyle w:val="afffff5"/>
        <w:ind w:firstLine="420"/>
      </w:pPr>
      <w:r>
        <w:rPr>
          <w:rFonts w:hint="eastAsia"/>
        </w:rPr>
        <w:t>标准体积</w:t>
      </w:r>
      <w:r w:rsidR="009C5AA7">
        <w:rPr>
          <w:rFonts w:hint="eastAsia"/>
        </w:rPr>
        <w:t>积分</w:t>
      </w:r>
      <w:r>
        <w:rPr>
          <w:rFonts w:hint="eastAsia"/>
        </w:rPr>
        <w:t>浓度单位SL/m²转换为爆炸下限</w:t>
      </w:r>
      <w:r w:rsidR="00233250">
        <w:rPr>
          <w:rFonts w:hint="eastAsia"/>
        </w:rPr>
        <w:t>积分</w:t>
      </w:r>
      <w:r>
        <w:rPr>
          <w:rFonts w:hint="eastAsia"/>
        </w:rPr>
        <w:t>浓度单位的方法见公式（B.2）。</w:t>
      </w:r>
    </w:p>
    <w:p w14:paraId="658547E8" w14:textId="77777777" w:rsidR="008A37F1" w:rsidRDefault="00000000">
      <w:pPr>
        <w:pStyle w:val="affffffffe"/>
      </w:pPr>
      <w:r>
        <w:rPr>
          <w:rFonts w:ascii="宋体"/>
        </w:rPr>
        <w:tab/>
      </w:r>
      <m:oMath>
        <m:sSub>
          <m:sSubPr>
            <m:ctrlPr>
              <w:rPr>
                <w:rFonts w:ascii="Cambria Math" w:hAnsi="Cambria Math"/>
              </w:rPr>
            </m:ctrlPr>
          </m:sSubPr>
          <m:e>
            <m:r>
              <w:rPr>
                <w:rFonts w:ascii="Cambria Math" w:hAnsi="Cambria Math" w:hint="eastAsia"/>
              </w:rPr>
              <m:t>C</m:t>
            </m:r>
          </m:e>
          <m:sub>
            <m:r>
              <w:rPr>
                <w:rFonts w:ascii="Cambria Math" w:hAnsi="Cambria Math"/>
              </w:rPr>
              <m:t>col</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d>
          <m:dPr>
            <m:ctrlPr>
              <w:rPr>
                <w:rFonts w:ascii="Cambria Math" w:hAnsi="Cambria Math"/>
              </w:rPr>
            </m:ctrlPr>
          </m:dPr>
          <m:e>
            <m:r>
              <m:rPr>
                <m:sty m:val="p"/>
              </m:rPr>
              <w:rPr>
                <w:rFonts w:ascii="Cambria Math" w:hAnsi="Cambria Math" w:hint="eastAsia"/>
              </w:rPr>
              <m:t>LEL</m:t>
            </m:r>
            <m:r>
              <m:rPr>
                <m:sty m:val="p"/>
              </m:rPr>
              <w:rPr>
                <w:rFonts w:ascii="Cambria Math" w:hAnsi="Cambria Math" w:hint="eastAsia"/>
              </w:rPr>
              <m:t>·</m:t>
            </m:r>
            <m:r>
              <m:rPr>
                <m:sty m:val="p"/>
              </m:rPr>
              <w:rPr>
                <w:rFonts w:ascii="Cambria Math" w:hAnsi="Cambria Math" w:hint="eastAsia"/>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10</m:t>
            </m:r>
            <m:sSub>
              <m:sSubPr>
                <m:ctrlPr>
                  <w:rPr>
                    <w:rFonts w:ascii="Cambria Math" w:hAnsi="Cambria Math"/>
                  </w:rPr>
                </m:ctrlPr>
              </m:sSubPr>
              <m:e>
                <m:r>
                  <w:rPr>
                    <w:rFonts w:ascii="Cambria Math" w:hAnsi="Cambria Math" w:hint="eastAsia"/>
                  </w:rPr>
                  <m:t>LEL</m:t>
                </m:r>
              </m:e>
              <m:sub>
                <m:r>
                  <m:rPr>
                    <m:sty m:val="p"/>
                  </m:rPr>
                  <w:rPr>
                    <w:rFonts w:ascii="Cambria Math" w:hAnsi="Cambria Math" w:hint="eastAsia"/>
                  </w:rPr>
                  <m:t>%</m:t>
                </m:r>
              </m:sub>
            </m:sSub>
          </m:den>
        </m:f>
        <m:r>
          <m:rPr>
            <m:sty m:val="p"/>
          </m:rPr>
          <w:rPr>
            <w:rFonts w:ascii="Cambria Math" w:hAnsi="Cambria Math"/>
          </w:rPr>
          <m:t>×</m:t>
        </m:r>
        <m:sSub>
          <m:sSubPr>
            <m:ctrlPr>
              <w:rPr>
                <w:rFonts w:ascii="Cambria Math" w:hAnsi="Cambria Math"/>
              </w:rPr>
            </m:ctrlPr>
          </m:sSubPr>
          <m:e>
            <m:r>
              <w:rPr>
                <w:rFonts w:ascii="Cambria Math" w:hAnsi="Cambria Math" w:hint="eastAsia"/>
              </w:rPr>
              <m:t>C</m:t>
            </m:r>
          </m:e>
          <m:sub>
            <m:r>
              <m:rPr>
                <m:sty m:val="p"/>
              </m:rPr>
              <w:rPr>
                <w:rFonts w:ascii="Cambria Math" w:hAnsi="Cambria Math" w:hint="eastAsia"/>
              </w:rPr>
              <m:t>sv</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oMath>
      <w:r>
        <w:t xml:space="preserve"> </w:t>
      </w:r>
      <w:r>
        <w:tab/>
      </w:r>
      <w:r>
        <w:rPr>
          <w:rFonts w:hint="eastAsia"/>
        </w:rPr>
        <w:t>(</w:t>
      </w:r>
      <w:r>
        <w:rPr>
          <w:rFonts w:hint="eastAsia"/>
        </w:rPr>
        <w:t>公式</w:t>
      </w:r>
      <w:r>
        <w:rPr>
          <w:rFonts w:hint="eastAsia"/>
        </w:rPr>
        <w:t xml:space="preserve"> B.2</w:t>
      </w:r>
      <w:r>
        <w:rPr>
          <w:rFonts w:hint="eastAsia"/>
        </w:rPr>
        <w:t>）</w:t>
      </w:r>
    </w:p>
    <w:p w14:paraId="3812A4F4" w14:textId="77777777" w:rsidR="008A37F1" w:rsidRDefault="00000000">
      <w:pPr>
        <w:pStyle w:val="afffff5"/>
        <w:ind w:firstLine="420"/>
      </w:pPr>
      <w:r>
        <w:rPr>
          <w:rFonts w:hint="eastAsia"/>
        </w:rPr>
        <w:t>式中：</w:t>
      </w:r>
    </w:p>
    <w:p w14:paraId="7613D718" w14:textId="77777777" w:rsidR="008A37F1" w:rsidRDefault="00000000">
      <w:pPr>
        <w:pStyle w:val="afffff5"/>
        <w:ind w:firstLine="420"/>
      </w:pPr>
      <m:oMath>
        <m:sSub>
          <m:sSubPr>
            <m:ctrlPr>
              <w:rPr>
                <w:rFonts w:ascii="Cambria Math" w:hAnsi="Cambria Math"/>
              </w:rPr>
            </m:ctrlPr>
          </m:sSubPr>
          <m:e>
            <m:r>
              <w:rPr>
                <w:rFonts w:ascii="Cambria Math" w:hAnsi="Cambria Math" w:hint="eastAsia"/>
              </w:rPr>
              <m:t>LEL</m:t>
            </m:r>
          </m:e>
          <m:sub>
            <m:r>
              <m:rPr>
                <m:sty m:val="p"/>
              </m:rPr>
              <w:rPr>
                <w:rFonts w:ascii="Cambria Math" w:hAnsi="Cambria Math" w:hint="eastAsia"/>
              </w:rPr>
              <m:t>%</m:t>
            </m:r>
          </m:sub>
        </m:sSub>
      </m:oMath>
      <w:r>
        <w:rPr>
          <w:rFonts w:hint="eastAsia"/>
        </w:rPr>
        <w:t>——气体的爆炸下限，单位为vol%；</w:t>
      </w:r>
    </w:p>
    <w:p w14:paraId="77765885" w14:textId="4ED49679" w:rsidR="008A37F1" w:rsidRDefault="00000000">
      <w:pPr>
        <w:pStyle w:val="afffff5"/>
        <w:ind w:firstLine="420"/>
      </w:pPr>
      <m:oMath>
        <m:sSub>
          <m:sSubPr>
            <m:ctrlPr>
              <w:rPr>
                <w:rFonts w:ascii="Cambria Math" w:hAnsi="Cambria Math"/>
                <w:i/>
              </w:rPr>
            </m:ctrlPr>
          </m:sSubPr>
          <m:e>
            <m:r>
              <w:rPr>
                <w:rFonts w:ascii="Cambria Math" w:hAnsi="Cambria Math" w:hint="eastAsia"/>
              </w:rPr>
              <m:t>C</m:t>
            </m:r>
          </m:e>
          <m:sub>
            <m:r>
              <m:rPr>
                <m:sty m:val="p"/>
              </m:rPr>
              <w:rPr>
                <w:rFonts w:ascii="Cambria Math" w:hAnsi="Cambria Math" w:hint="eastAsia"/>
              </w:rPr>
              <m:t>sv</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oMath>
      <w:r>
        <w:rPr>
          <w:rFonts w:hint="eastAsia"/>
        </w:rPr>
        <w:t xml:space="preserve"> ——标准体积</w:t>
      </w:r>
      <w:r w:rsidR="002F19CC">
        <w:rPr>
          <w:rFonts w:hint="eastAsia"/>
        </w:rPr>
        <w:t>积分</w:t>
      </w:r>
      <w:r>
        <w:rPr>
          <w:rFonts w:hint="eastAsia"/>
        </w:rPr>
        <w:t>浓度，单位为SL/m²；</w:t>
      </w:r>
    </w:p>
    <w:p w14:paraId="28587DEB" w14:textId="77777777" w:rsidR="008A37F1" w:rsidRDefault="00000000">
      <w:pPr>
        <w:pStyle w:val="afffff5"/>
        <w:ind w:firstLine="420"/>
      </w:pPr>
      <w:r>
        <w:rPr>
          <w:rFonts w:hint="eastAsia"/>
        </w:rPr>
        <w:t>例如，对于甲烷（</w:t>
      </w:r>
      <m:oMath>
        <m:r>
          <w:rPr>
            <w:rFonts w:ascii="Cambria Math" w:hAnsi="Cambria Math" w:hint="eastAsia"/>
          </w:rPr>
          <m:t>LE</m:t>
        </m:r>
        <m:sSub>
          <m:sSubPr>
            <m:ctrlPr>
              <w:rPr>
                <w:rFonts w:ascii="Cambria Math" w:hAnsi="Cambria Math"/>
              </w:rPr>
            </m:ctrlPr>
          </m:sSubPr>
          <m:e>
            <m:r>
              <w:rPr>
                <w:rFonts w:ascii="Cambria Math" w:hAnsi="Cambria Math" w:hint="eastAsia"/>
              </w:rPr>
              <m:t>L</m:t>
            </m:r>
            <m:ctrlPr>
              <w:rPr>
                <w:rFonts w:ascii="Cambria Math" w:hAnsi="Cambria Math" w:hint="eastAsia"/>
              </w:rPr>
            </m:ctrlPr>
          </m:e>
          <m:sub>
            <m:r>
              <m:rPr>
                <m:sty m:val="p"/>
              </m:rPr>
              <w:rPr>
                <w:rFonts w:ascii="Cambria Math" w:hAnsi="Cambria Math" w:hint="eastAsia"/>
              </w:rPr>
              <m:t>5%</m:t>
            </m:r>
          </m:sub>
        </m:sSub>
        <m:r>
          <m:rPr>
            <m:sty m:val="p"/>
          </m:rPr>
          <w:rPr>
            <w:rFonts w:ascii="Cambria Math" w:hAnsi="Cambria Math" w:hint="eastAsia"/>
          </w:rPr>
          <m:t>=5%</m:t>
        </m:r>
      </m:oMath>
      <w:r>
        <w:rPr>
          <w:rFonts w:hint="eastAsia"/>
        </w:rPr>
        <w:t>），</w:t>
      </w:r>
      <m:oMath>
        <m:r>
          <m:rPr>
            <m:sty m:val="p"/>
          </m:rPr>
          <w:rPr>
            <w:rFonts w:ascii="Cambria Math" w:hAnsi="Cambria Math"/>
          </w:rPr>
          <m:t xml:space="preserve">1 </m:t>
        </m:r>
        <m:r>
          <m:rPr>
            <m:sty m:val="p"/>
          </m:rPr>
          <w:rPr>
            <w:rFonts w:ascii="Cambria Math" w:hAnsi="Cambria Math" w:hint="eastAsia"/>
          </w:rPr>
          <m:t>SL/m</m:t>
        </m:r>
        <m:r>
          <m:rPr>
            <m:sty m:val="p"/>
          </m:rPr>
          <w:rPr>
            <w:rFonts w:ascii="Cambria Math" w:hAnsi="Cambria Math" w:hint="eastAsia"/>
          </w:rPr>
          <m:t>²</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10×5</m:t>
            </m:r>
          </m:den>
        </m:f>
        <m:r>
          <m:rPr>
            <m:sty m:val="p"/>
          </m:rPr>
          <w:rPr>
            <w:rFonts w:ascii="Cambria Math" w:hAnsi="Cambria Math"/>
          </w:rPr>
          <m:t xml:space="preserve"> </m:t>
        </m:r>
        <m:r>
          <m:rPr>
            <m:sty m:val="p"/>
          </m:rPr>
          <w:rPr>
            <w:rFonts w:ascii="Cambria Math" w:hAnsi="Cambria Math" w:hint="eastAsia"/>
          </w:rPr>
          <m:t>LEL</m:t>
        </m:r>
        <m:r>
          <m:rPr>
            <m:sty m:val="p"/>
          </m:rPr>
          <w:rPr>
            <w:rFonts w:ascii="Cambria Math" w:hAnsi="Cambria Math" w:hint="eastAsia"/>
          </w:rPr>
          <m:t>·</m:t>
        </m:r>
        <m:r>
          <m:rPr>
            <m:sty m:val="p"/>
          </m:rPr>
          <w:rPr>
            <w:rFonts w:ascii="Cambria Math" w:hAnsi="Cambria Math" w:hint="eastAsia"/>
          </w:rPr>
          <m:t>m</m:t>
        </m:r>
        <m:r>
          <m:rPr>
            <m:sty m:val="p"/>
          </m:rPr>
          <w:rPr>
            <w:rFonts w:ascii="Cambria Math" w:hAnsi="Cambria Math"/>
          </w:rPr>
          <m:t xml:space="preserve">=0.02 </m:t>
        </m:r>
        <m:r>
          <m:rPr>
            <m:sty m:val="p"/>
          </m:rPr>
          <w:rPr>
            <w:rFonts w:ascii="Cambria Math" w:hAnsi="Cambria Math" w:hint="eastAsia"/>
          </w:rPr>
          <m:t>LEL</m:t>
        </m:r>
        <m:r>
          <m:rPr>
            <m:sty m:val="p"/>
          </m:rPr>
          <w:rPr>
            <w:rFonts w:ascii="Cambria Math" w:hAnsi="Cambria Math" w:hint="eastAsia"/>
          </w:rPr>
          <m:t>·</m:t>
        </m:r>
        <m:r>
          <m:rPr>
            <m:sty m:val="p"/>
          </m:rPr>
          <w:rPr>
            <w:rFonts w:ascii="Cambria Math" w:hAnsi="Cambria Math" w:hint="eastAsia"/>
          </w:rPr>
          <m:t>m</m:t>
        </m:r>
      </m:oMath>
      <w:r>
        <w:t xml:space="preserve"> </w:t>
      </w:r>
    </w:p>
    <w:bookmarkEnd w:id="123"/>
    <w:p w14:paraId="58B392F6" w14:textId="77777777" w:rsidR="008A37F1" w:rsidRDefault="00000000">
      <w:pPr>
        <w:pStyle w:val="afffffff5"/>
        <w:ind w:firstLineChars="0" w:firstLine="0"/>
      </w:pPr>
      <w:r>
        <w:rPr>
          <w:noProof/>
        </w:rPr>
        <mc:AlternateContent>
          <mc:Choice Requires="wps">
            <w:drawing>
              <wp:anchor distT="0" distB="0" distL="114300" distR="114300" simplePos="0" relativeHeight="251662848" behindDoc="0" locked="0" layoutInCell="1" allowOverlap="1" wp14:anchorId="3640AC10" wp14:editId="6A15A64B">
                <wp:simplePos x="0" y="0"/>
                <wp:positionH relativeFrom="column">
                  <wp:posOffset>1507490</wp:posOffset>
                </wp:positionH>
                <wp:positionV relativeFrom="paragraph">
                  <wp:posOffset>265430</wp:posOffset>
                </wp:positionV>
                <wp:extent cx="1496695" cy="6985"/>
                <wp:effectExtent l="0" t="6350" r="8255" b="15240"/>
                <wp:wrapNone/>
                <wp:docPr id="1" name="直接连接符 1"/>
                <wp:cNvGraphicFramePr/>
                <a:graphic xmlns:a="http://schemas.openxmlformats.org/drawingml/2006/main">
                  <a:graphicData uri="http://schemas.microsoft.com/office/word/2010/wordprocessingShape">
                    <wps:wsp>
                      <wps:cNvCnPr/>
                      <wps:spPr>
                        <a:xfrm flipV="1">
                          <a:off x="3244850" y="3046095"/>
                          <a:ext cx="1496695" cy="698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118.7pt;margin-top:20.9pt;height:0.55pt;width:117.85pt;z-index:251668480;mso-width-relative:page;mso-height-relative:page;" filled="f" stroked="t" coordsize="21600,21600" o:gfxdata="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KjSwzYAAAACQEAAA8AAAAAAAAAAQAgAAAAIgAAAGRycy9kb3du&#10;cmV2LnhtbFBLAQIUABQAAAAIAIdO4kBT1h2i/wEAAMsDAAAOAAAAAAAAAAEAIAAAACcBAABkcnMv&#10;ZTJvRG9jLnhtbFBLBQYAAAAABgAGAFkBAACYBQAAAAA=&#10;">
                <v:fill on="f" focussize="0,0"/>
                <v:stroke weight="1pt" color="#156082 [3204]" miterlimit="8" joinstyle="miter"/>
                <v:imagedata o:title=""/>
                <o:lock v:ext="edit" aspectratio="f"/>
              </v:line>
            </w:pict>
          </mc:Fallback>
        </mc:AlternateContent>
      </w:r>
      <w:bookmarkEnd w:id="44"/>
    </w:p>
    <w:sectPr w:rsidR="008A37F1">
      <w:pgSz w:w="11907" w:h="16839"/>
      <w:pgMar w:top="1418" w:right="1134" w:bottom="1134" w:left="1418" w:header="1418"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35981" w14:textId="77777777" w:rsidR="00EB7C17" w:rsidRDefault="00EB7C17">
      <w:r>
        <w:separator/>
      </w:r>
    </w:p>
  </w:endnote>
  <w:endnote w:type="continuationSeparator" w:id="0">
    <w:p w14:paraId="7FB66A86" w14:textId="77777777" w:rsidR="00EB7C17" w:rsidRDefault="00EB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ΟGB2312">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11612" w14:textId="77777777" w:rsidR="008A37F1" w:rsidRDefault="00000000">
    <w:pPr>
      <w:pStyle w:val="afffa"/>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II</w:t>
    </w:r>
    <w:r>
      <w:rPr>
        <w:rStyle w:val="affff7"/>
      </w:rPr>
      <w:fldChar w:fldCharType="end"/>
    </w:r>
  </w:p>
  <w:p w14:paraId="31789877" w14:textId="77777777" w:rsidR="008A37F1" w:rsidRDefault="008A37F1">
    <w:pPr>
      <w:pStyle w:val="aff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937A" w14:textId="77777777" w:rsidR="008A37F1" w:rsidRDefault="00000000">
    <w:pPr>
      <w:pStyle w:val="afffff"/>
      <w:rPr>
        <w:rStyle w:val="affff7"/>
      </w:rPr>
    </w:pPr>
    <w:r>
      <w:rPr>
        <w:rStyle w:val="affff7"/>
      </w:rPr>
      <w:fldChar w:fldCharType="begin"/>
    </w:r>
    <w:r>
      <w:rPr>
        <w:rStyle w:val="affff7"/>
      </w:rPr>
      <w:instrText xml:space="preserve">PAGE  </w:instrText>
    </w:r>
    <w:r>
      <w:rPr>
        <w:rStyle w:val="affff7"/>
      </w:rPr>
      <w:fldChar w:fldCharType="separate"/>
    </w:r>
    <w:r>
      <w:rPr>
        <w:rStyle w:val="affff7"/>
      </w:rPr>
      <w:t>I</w:t>
    </w:r>
    <w:r>
      <w:rPr>
        <w:rStyle w:val="affff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F217" w14:textId="77777777" w:rsidR="008A37F1" w:rsidRDefault="00000000">
    <w:pPr>
      <w:pStyle w:val="afffff"/>
      <w:rPr>
        <w:rStyle w:val="affff7"/>
      </w:rPr>
    </w:pPr>
    <w:r>
      <w:rPr>
        <w:rStyle w:val="affff7"/>
      </w:rPr>
      <w:fldChar w:fldCharType="begin"/>
    </w:r>
    <w:r>
      <w:rPr>
        <w:rStyle w:val="affff7"/>
      </w:rPr>
      <w:instrText xml:space="preserve">PAGE  </w:instrText>
    </w:r>
    <w:r>
      <w:rPr>
        <w:rStyle w:val="affff7"/>
      </w:rPr>
      <w:fldChar w:fldCharType="separate"/>
    </w:r>
    <w:r>
      <w:rPr>
        <w:rStyle w:val="affff7"/>
      </w:rPr>
      <w:t>I</w:t>
    </w:r>
    <w:r>
      <w:rPr>
        <w:rStyle w:val="affff7"/>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1104" w14:textId="77777777" w:rsidR="008A37F1" w:rsidRDefault="00000000">
    <w:pPr>
      <w:pStyle w:val="afffff"/>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A088" w14:textId="77777777" w:rsidR="00EB7C17" w:rsidRDefault="00EB7C17">
      <w:r>
        <w:separator/>
      </w:r>
    </w:p>
  </w:footnote>
  <w:footnote w:type="continuationSeparator" w:id="0">
    <w:p w14:paraId="357B6749" w14:textId="77777777" w:rsidR="00EB7C17" w:rsidRDefault="00EB7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65F20" w14:textId="77777777" w:rsidR="008A37F1" w:rsidRDefault="00000000">
    <w:pPr>
      <w:pStyle w:val="afffff0"/>
    </w:pPr>
    <w:r>
      <w:t>GB/T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5821" w14:textId="77777777" w:rsidR="008A37F1" w:rsidRDefault="00000000">
    <w:pPr>
      <w:pStyle w:val="afffff2"/>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C90A" w14:textId="77777777" w:rsidR="008A37F1" w:rsidRDefault="00000000">
    <w:pPr>
      <w:pStyle w:val="afffff0"/>
      <w:ind w:leftChars="200" w:left="420"/>
    </w:pPr>
    <w:r>
      <w:rPr>
        <w:rFonts w:hint="eastAsia"/>
      </w:rPr>
      <w:t>GB/T XXXXX</w:t>
    </w:r>
    <w:r>
      <w:t>—</w:t>
    </w:r>
    <w:r>
      <w:rPr>
        <w:rFonts w:hint="eastAsia"/>
      </w:rPr>
      <w:t>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6C47FA"/>
    <w:multiLevelType w:val="singleLevel"/>
    <w:tmpl w:val="826C47FA"/>
    <w:lvl w:ilvl="0">
      <w:start w:val="1"/>
      <w:numFmt w:val="lowerLetter"/>
      <w:suff w:val="space"/>
      <w:lvlText w:val="%1)"/>
      <w:lvlJc w:val="left"/>
    </w:lvl>
  </w:abstractNum>
  <w:abstractNum w:abstractNumId="1" w15:restartNumberingAfterBreak="0">
    <w:nsid w:val="89BE7952"/>
    <w:multiLevelType w:val="singleLevel"/>
    <w:tmpl w:val="89BE7952"/>
    <w:lvl w:ilvl="0">
      <w:start w:val="1"/>
      <w:numFmt w:val="lowerLetter"/>
      <w:suff w:val="space"/>
      <w:lvlText w:val="%1)"/>
      <w:lvlJc w:val="left"/>
    </w:lvl>
  </w:abstractNum>
  <w:abstractNum w:abstractNumId="2" w15:restartNumberingAfterBreak="0">
    <w:nsid w:val="AE16433C"/>
    <w:multiLevelType w:val="singleLevel"/>
    <w:tmpl w:val="AE16433C"/>
    <w:lvl w:ilvl="0">
      <w:start w:val="1"/>
      <w:numFmt w:val="lowerLetter"/>
      <w:suff w:val="space"/>
      <w:lvlText w:val="%1)"/>
      <w:lvlJc w:val="left"/>
    </w:lvl>
  </w:abstractNum>
  <w:abstractNum w:abstractNumId="3" w15:restartNumberingAfterBreak="0">
    <w:nsid w:val="CE9188A9"/>
    <w:multiLevelType w:val="singleLevel"/>
    <w:tmpl w:val="CE9188A9"/>
    <w:lvl w:ilvl="0">
      <w:start w:val="1"/>
      <w:numFmt w:val="lowerLetter"/>
      <w:suff w:val="space"/>
      <w:lvlText w:val="%1)"/>
      <w:lvlJc w:val="left"/>
    </w:lvl>
  </w:abstractNum>
  <w:abstractNum w:abstractNumId="4" w15:restartNumberingAfterBreak="0">
    <w:nsid w:val="D4E4B98C"/>
    <w:multiLevelType w:val="singleLevel"/>
    <w:tmpl w:val="D4E4B98C"/>
    <w:lvl w:ilvl="0">
      <w:start w:val="1"/>
      <w:numFmt w:val="lowerLetter"/>
      <w:suff w:val="space"/>
      <w:lvlText w:val="%1)"/>
      <w:lvlJc w:val="left"/>
    </w:lvl>
  </w:abstractNum>
  <w:abstractNum w:abstractNumId="5" w15:restartNumberingAfterBreak="0">
    <w:nsid w:val="FE3F2764"/>
    <w:multiLevelType w:val="singleLevel"/>
    <w:tmpl w:val="FE3F2764"/>
    <w:lvl w:ilvl="0">
      <w:start w:val="1"/>
      <w:numFmt w:val="lowerLetter"/>
      <w:suff w:val="space"/>
      <w:lvlText w:val="%1)"/>
      <w:lvlJc w:val="left"/>
    </w:lvl>
  </w:abstractNum>
  <w:abstractNum w:abstractNumId="6" w15:restartNumberingAfterBreak="0">
    <w:nsid w:val="07ED3FEA"/>
    <w:multiLevelType w:val="multilevel"/>
    <w:tmpl w:val="07ED3FEA"/>
    <w:lvl w:ilvl="0">
      <w:start w:val="1"/>
      <w:numFmt w:val="none"/>
      <w:pStyle w:val="a"/>
      <w:lvlText w:val="%1"/>
      <w:lvlJc w:val="left"/>
      <w:pPr>
        <w:ind w:left="425" w:hanging="425"/>
      </w:pPr>
      <w:rPr>
        <w:rFonts w:hint="eastAsia"/>
      </w:rPr>
    </w:lvl>
    <w:lvl w:ilvl="1">
      <w:start w:val="1"/>
      <w:numFmt w:val="decimal"/>
      <w:pStyle w:val="a0"/>
      <w:suff w:val="nothing"/>
      <w:lvlText w:val="%10.%2 "/>
      <w:lvlJc w:val="left"/>
      <w:pPr>
        <w:ind w:left="0" w:firstLine="0"/>
      </w:pPr>
      <w:rPr>
        <w:rFonts w:ascii="黑体" w:eastAsia="黑体" w:hAnsi="Calibri" w:hint="eastAsia"/>
        <w:b w:val="0"/>
        <w:i w:val="0"/>
        <w:sz w:val="21"/>
      </w:rPr>
    </w:lvl>
    <w:lvl w:ilvl="2">
      <w:start w:val="1"/>
      <w:numFmt w:val="decimal"/>
      <w:pStyle w:val="a1"/>
      <w:suff w:val="nothing"/>
      <w:lvlText w:val="%10.%2.%3 "/>
      <w:lvlJc w:val="left"/>
      <w:pPr>
        <w:ind w:left="0" w:firstLine="0"/>
      </w:pPr>
      <w:rPr>
        <w:rFonts w:ascii="黑体" w:eastAsia="黑体" w:hAnsi="Calibri" w:hint="eastAsia"/>
        <w:b w:val="0"/>
        <w:i w:val="0"/>
        <w:sz w:val="21"/>
      </w:rPr>
    </w:lvl>
    <w:lvl w:ilvl="3">
      <w:start w:val="1"/>
      <w:numFmt w:val="decimal"/>
      <w:pStyle w:val="a2"/>
      <w:suff w:val="nothing"/>
      <w:lvlText w:val="%10.%2.%3.%4 "/>
      <w:lvlJc w:val="left"/>
      <w:pPr>
        <w:ind w:left="0" w:firstLine="0"/>
      </w:pPr>
      <w:rPr>
        <w:rFonts w:ascii="黑体" w:eastAsia="黑体" w:hAnsi="Calibri" w:hint="eastAsia"/>
        <w:b w:val="0"/>
        <w:i w:val="0"/>
        <w:sz w:val="21"/>
      </w:rPr>
    </w:lvl>
    <w:lvl w:ilvl="4">
      <w:start w:val="1"/>
      <w:numFmt w:val="decimal"/>
      <w:pStyle w:val="a3"/>
      <w:suff w:val="nothing"/>
      <w:lvlText w:val="%10.%2.%3.%4.%5 "/>
      <w:lvlJc w:val="left"/>
      <w:pPr>
        <w:ind w:left="0" w:firstLine="0"/>
      </w:pPr>
      <w:rPr>
        <w:rFonts w:ascii="黑体" w:eastAsia="黑体" w:hAnsi="Calibri" w:hint="eastAsia"/>
        <w:b w:val="0"/>
        <w:i w:val="0"/>
        <w:sz w:val="21"/>
      </w:rPr>
    </w:lvl>
    <w:lvl w:ilvl="5">
      <w:start w:val="1"/>
      <w:numFmt w:val="decimal"/>
      <w:pStyle w:val="a4"/>
      <w:suff w:val="nothing"/>
      <w:lvlText w:val="%10.%2.%3.%4.%5.%6 "/>
      <w:lvlJc w:val="left"/>
      <w:pPr>
        <w:ind w:left="0" w:firstLine="0"/>
      </w:pPr>
      <w:rPr>
        <w:rFonts w:ascii="黑体" w:eastAsia="黑体" w:hAnsi="Calibr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0AE367E9"/>
    <w:lvl w:ilvl="0">
      <w:start w:val="1"/>
      <w:numFmt w:val="none"/>
      <w:pStyle w:val="a5"/>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E616410"/>
    <w:multiLevelType w:val="multilevel"/>
    <w:tmpl w:val="0E616410"/>
    <w:lvl w:ilvl="0">
      <w:start w:val="1"/>
      <w:numFmt w:val="none"/>
      <w:suff w:val="nothing"/>
      <w:lvlText w:val="　"/>
      <w:lvlJc w:val="left"/>
      <w:pPr>
        <w:ind w:left="0" w:firstLine="0"/>
      </w:pPr>
      <w:rPr>
        <w:rFonts w:hint="eastAsia"/>
      </w:rPr>
    </w:lvl>
    <w:lvl w:ilvl="1">
      <w:start w:val="1"/>
      <w:numFmt w:val="decimal"/>
      <w:pStyle w:val="a6"/>
      <w:isLgl/>
      <w:suff w:val="nothing"/>
      <w:lvlText w:val="%2　"/>
      <w:lvlJc w:val="left"/>
      <w:pPr>
        <w:ind w:left="0" w:firstLine="0"/>
      </w:pPr>
      <w:rPr>
        <w:rFonts w:hint="eastAsia"/>
      </w:rPr>
    </w:lvl>
    <w:lvl w:ilvl="2">
      <w:start w:val="1"/>
      <w:numFmt w:val="decimal"/>
      <w:pStyle w:val="a7"/>
      <w:suff w:val="nothing"/>
      <w:lvlText w:val="%2%1.%3　"/>
      <w:lvlJc w:val="left"/>
      <w:pPr>
        <w:ind w:left="0" w:firstLine="0"/>
      </w:pPr>
      <w:rPr>
        <w:rFonts w:hint="eastAsia"/>
      </w:rPr>
    </w:lvl>
    <w:lvl w:ilvl="3">
      <w:start w:val="1"/>
      <w:numFmt w:val="decimal"/>
      <w:pStyle w:val="a8"/>
      <w:suff w:val="nothing"/>
      <w:lvlText w:val="%1%2.%3.%4　"/>
      <w:lvlJc w:val="left"/>
      <w:pPr>
        <w:ind w:left="0" w:firstLine="0"/>
      </w:pPr>
      <w:rPr>
        <w:rFonts w:ascii="黑体" w:eastAsia="黑体" w:hAnsi="黑体" w:cs="黑体" w:hint="default"/>
      </w:rPr>
    </w:lvl>
    <w:lvl w:ilvl="4">
      <w:start w:val="1"/>
      <w:numFmt w:val="decimal"/>
      <w:pStyle w:val="a9"/>
      <w:suff w:val="nothing"/>
      <w:lvlText w:val="%1%2.%3.%4.%5　"/>
      <w:lvlJc w:val="left"/>
      <w:pPr>
        <w:ind w:left="0" w:firstLine="0"/>
      </w:pPr>
      <w:rPr>
        <w:rFonts w:ascii="黑体" w:eastAsia="黑体" w:hAnsi="黑体" w:cs="黑体" w:hint="default"/>
      </w:rPr>
    </w:lvl>
    <w:lvl w:ilvl="5">
      <w:start w:val="1"/>
      <w:numFmt w:val="decimal"/>
      <w:pStyle w:val="aa"/>
      <w:suff w:val="nothing"/>
      <w:lvlText w:val="%1%2.%3.%4.%5.%6　"/>
      <w:lvlJc w:val="left"/>
      <w:pPr>
        <w:ind w:left="0" w:firstLine="0"/>
      </w:pPr>
      <w:rPr>
        <w:rFonts w:hint="eastAsia"/>
      </w:rPr>
    </w:lvl>
    <w:lvl w:ilvl="6">
      <w:start w:val="1"/>
      <w:numFmt w:val="decimal"/>
      <w:pStyle w:val="ab"/>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10D4E072"/>
    <w:multiLevelType w:val="singleLevel"/>
    <w:tmpl w:val="10D4E072"/>
    <w:lvl w:ilvl="0">
      <w:start w:val="1"/>
      <w:numFmt w:val="lowerLetter"/>
      <w:suff w:val="space"/>
      <w:lvlText w:val="%1)"/>
      <w:lvlJc w:val="left"/>
    </w:lvl>
  </w:abstractNum>
  <w:abstractNum w:abstractNumId="10" w15:restartNumberingAfterBreak="0">
    <w:nsid w:val="2BF20F80"/>
    <w:multiLevelType w:val="multilevel"/>
    <w:tmpl w:val="2BF20F8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2D0B3AE0"/>
    <w:multiLevelType w:val="multilevel"/>
    <w:tmpl w:val="2D0B3AE0"/>
    <w:lvl w:ilvl="0">
      <w:start w:val="1"/>
      <w:numFmt w:val="lowerLetter"/>
      <w:pStyle w:val="ac"/>
      <w:lvlText w:val="%1)"/>
      <w:lvlJc w:val="left"/>
      <w:pPr>
        <w:ind w:left="865" w:hanging="440"/>
      </w:pPr>
      <w:rPr>
        <w:rFonts w:hint="eastAsia"/>
      </w:rPr>
    </w:lvl>
    <w:lvl w:ilvl="1">
      <w:start w:val="1"/>
      <w:numFmt w:val="lowerLetter"/>
      <w:lvlText w:val="%2)"/>
      <w:lvlJc w:val="left"/>
      <w:pPr>
        <w:ind w:left="1305" w:hanging="440"/>
      </w:pPr>
      <w:rPr>
        <w:rFonts w:hint="eastAsia"/>
      </w:rPr>
    </w:lvl>
    <w:lvl w:ilvl="2">
      <w:start w:val="1"/>
      <w:numFmt w:val="lowerRoman"/>
      <w:lvlText w:val="%3."/>
      <w:lvlJc w:val="right"/>
      <w:pPr>
        <w:ind w:left="1745" w:hanging="440"/>
      </w:pPr>
      <w:rPr>
        <w:rFonts w:hint="eastAsia"/>
      </w:rPr>
    </w:lvl>
    <w:lvl w:ilvl="3">
      <w:start w:val="1"/>
      <w:numFmt w:val="decimal"/>
      <w:lvlText w:val="%4."/>
      <w:lvlJc w:val="left"/>
      <w:pPr>
        <w:ind w:left="2185" w:hanging="440"/>
      </w:pPr>
      <w:rPr>
        <w:rFonts w:hint="eastAsia"/>
      </w:rPr>
    </w:lvl>
    <w:lvl w:ilvl="4">
      <w:start w:val="1"/>
      <w:numFmt w:val="lowerLetter"/>
      <w:lvlText w:val="%5)"/>
      <w:lvlJc w:val="left"/>
      <w:pPr>
        <w:ind w:left="2625" w:hanging="440"/>
      </w:pPr>
      <w:rPr>
        <w:rFonts w:hint="eastAsia"/>
      </w:rPr>
    </w:lvl>
    <w:lvl w:ilvl="5">
      <w:start w:val="1"/>
      <w:numFmt w:val="lowerRoman"/>
      <w:lvlText w:val="%6."/>
      <w:lvlJc w:val="right"/>
      <w:pPr>
        <w:ind w:left="3065" w:hanging="440"/>
      </w:pPr>
      <w:rPr>
        <w:rFonts w:hint="eastAsia"/>
      </w:rPr>
    </w:lvl>
    <w:lvl w:ilvl="6">
      <w:start w:val="1"/>
      <w:numFmt w:val="decimal"/>
      <w:lvlText w:val="%7."/>
      <w:lvlJc w:val="left"/>
      <w:pPr>
        <w:ind w:left="3505" w:hanging="440"/>
      </w:pPr>
      <w:rPr>
        <w:rFonts w:hint="eastAsia"/>
      </w:rPr>
    </w:lvl>
    <w:lvl w:ilvl="7">
      <w:start w:val="1"/>
      <w:numFmt w:val="lowerLetter"/>
      <w:lvlText w:val="%8)"/>
      <w:lvlJc w:val="left"/>
      <w:pPr>
        <w:ind w:left="3945" w:hanging="440"/>
      </w:pPr>
      <w:rPr>
        <w:rFonts w:hint="eastAsia"/>
      </w:rPr>
    </w:lvl>
    <w:lvl w:ilvl="8">
      <w:start w:val="1"/>
      <w:numFmt w:val="lowerRoman"/>
      <w:lvlText w:val="%9."/>
      <w:lvlJc w:val="right"/>
      <w:pPr>
        <w:ind w:left="4385" w:hanging="440"/>
      </w:pPr>
      <w:rPr>
        <w:rFonts w:hint="eastAsia"/>
      </w:rPr>
    </w:lvl>
  </w:abstractNum>
  <w:abstractNum w:abstractNumId="12" w15:restartNumberingAfterBreak="0">
    <w:nsid w:val="46806F7D"/>
    <w:multiLevelType w:val="multilevel"/>
    <w:tmpl w:val="46806F7D"/>
    <w:lvl w:ilvl="0">
      <w:start w:val="1"/>
      <w:numFmt w:val="none"/>
      <w:pStyle w:val="ad"/>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6D22D8F"/>
    <w:multiLevelType w:val="multilevel"/>
    <w:tmpl w:val="46D22D8F"/>
    <w:lvl w:ilvl="0">
      <w:start w:val="1"/>
      <w:numFmt w:val="none"/>
      <w:pStyle w:val="ae"/>
      <w:lvlText w:val="%1◆　"/>
      <w:lvlJc w:val="left"/>
      <w:pPr>
        <w:tabs>
          <w:tab w:val="left" w:pos="-720"/>
        </w:tabs>
        <w:ind w:left="-763"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420"/>
        </w:tabs>
        <w:ind w:left="-420" w:hanging="420"/>
      </w:pPr>
    </w:lvl>
    <w:lvl w:ilvl="3">
      <w:start w:val="1"/>
      <w:numFmt w:val="decimal"/>
      <w:lvlText w:val="%4."/>
      <w:lvlJc w:val="left"/>
      <w:pPr>
        <w:tabs>
          <w:tab w:val="left" w:pos="0"/>
        </w:tabs>
        <w:ind w:left="0" w:hanging="420"/>
      </w:pPr>
    </w:lvl>
    <w:lvl w:ilvl="4">
      <w:start w:val="1"/>
      <w:numFmt w:val="lowerLetter"/>
      <w:lvlText w:val="%5)"/>
      <w:lvlJc w:val="left"/>
      <w:pPr>
        <w:tabs>
          <w:tab w:val="left" w:pos="420"/>
        </w:tabs>
        <w:ind w:left="420" w:hanging="420"/>
      </w:pPr>
    </w:lvl>
    <w:lvl w:ilvl="5">
      <w:start w:val="1"/>
      <w:numFmt w:val="lowerRoman"/>
      <w:lvlText w:val="%6."/>
      <w:lvlJc w:val="right"/>
      <w:pPr>
        <w:tabs>
          <w:tab w:val="left" w:pos="840"/>
        </w:tabs>
        <w:ind w:left="840" w:hanging="420"/>
      </w:pPr>
    </w:lvl>
    <w:lvl w:ilvl="6">
      <w:start w:val="1"/>
      <w:numFmt w:val="decimal"/>
      <w:lvlText w:val="%7."/>
      <w:lvlJc w:val="left"/>
      <w:pPr>
        <w:tabs>
          <w:tab w:val="left" w:pos="1260"/>
        </w:tabs>
        <w:ind w:left="1260" w:hanging="420"/>
      </w:pPr>
    </w:lvl>
    <w:lvl w:ilvl="7">
      <w:start w:val="1"/>
      <w:numFmt w:val="lowerLetter"/>
      <w:lvlText w:val="%8)"/>
      <w:lvlJc w:val="left"/>
      <w:pPr>
        <w:tabs>
          <w:tab w:val="left" w:pos="1680"/>
        </w:tabs>
        <w:ind w:left="1680" w:hanging="420"/>
      </w:pPr>
    </w:lvl>
    <w:lvl w:ilvl="8">
      <w:start w:val="1"/>
      <w:numFmt w:val="lowerRoman"/>
      <w:lvlText w:val="%9."/>
      <w:lvlJc w:val="right"/>
      <w:pPr>
        <w:tabs>
          <w:tab w:val="left" w:pos="2100"/>
        </w:tabs>
        <w:ind w:left="2100" w:hanging="420"/>
      </w:pPr>
    </w:lvl>
  </w:abstractNum>
  <w:abstractNum w:abstractNumId="14" w15:restartNumberingAfterBreak="0">
    <w:nsid w:val="496E4D7B"/>
    <w:multiLevelType w:val="multilevel"/>
    <w:tmpl w:val="496E4D7B"/>
    <w:lvl w:ilvl="0">
      <w:start w:val="1"/>
      <w:numFmt w:val="none"/>
      <w:pStyle w:val="af"/>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F302902"/>
    <w:multiLevelType w:val="multilevel"/>
    <w:tmpl w:val="4F302902"/>
    <w:lvl w:ilvl="0">
      <w:start w:val="1"/>
      <w:numFmt w:val="none"/>
      <w:pStyle w:val="af0"/>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55318219"/>
    <w:multiLevelType w:val="singleLevel"/>
    <w:tmpl w:val="55318219"/>
    <w:lvl w:ilvl="0">
      <w:start w:val="1"/>
      <w:numFmt w:val="lowerLetter"/>
      <w:suff w:val="space"/>
      <w:lvlText w:val="%1)"/>
      <w:lvlJc w:val="left"/>
    </w:lvl>
  </w:abstractNum>
  <w:abstractNum w:abstractNumId="17" w15:restartNumberingAfterBreak="0">
    <w:nsid w:val="557C2AF5"/>
    <w:multiLevelType w:val="multilevel"/>
    <w:tmpl w:val="557C2AF5"/>
    <w:lvl w:ilvl="0">
      <w:start w:val="1"/>
      <w:numFmt w:val="decimal"/>
      <w:pStyle w:val="af1"/>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15:restartNumberingAfterBreak="0">
    <w:nsid w:val="5A528543"/>
    <w:multiLevelType w:val="singleLevel"/>
    <w:tmpl w:val="5A528543"/>
    <w:lvl w:ilvl="0">
      <w:start w:val="1"/>
      <w:numFmt w:val="lowerLetter"/>
      <w:suff w:val="space"/>
      <w:lvlText w:val="%1)"/>
      <w:lvlJc w:val="left"/>
    </w:lvl>
  </w:abstractNum>
  <w:abstractNum w:abstractNumId="19" w15:restartNumberingAfterBreak="0">
    <w:nsid w:val="6350366A"/>
    <w:multiLevelType w:val="multilevel"/>
    <w:tmpl w:val="6350366A"/>
    <w:lvl w:ilvl="0">
      <w:start w:val="1"/>
      <w:numFmt w:val="none"/>
      <w:pStyle w:val="af2"/>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15:restartNumberingAfterBreak="0">
    <w:nsid w:val="657D3FBC"/>
    <w:multiLevelType w:val="multilevel"/>
    <w:tmpl w:val="657D3FBC"/>
    <w:lvl w:ilvl="0">
      <w:start w:val="1"/>
      <w:numFmt w:val="upperLetter"/>
      <w:pStyle w:val="af5"/>
      <w:suff w:val="nothing"/>
      <w:lvlText w:val="附　录　%1"/>
      <w:lvlJc w:val="left"/>
      <w:pPr>
        <w:ind w:left="0" w:firstLine="0"/>
      </w:pPr>
      <w:rPr>
        <w:rFonts w:ascii="黑体" w:eastAsia="黑体" w:hAnsi="Times New Roman" w:hint="eastAsia"/>
        <w:b w:val="0"/>
        <w:i w:val="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黑体" w:eastAsia="黑体" w:hAnsi="Times New Roman" w:hint="eastAsia"/>
        <w:b w:val="0"/>
        <w:i w:val="0"/>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pStyle w:val="af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DBF04F4"/>
    <w:multiLevelType w:val="multilevel"/>
    <w:tmpl w:val="6DBF04F4"/>
    <w:lvl w:ilvl="0">
      <w:start w:val="1"/>
      <w:numFmt w:val="none"/>
      <w:pStyle w:val="afc"/>
      <w:lvlText w:val="%1注："/>
      <w:lvlJc w:val="left"/>
      <w:pPr>
        <w:tabs>
          <w:tab w:val="left" w:pos="1245"/>
        </w:tabs>
        <w:ind w:left="945"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6933334"/>
    <w:multiLevelType w:val="multilevel"/>
    <w:tmpl w:val="76933334"/>
    <w:lvl w:ilvl="0">
      <w:start w:val="1"/>
      <w:numFmt w:val="none"/>
      <w:pStyle w:val="afd"/>
      <w:lvlText w:val="%1——"/>
      <w:lvlJc w:val="left"/>
      <w:pPr>
        <w:tabs>
          <w:tab w:val="left" w:pos="1140"/>
        </w:tabs>
        <w:ind w:left="840" w:hanging="420"/>
      </w:pPr>
      <w:rPr>
        <w:rFonts w:hint="eastAsia"/>
        <w:lang w:val="en-US"/>
      </w:rPr>
    </w:lvl>
    <w:lvl w:ilvl="1">
      <w:start w:val="1"/>
      <w:numFmt w:val="lowerLetter"/>
      <w:lvlText w:val="%2)"/>
      <w:lvlJc w:val="left"/>
      <w:pPr>
        <w:tabs>
          <w:tab w:val="left" w:pos="409"/>
        </w:tabs>
        <w:ind w:left="409" w:hanging="420"/>
      </w:pPr>
    </w:lvl>
    <w:lvl w:ilvl="2">
      <w:start w:val="1"/>
      <w:numFmt w:val="lowerRoman"/>
      <w:lvlText w:val="%3."/>
      <w:lvlJc w:val="right"/>
      <w:pPr>
        <w:tabs>
          <w:tab w:val="left" w:pos="829"/>
        </w:tabs>
        <w:ind w:left="829" w:hanging="420"/>
      </w:pPr>
    </w:lvl>
    <w:lvl w:ilvl="3">
      <w:start w:val="1"/>
      <w:numFmt w:val="decimal"/>
      <w:lvlText w:val="%4."/>
      <w:lvlJc w:val="left"/>
      <w:pPr>
        <w:tabs>
          <w:tab w:val="left" w:pos="1249"/>
        </w:tabs>
        <w:ind w:left="1249" w:hanging="420"/>
      </w:pPr>
    </w:lvl>
    <w:lvl w:ilvl="4">
      <w:start w:val="1"/>
      <w:numFmt w:val="lowerLetter"/>
      <w:lvlText w:val="%5)"/>
      <w:lvlJc w:val="left"/>
      <w:pPr>
        <w:tabs>
          <w:tab w:val="left" w:pos="1669"/>
        </w:tabs>
        <w:ind w:left="1669" w:hanging="420"/>
      </w:pPr>
    </w:lvl>
    <w:lvl w:ilvl="5">
      <w:start w:val="1"/>
      <w:numFmt w:val="lowerRoman"/>
      <w:lvlText w:val="%6."/>
      <w:lvlJc w:val="right"/>
      <w:pPr>
        <w:tabs>
          <w:tab w:val="left" w:pos="2089"/>
        </w:tabs>
        <w:ind w:left="2089" w:hanging="420"/>
      </w:pPr>
    </w:lvl>
    <w:lvl w:ilvl="6">
      <w:start w:val="1"/>
      <w:numFmt w:val="decimal"/>
      <w:lvlText w:val="%7."/>
      <w:lvlJc w:val="left"/>
      <w:pPr>
        <w:tabs>
          <w:tab w:val="left" w:pos="2509"/>
        </w:tabs>
        <w:ind w:left="2509" w:hanging="420"/>
      </w:pPr>
    </w:lvl>
    <w:lvl w:ilvl="7">
      <w:start w:val="1"/>
      <w:numFmt w:val="lowerLetter"/>
      <w:lvlText w:val="%8)"/>
      <w:lvlJc w:val="left"/>
      <w:pPr>
        <w:tabs>
          <w:tab w:val="left" w:pos="2929"/>
        </w:tabs>
        <w:ind w:left="2929" w:hanging="420"/>
      </w:pPr>
    </w:lvl>
    <w:lvl w:ilvl="8">
      <w:start w:val="1"/>
      <w:numFmt w:val="lowerRoman"/>
      <w:lvlText w:val="%9."/>
      <w:lvlJc w:val="right"/>
      <w:pPr>
        <w:tabs>
          <w:tab w:val="left" w:pos="3349"/>
        </w:tabs>
        <w:ind w:left="3349" w:hanging="420"/>
      </w:pPr>
    </w:lvl>
  </w:abstractNum>
  <w:abstractNum w:abstractNumId="25" w15:restartNumberingAfterBreak="0">
    <w:nsid w:val="7C53424F"/>
    <w:multiLevelType w:val="multilevel"/>
    <w:tmpl w:val="7C53424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059980068">
    <w:abstractNumId w:val="22"/>
  </w:num>
  <w:num w:numId="2" w16cid:durableId="482087014">
    <w:abstractNumId w:val="15"/>
  </w:num>
  <w:num w:numId="3" w16cid:durableId="565066216">
    <w:abstractNumId w:val="12"/>
  </w:num>
  <w:num w:numId="4" w16cid:durableId="1080444491">
    <w:abstractNumId w:val="24"/>
  </w:num>
  <w:num w:numId="5" w16cid:durableId="1264993787">
    <w:abstractNumId w:val="19"/>
  </w:num>
  <w:num w:numId="6" w16cid:durableId="1393583480">
    <w:abstractNumId w:val="7"/>
  </w:num>
  <w:num w:numId="7" w16cid:durableId="888565407">
    <w:abstractNumId w:val="21"/>
  </w:num>
  <w:num w:numId="8" w16cid:durableId="276109183">
    <w:abstractNumId w:val="17"/>
  </w:num>
  <w:num w:numId="9" w16cid:durableId="835925225">
    <w:abstractNumId w:val="23"/>
  </w:num>
  <w:num w:numId="10" w16cid:durableId="107699640">
    <w:abstractNumId w:val="14"/>
  </w:num>
  <w:num w:numId="11" w16cid:durableId="1547183315">
    <w:abstractNumId w:val="13"/>
  </w:num>
  <w:num w:numId="12" w16cid:durableId="1456289689">
    <w:abstractNumId w:val="6"/>
  </w:num>
  <w:num w:numId="13" w16cid:durableId="1554461338">
    <w:abstractNumId w:val="20"/>
  </w:num>
  <w:num w:numId="14" w16cid:durableId="15174">
    <w:abstractNumId w:val="8"/>
  </w:num>
  <w:num w:numId="15" w16cid:durableId="1056783979">
    <w:abstractNumId w:val="11"/>
  </w:num>
  <w:num w:numId="16" w16cid:durableId="1814831009">
    <w:abstractNumId w:val="16"/>
  </w:num>
  <w:num w:numId="17" w16cid:durableId="1697464288">
    <w:abstractNumId w:val="25"/>
  </w:num>
  <w:num w:numId="18" w16cid:durableId="14522419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5263399">
    <w:abstractNumId w:val="10"/>
  </w:num>
  <w:num w:numId="20" w16cid:durableId="1617323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94970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5783091">
    <w:abstractNumId w:val="5"/>
  </w:num>
  <w:num w:numId="23" w16cid:durableId="1529100048">
    <w:abstractNumId w:val="0"/>
  </w:num>
  <w:num w:numId="24" w16cid:durableId="261302554">
    <w:abstractNumId w:val="3"/>
  </w:num>
  <w:num w:numId="25" w16cid:durableId="1861509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91939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0548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3980836">
    <w:abstractNumId w:val="4"/>
  </w:num>
  <w:num w:numId="29" w16cid:durableId="814418634">
    <w:abstractNumId w:val="9"/>
  </w:num>
  <w:num w:numId="30" w16cid:durableId="1050416806">
    <w:abstractNumId w:val="18"/>
  </w:num>
  <w:num w:numId="31" w16cid:durableId="231431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68930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22852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10143913">
    <w:abstractNumId w:val="1"/>
  </w:num>
  <w:num w:numId="35" w16cid:durableId="1359425772">
    <w:abstractNumId w:val="2"/>
  </w:num>
  <w:num w:numId="36" w16cid:durableId="909772897">
    <w:abstractNumId w:val="8"/>
  </w:num>
  <w:num w:numId="37" w16cid:durableId="774448217">
    <w:abstractNumId w:val="8"/>
  </w:num>
  <w:num w:numId="38" w16cid:durableId="18477894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MGI5OTQ3ZGQ1ZjIxNDZkNDEzYWU1MGQ0ZTEzNDIifQ=="/>
  </w:docVars>
  <w:rsids>
    <w:rsidRoot w:val="0073113A"/>
    <w:rsid w:val="00000235"/>
    <w:rsid w:val="00000DE8"/>
    <w:rsid w:val="000019EE"/>
    <w:rsid w:val="00001CC2"/>
    <w:rsid w:val="00002151"/>
    <w:rsid w:val="00004E89"/>
    <w:rsid w:val="000055C8"/>
    <w:rsid w:val="00006190"/>
    <w:rsid w:val="00006418"/>
    <w:rsid w:val="00006E42"/>
    <w:rsid w:val="000074F3"/>
    <w:rsid w:val="0000762F"/>
    <w:rsid w:val="00007E83"/>
    <w:rsid w:val="00007FA8"/>
    <w:rsid w:val="00010781"/>
    <w:rsid w:val="00010935"/>
    <w:rsid w:val="000111DA"/>
    <w:rsid w:val="00012291"/>
    <w:rsid w:val="000125E4"/>
    <w:rsid w:val="00012A5E"/>
    <w:rsid w:val="00012A89"/>
    <w:rsid w:val="00012F87"/>
    <w:rsid w:val="000136F9"/>
    <w:rsid w:val="00013B2A"/>
    <w:rsid w:val="00013D40"/>
    <w:rsid w:val="00013E0A"/>
    <w:rsid w:val="000144F3"/>
    <w:rsid w:val="00014A69"/>
    <w:rsid w:val="0001580E"/>
    <w:rsid w:val="00015BA8"/>
    <w:rsid w:val="00015BC7"/>
    <w:rsid w:val="000160F9"/>
    <w:rsid w:val="00016ADA"/>
    <w:rsid w:val="00016C54"/>
    <w:rsid w:val="00017260"/>
    <w:rsid w:val="0002147B"/>
    <w:rsid w:val="00021757"/>
    <w:rsid w:val="000219BF"/>
    <w:rsid w:val="000221E4"/>
    <w:rsid w:val="000225D4"/>
    <w:rsid w:val="000226E7"/>
    <w:rsid w:val="00022C4B"/>
    <w:rsid w:val="00023BE1"/>
    <w:rsid w:val="00023E5C"/>
    <w:rsid w:val="00023EDC"/>
    <w:rsid w:val="00023F1E"/>
    <w:rsid w:val="00024848"/>
    <w:rsid w:val="000252F6"/>
    <w:rsid w:val="000257B9"/>
    <w:rsid w:val="00025A22"/>
    <w:rsid w:val="000268A3"/>
    <w:rsid w:val="0002740D"/>
    <w:rsid w:val="00027B4F"/>
    <w:rsid w:val="000302F9"/>
    <w:rsid w:val="00031480"/>
    <w:rsid w:val="000314EE"/>
    <w:rsid w:val="00032203"/>
    <w:rsid w:val="00032AA9"/>
    <w:rsid w:val="00032AEB"/>
    <w:rsid w:val="00032C64"/>
    <w:rsid w:val="00032CDF"/>
    <w:rsid w:val="00032E61"/>
    <w:rsid w:val="000339E9"/>
    <w:rsid w:val="00033C2F"/>
    <w:rsid w:val="00033FC2"/>
    <w:rsid w:val="00034257"/>
    <w:rsid w:val="0003561C"/>
    <w:rsid w:val="00035BE9"/>
    <w:rsid w:val="00036592"/>
    <w:rsid w:val="00036971"/>
    <w:rsid w:val="00036C73"/>
    <w:rsid w:val="00036F1C"/>
    <w:rsid w:val="00036F49"/>
    <w:rsid w:val="000406D5"/>
    <w:rsid w:val="00040FDD"/>
    <w:rsid w:val="0004103C"/>
    <w:rsid w:val="000410ED"/>
    <w:rsid w:val="00041382"/>
    <w:rsid w:val="00041F4F"/>
    <w:rsid w:val="00041FD3"/>
    <w:rsid w:val="000421C2"/>
    <w:rsid w:val="0004242E"/>
    <w:rsid w:val="000431AA"/>
    <w:rsid w:val="000432F2"/>
    <w:rsid w:val="00043896"/>
    <w:rsid w:val="00044214"/>
    <w:rsid w:val="00045009"/>
    <w:rsid w:val="000456EA"/>
    <w:rsid w:val="000457C1"/>
    <w:rsid w:val="00045AD1"/>
    <w:rsid w:val="00045E69"/>
    <w:rsid w:val="000476DC"/>
    <w:rsid w:val="00047A45"/>
    <w:rsid w:val="00047D79"/>
    <w:rsid w:val="000506CA"/>
    <w:rsid w:val="000507E3"/>
    <w:rsid w:val="000509AF"/>
    <w:rsid w:val="00051251"/>
    <w:rsid w:val="00051DE4"/>
    <w:rsid w:val="00051F27"/>
    <w:rsid w:val="000521D0"/>
    <w:rsid w:val="00052C67"/>
    <w:rsid w:val="00053000"/>
    <w:rsid w:val="00053239"/>
    <w:rsid w:val="00053490"/>
    <w:rsid w:val="00053792"/>
    <w:rsid w:val="00053AAB"/>
    <w:rsid w:val="000549B7"/>
    <w:rsid w:val="00055C37"/>
    <w:rsid w:val="000560DF"/>
    <w:rsid w:val="00056104"/>
    <w:rsid w:val="00057048"/>
    <w:rsid w:val="00060454"/>
    <w:rsid w:val="00060B68"/>
    <w:rsid w:val="00060C1A"/>
    <w:rsid w:val="000616F6"/>
    <w:rsid w:val="00061988"/>
    <w:rsid w:val="00061D0F"/>
    <w:rsid w:val="00061FF3"/>
    <w:rsid w:val="0006216D"/>
    <w:rsid w:val="00063226"/>
    <w:rsid w:val="00063602"/>
    <w:rsid w:val="00063809"/>
    <w:rsid w:val="0006432E"/>
    <w:rsid w:val="000643EB"/>
    <w:rsid w:val="00064714"/>
    <w:rsid w:val="0006513A"/>
    <w:rsid w:val="000656AD"/>
    <w:rsid w:val="00065A35"/>
    <w:rsid w:val="00066A81"/>
    <w:rsid w:val="00066B41"/>
    <w:rsid w:val="000678A6"/>
    <w:rsid w:val="00067CFE"/>
    <w:rsid w:val="000701E2"/>
    <w:rsid w:val="00070351"/>
    <w:rsid w:val="000706C0"/>
    <w:rsid w:val="0007198F"/>
    <w:rsid w:val="0007602F"/>
    <w:rsid w:val="0007609B"/>
    <w:rsid w:val="00076823"/>
    <w:rsid w:val="00076CDC"/>
    <w:rsid w:val="00076F15"/>
    <w:rsid w:val="000772A4"/>
    <w:rsid w:val="00077316"/>
    <w:rsid w:val="000808A5"/>
    <w:rsid w:val="00082769"/>
    <w:rsid w:val="000848BE"/>
    <w:rsid w:val="00086197"/>
    <w:rsid w:val="00087322"/>
    <w:rsid w:val="00087BCE"/>
    <w:rsid w:val="00087BE3"/>
    <w:rsid w:val="00087C64"/>
    <w:rsid w:val="00090987"/>
    <w:rsid w:val="00090B09"/>
    <w:rsid w:val="0009186D"/>
    <w:rsid w:val="00091DDF"/>
    <w:rsid w:val="0009308D"/>
    <w:rsid w:val="00093229"/>
    <w:rsid w:val="0009323B"/>
    <w:rsid w:val="00093357"/>
    <w:rsid w:val="00094397"/>
    <w:rsid w:val="000943A5"/>
    <w:rsid w:val="0009460C"/>
    <w:rsid w:val="00094999"/>
    <w:rsid w:val="0009516D"/>
    <w:rsid w:val="000951C8"/>
    <w:rsid w:val="000953CB"/>
    <w:rsid w:val="0009598A"/>
    <w:rsid w:val="00097364"/>
    <w:rsid w:val="000975B4"/>
    <w:rsid w:val="00097EC9"/>
    <w:rsid w:val="00097FD5"/>
    <w:rsid w:val="000A1662"/>
    <w:rsid w:val="000A1AC7"/>
    <w:rsid w:val="000A2386"/>
    <w:rsid w:val="000A25FE"/>
    <w:rsid w:val="000A280A"/>
    <w:rsid w:val="000A294A"/>
    <w:rsid w:val="000A2D25"/>
    <w:rsid w:val="000A2E1D"/>
    <w:rsid w:val="000A30C0"/>
    <w:rsid w:val="000A3100"/>
    <w:rsid w:val="000A33E2"/>
    <w:rsid w:val="000A4332"/>
    <w:rsid w:val="000A529B"/>
    <w:rsid w:val="000A538D"/>
    <w:rsid w:val="000A5414"/>
    <w:rsid w:val="000A5490"/>
    <w:rsid w:val="000A5F3C"/>
    <w:rsid w:val="000A62F8"/>
    <w:rsid w:val="000A6544"/>
    <w:rsid w:val="000A67A3"/>
    <w:rsid w:val="000A7543"/>
    <w:rsid w:val="000A76AA"/>
    <w:rsid w:val="000A7788"/>
    <w:rsid w:val="000B0949"/>
    <w:rsid w:val="000B0A09"/>
    <w:rsid w:val="000B1A4F"/>
    <w:rsid w:val="000B1E94"/>
    <w:rsid w:val="000B2AA2"/>
    <w:rsid w:val="000B376D"/>
    <w:rsid w:val="000B3775"/>
    <w:rsid w:val="000B3784"/>
    <w:rsid w:val="000B4037"/>
    <w:rsid w:val="000B47EF"/>
    <w:rsid w:val="000B4C6D"/>
    <w:rsid w:val="000B54CD"/>
    <w:rsid w:val="000B5C6D"/>
    <w:rsid w:val="000B6452"/>
    <w:rsid w:val="000B66C2"/>
    <w:rsid w:val="000B6B2A"/>
    <w:rsid w:val="000B6EA9"/>
    <w:rsid w:val="000B7DE1"/>
    <w:rsid w:val="000C017A"/>
    <w:rsid w:val="000C143A"/>
    <w:rsid w:val="000C1782"/>
    <w:rsid w:val="000C178B"/>
    <w:rsid w:val="000C2393"/>
    <w:rsid w:val="000C2B1B"/>
    <w:rsid w:val="000C2CD5"/>
    <w:rsid w:val="000C3433"/>
    <w:rsid w:val="000C387E"/>
    <w:rsid w:val="000C5C43"/>
    <w:rsid w:val="000C5DAA"/>
    <w:rsid w:val="000C607D"/>
    <w:rsid w:val="000C7468"/>
    <w:rsid w:val="000C79AE"/>
    <w:rsid w:val="000C7F24"/>
    <w:rsid w:val="000D006E"/>
    <w:rsid w:val="000D1468"/>
    <w:rsid w:val="000D14AC"/>
    <w:rsid w:val="000D2212"/>
    <w:rsid w:val="000D26EC"/>
    <w:rsid w:val="000D2F48"/>
    <w:rsid w:val="000D2FEC"/>
    <w:rsid w:val="000D3DA8"/>
    <w:rsid w:val="000D3E76"/>
    <w:rsid w:val="000D4009"/>
    <w:rsid w:val="000D4847"/>
    <w:rsid w:val="000D6269"/>
    <w:rsid w:val="000D6731"/>
    <w:rsid w:val="000D687D"/>
    <w:rsid w:val="000D7D17"/>
    <w:rsid w:val="000D7FCC"/>
    <w:rsid w:val="000E028A"/>
    <w:rsid w:val="000E124B"/>
    <w:rsid w:val="000E1586"/>
    <w:rsid w:val="000E1B60"/>
    <w:rsid w:val="000E1CCB"/>
    <w:rsid w:val="000E2832"/>
    <w:rsid w:val="000E3AC8"/>
    <w:rsid w:val="000E4527"/>
    <w:rsid w:val="000E4846"/>
    <w:rsid w:val="000E5D88"/>
    <w:rsid w:val="000E64D6"/>
    <w:rsid w:val="000E72CF"/>
    <w:rsid w:val="000E781E"/>
    <w:rsid w:val="000E78C3"/>
    <w:rsid w:val="000E7AEE"/>
    <w:rsid w:val="000F25C5"/>
    <w:rsid w:val="000F3766"/>
    <w:rsid w:val="000F4087"/>
    <w:rsid w:val="000F417B"/>
    <w:rsid w:val="000F4B18"/>
    <w:rsid w:val="000F4B6D"/>
    <w:rsid w:val="000F4DAB"/>
    <w:rsid w:val="000F52FF"/>
    <w:rsid w:val="000F56A8"/>
    <w:rsid w:val="000F57C9"/>
    <w:rsid w:val="000F67E6"/>
    <w:rsid w:val="00100110"/>
    <w:rsid w:val="001009C4"/>
    <w:rsid w:val="00100AEB"/>
    <w:rsid w:val="00100FA3"/>
    <w:rsid w:val="0010113F"/>
    <w:rsid w:val="001016BC"/>
    <w:rsid w:val="0010176D"/>
    <w:rsid w:val="00101E9D"/>
    <w:rsid w:val="00102A1E"/>
    <w:rsid w:val="00102AA6"/>
    <w:rsid w:val="0010314F"/>
    <w:rsid w:val="001031C9"/>
    <w:rsid w:val="00103441"/>
    <w:rsid w:val="0010367C"/>
    <w:rsid w:val="00103983"/>
    <w:rsid w:val="00103E1F"/>
    <w:rsid w:val="00103FDD"/>
    <w:rsid w:val="00104036"/>
    <w:rsid w:val="001044B7"/>
    <w:rsid w:val="00104526"/>
    <w:rsid w:val="00104586"/>
    <w:rsid w:val="00104CCF"/>
    <w:rsid w:val="001052F6"/>
    <w:rsid w:val="00106360"/>
    <w:rsid w:val="00106B7E"/>
    <w:rsid w:val="00107771"/>
    <w:rsid w:val="001105FB"/>
    <w:rsid w:val="001108B2"/>
    <w:rsid w:val="00110F85"/>
    <w:rsid w:val="001111B0"/>
    <w:rsid w:val="001114BC"/>
    <w:rsid w:val="00112414"/>
    <w:rsid w:val="00112AB4"/>
    <w:rsid w:val="00113368"/>
    <w:rsid w:val="00113604"/>
    <w:rsid w:val="001142AD"/>
    <w:rsid w:val="00114565"/>
    <w:rsid w:val="00114AA7"/>
    <w:rsid w:val="00114F20"/>
    <w:rsid w:val="00114F5D"/>
    <w:rsid w:val="0011539E"/>
    <w:rsid w:val="001162F3"/>
    <w:rsid w:val="001162F5"/>
    <w:rsid w:val="00116C34"/>
    <w:rsid w:val="00116D93"/>
    <w:rsid w:val="00116DB5"/>
    <w:rsid w:val="00117775"/>
    <w:rsid w:val="00117BBF"/>
    <w:rsid w:val="00117D8E"/>
    <w:rsid w:val="00117F34"/>
    <w:rsid w:val="001206BD"/>
    <w:rsid w:val="00120D71"/>
    <w:rsid w:val="001212AD"/>
    <w:rsid w:val="00121BE5"/>
    <w:rsid w:val="001224F1"/>
    <w:rsid w:val="00122DA5"/>
    <w:rsid w:val="00122DDD"/>
    <w:rsid w:val="00124722"/>
    <w:rsid w:val="001248D2"/>
    <w:rsid w:val="00124B99"/>
    <w:rsid w:val="00124BB8"/>
    <w:rsid w:val="00126251"/>
    <w:rsid w:val="00126CC0"/>
    <w:rsid w:val="0012782A"/>
    <w:rsid w:val="00127FB0"/>
    <w:rsid w:val="0013026B"/>
    <w:rsid w:val="00131389"/>
    <w:rsid w:val="0013163E"/>
    <w:rsid w:val="00131C34"/>
    <w:rsid w:val="0013249D"/>
    <w:rsid w:val="0013282C"/>
    <w:rsid w:val="00132B66"/>
    <w:rsid w:val="0013321E"/>
    <w:rsid w:val="0013323A"/>
    <w:rsid w:val="00133697"/>
    <w:rsid w:val="00133705"/>
    <w:rsid w:val="001348B6"/>
    <w:rsid w:val="00135A21"/>
    <w:rsid w:val="00135CE1"/>
    <w:rsid w:val="00135E08"/>
    <w:rsid w:val="00135E6E"/>
    <w:rsid w:val="0013614A"/>
    <w:rsid w:val="00136CF6"/>
    <w:rsid w:val="001401B8"/>
    <w:rsid w:val="001405F3"/>
    <w:rsid w:val="001411A7"/>
    <w:rsid w:val="001417FF"/>
    <w:rsid w:val="00141919"/>
    <w:rsid w:val="00142664"/>
    <w:rsid w:val="001433C3"/>
    <w:rsid w:val="00143413"/>
    <w:rsid w:val="00143516"/>
    <w:rsid w:val="001440DF"/>
    <w:rsid w:val="001461ED"/>
    <w:rsid w:val="001462B3"/>
    <w:rsid w:val="00146362"/>
    <w:rsid w:val="00147B08"/>
    <w:rsid w:val="00150C16"/>
    <w:rsid w:val="00150D28"/>
    <w:rsid w:val="0015227C"/>
    <w:rsid w:val="00152575"/>
    <w:rsid w:val="00152D02"/>
    <w:rsid w:val="001536B4"/>
    <w:rsid w:val="0015371C"/>
    <w:rsid w:val="00154638"/>
    <w:rsid w:val="00154A43"/>
    <w:rsid w:val="00154D92"/>
    <w:rsid w:val="00154DD0"/>
    <w:rsid w:val="001553CF"/>
    <w:rsid w:val="00155434"/>
    <w:rsid w:val="00155743"/>
    <w:rsid w:val="00155801"/>
    <w:rsid w:val="00155B8E"/>
    <w:rsid w:val="00155E70"/>
    <w:rsid w:val="0015610F"/>
    <w:rsid w:val="001568C7"/>
    <w:rsid w:val="00156972"/>
    <w:rsid w:val="00156A40"/>
    <w:rsid w:val="00156F71"/>
    <w:rsid w:val="00156F8B"/>
    <w:rsid w:val="00157010"/>
    <w:rsid w:val="0015713E"/>
    <w:rsid w:val="001574D9"/>
    <w:rsid w:val="001603DB"/>
    <w:rsid w:val="0016075B"/>
    <w:rsid w:val="001608E9"/>
    <w:rsid w:val="001615F8"/>
    <w:rsid w:val="00161AEB"/>
    <w:rsid w:val="001621FA"/>
    <w:rsid w:val="001622E0"/>
    <w:rsid w:val="00163480"/>
    <w:rsid w:val="001640A0"/>
    <w:rsid w:val="001642AC"/>
    <w:rsid w:val="001644BD"/>
    <w:rsid w:val="0016584F"/>
    <w:rsid w:val="00165EB1"/>
    <w:rsid w:val="00166572"/>
    <w:rsid w:val="001666E0"/>
    <w:rsid w:val="001667F1"/>
    <w:rsid w:val="00167727"/>
    <w:rsid w:val="00167E77"/>
    <w:rsid w:val="0017079F"/>
    <w:rsid w:val="00170A49"/>
    <w:rsid w:val="00171555"/>
    <w:rsid w:val="0017199B"/>
    <w:rsid w:val="00172583"/>
    <w:rsid w:val="0017302C"/>
    <w:rsid w:val="001730B3"/>
    <w:rsid w:val="00173B4A"/>
    <w:rsid w:val="00174479"/>
    <w:rsid w:val="001746A1"/>
    <w:rsid w:val="00174FD6"/>
    <w:rsid w:val="00175347"/>
    <w:rsid w:val="00175530"/>
    <w:rsid w:val="0017571B"/>
    <w:rsid w:val="0017591D"/>
    <w:rsid w:val="00175A9C"/>
    <w:rsid w:val="00175E1E"/>
    <w:rsid w:val="001769F1"/>
    <w:rsid w:val="00176F9E"/>
    <w:rsid w:val="0017789B"/>
    <w:rsid w:val="00180803"/>
    <w:rsid w:val="00181785"/>
    <w:rsid w:val="001820BE"/>
    <w:rsid w:val="0018264A"/>
    <w:rsid w:val="00182822"/>
    <w:rsid w:val="00182D95"/>
    <w:rsid w:val="0018359D"/>
    <w:rsid w:val="001837BA"/>
    <w:rsid w:val="00183F87"/>
    <w:rsid w:val="00183FE6"/>
    <w:rsid w:val="00184524"/>
    <w:rsid w:val="0018475E"/>
    <w:rsid w:val="001854BE"/>
    <w:rsid w:val="00185547"/>
    <w:rsid w:val="0018639D"/>
    <w:rsid w:val="001865B1"/>
    <w:rsid w:val="00186647"/>
    <w:rsid w:val="00186844"/>
    <w:rsid w:val="00186EE2"/>
    <w:rsid w:val="0018704C"/>
    <w:rsid w:val="00187E71"/>
    <w:rsid w:val="00192C65"/>
    <w:rsid w:val="00192D24"/>
    <w:rsid w:val="00192E2E"/>
    <w:rsid w:val="00192F3B"/>
    <w:rsid w:val="00193FFD"/>
    <w:rsid w:val="001942A5"/>
    <w:rsid w:val="001942C6"/>
    <w:rsid w:val="0019531F"/>
    <w:rsid w:val="00195331"/>
    <w:rsid w:val="001974C5"/>
    <w:rsid w:val="001976A3"/>
    <w:rsid w:val="001978C8"/>
    <w:rsid w:val="001A0669"/>
    <w:rsid w:val="001A0840"/>
    <w:rsid w:val="001A161A"/>
    <w:rsid w:val="001A23D4"/>
    <w:rsid w:val="001A269B"/>
    <w:rsid w:val="001A2C9C"/>
    <w:rsid w:val="001A2FBD"/>
    <w:rsid w:val="001A3150"/>
    <w:rsid w:val="001A3657"/>
    <w:rsid w:val="001A655A"/>
    <w:rsid w:val="001A6F27"/>
    <w:rsid w:val="001A71A7"/>
    <w:rsid w:val="001A7C4C"/>
    <w:rsid w:val="001B1810"/>
    <w:rsid w:val="001B1ED4"/>
    <w:rsid w:val="001B1FEE"/>
    <w:rsid w:val="001B24C5"/>
    <w:rsid w:val="001B2BDB"/>
    <w:rsid w:val="001B3582"/>
    <w:rsid w:val="001B3662"/>
    <w:rsid w:val="001B3D00"/>
    <w:rsid w:val="001B4193"/>
    <w:rsid w:val="001B4725"/>
    <w:rsid w:val="001B47FD"/>
    <w:rsid w:val="001B49ED"/>
    <w:rsid w:val="001B4A3E"/>
    <w:rsid w:val="001B56FE"/>
    <w:rsid w:val="001B6010"/>
    <w:rsid w:val="001B642C"/>
    <w:rsid w:val="001B68CC"/>
    <w:rsid w:val="001B6A58"/>
    <w:rsid w:val="001B6AF4"/>
    <w:rsid w:val="001B7D29"/>
    <w:rsid w:val="001B7E77"/>
    <w:rsid w:val="001B7F1A"/>
    <w:rsid w:val="001C04F4"/>
    <w:rsid w:val="001C0509"/>
    <w:rsid w:val="001C0C2F"/>
    <w:rsid w:val="001C0F6C"/>
    <w:rsid w:val="001C115D"/>
    <w:rsid w:val="001C177F"/>
    <w:rsid w:val="001C2646"/>
    <w:rsid w:val="001C2731"/>
    <w:rsid w:val="001C29F0"/>
    <w:rsid w:val="001C2C24"/>
    <w:rsid w:val="001C2E2D"/>
    <w:rsid w:val="001C2F16"/>
    <w:rsid w:val="001C300A"/>
    <w:rsid w:val="001C307E"/>
    <w:rsid w:val="001C3917"/>
    <w:rsid w:val="001C401C"/>
    <w:rsid w:val="001C412A"/>
    <w:rsid w:val="001C466C"/>
    <w:rsid w:val="001C4C6A"/>
    <w:rsid w:val="001C4FA5"/>
    <w:rsid w:val="001C56BA"/>
    <w:rsid w:val="001C5A0F"/>
    <w:rsid w:val="001C66E4"/>
    <w:rsid w:val="001C6A6E"/>
    <w:rsid w:val="001C6B23"/>
    <w:rsid w:val="001C6FF1"/>
    <w:rsid w:val="001D02D4"/>
    <w:rsid w:val="001D0519"/>
    <w:rsid w:val="001D0B71"/>
    <w:rsid w:val="001D0E73"/>
    <w:rsid w:val="001D19A2"/>
    <w:rsid w:val="001D1B80"/>
    <w:rsid w:val="001D23E6"/>
    <w:rsid w:val="001D25AC"/>
    <w:rsid w:val="001D2BC1"/>
    <w:rsid w:val="001D3B13"/>
    <w:rsid w:val="001D4881"/>
    <w:rsid w:val="001D4FF8"/>
    <w:rsid w:val="001D5414"/>
    <w:rsid w:val="001D553F"/>
    <w:rsid w:val="001D55BA"/>
    <w:rsid w:val="001D5E89"/>
    <w:rsid w:val="001D6A8F"/>
    <w:rsid w:val="001D71E4"/>
    <w:rsid w:val="001D7714"/>
    <w:rsid w:val="001D7735"/>
    <w:rsid w:val="001D7879"/>
    <w:rsid w:val="001D792B"/>
    <w:rsid w:val="001D7A35"/>
    <w:rsid w:val="001E0DC8"/>
    <w:rsid w:val="001E2C71"/>
    <w:rsid w:val="001E362E"/>
    <w:rsid w:val="001E4283"/>
    <w:rsid w:val="001E4922"/>
    <w:rsid w:val="001E4CC7"/>
    <w:rsid w:val="001E5D91"/>
    <w:rsid w:val="001E6052"/>
    <w:rsid w:val="001E6C98"/>
    <w:rsid w:val="001E6E1D"/>
    <w:rsid w:val="001E7308"/>
    <w:rsid w:val="001F056F"/>
    <w:rsid w:val="001F0BD4"/>
    <w:rsid w:val="001F118D"/>
    <w:rsid w:val="001F1C0A"/>
    <w:rsid w:val="001F2652"/>
    <w:rsid w:val="001F32F9"/>
    <w:rsid w:val="001F39A4"/>
    <w:rsid w:val="001F467D"/>
    <w:rsid w:val="001F4B62"/>
    <w:rsid w:val="001F5035"/>
    <w:rsid w:val="001F634D"/>
    <w:rsid w:val="001F6F19"/>
    <w:rsid w:val="001F755B"/>
    <w:rsid w:val="001F7E4B"/>
    <w:rsid w:val="001F7FEF"/>
    <w:rsid w:val="00200C8B"/>
    <w:rsid w:val="00200D45"/>
    <w:rsid w:val="002015D1"/>
    <w:rsid w:val="0020186F"/>
    <w:rsid w:val="00201BD6"/>
    <w:rsid w:val="00201E56"/>
    <w:rsid w:val="002020FA"/>
    <w:rsid w:val="00202580"/>
    <w:rsid w:val="002026C8"/>
    <w:rsid w:val="00202BF2"/>
    <w:rsid w:val="0020348A"/>
    <w:rsid w:val="00204488"/>
    <w:rsid w:val="00204B30"/>
    <w:rsid w:val="00205713"/>
    <w:rsid w:val="00206383"/>
    <w:rsid w:val="00206E91"/>
    <w:rsid w:val="0020703F"/>
    <w:rsid w:val="00207AEC"/>
    <w:rsid w:val="0021081C"/>
    <w:rsid w:val="00210899"/>
    <w:rsid w:val="002109EA"/>
    <w:rsid w:val="00211085"/>
    <w:rsid w:val="0021218A"/>
    <w:rsid w:val="0021260C"/>
    <w:rsid w:val="00212668"/>
    <w:rsid w:val="00213B22"/>
    <w:rsid w:val="00213F09"/>
    <w:rsid w:val="00213FB6"/>
    <w:rsid w:val="00214D59"/>
    <w:rsid w:val="002154F0"/>
    <w:rsid w:val="00215D2E"/>
    <w:rsid w:val="00216275"/>
    <w:rsid w:val="00217653"/>
    <w:rsid w:val="00217794"/>
    <w:rsid w:val="00220047"/>
    <w:rsid w:val="0022042B"/>
    <w:rsid w:val="002216A9"/>
    <w:rsid w:val="00221DDC"/>
    <w:rsid w:val="002221A5"/>
    <w:rsid w:val="002227DB"/>
    <w:rsid w:val="002237AE"/>
    <w:rsid w:val="002239B1"/>
    <w:rsid w:val="00223A5F"/>
    <w:rsid w:val="00223BA7"/>
    <w:rsid w:val="0022401D"/>
    <w:rsid w:val="002248D5"/>
    <w:rsid w:val="00224AF2"/>
    <w:rsid w:val="00224D87"/>
    <w:rsid w:val="00225099"/>
    <w:rsid w:val="00225BF4"/>
    <w:rsid w:val="00226225"/>
    <w:rsid w:val="00226CE6"/>
    <w:rsid w:val="0022705D"/>
    <w:rsid w:val="00227914"/>
    <w:rsid w:val="00227F30"/>
    <w:rsid w:val="0023041B"/>
    <w:rsid w:val="002305A5"/>
    <w:rsid w:val="00231281"/>
    <w:rsid w:val="0023128C"/>
    <w:rsid w:val="002318C1"/>
    <w:rsid w:val="00231C8A"/>
    <w:rsid w:val="0023228A"/>
    <w:rsid w:val="00232362"/>
    <w:rsid w:val="00232436"/>
    <w:rsid w:val="00232546"/>
    <w:rsid w:val="00232798"/>
    <w:rsid w:val="00233250"/>
    <w:rsid w:val="002332B8"/>
    <w:rsid w:val="00233359"/>
    <w:rsid w:val="00233750"/>
    <w:rsid w:val="0023446A"/>
    <w:rsid w:val="002345CE"/>
    <w:rsid w:val="00234843"/>
    <w:rsid w:val="00235533"/>
    <w:rsid w:val="00235A05"/>
    <w:rsid w:val="00236BED"/>
    <w:rsid w:val="00237BE6"/>
    <w:rsid w:val="00237EEF"/>
    <w:rsid w:val="00240493"/>
    <w:rsid w:val="00241419"/>
    <w:rsid w:val="002420A3"/>
    <w:rsid w:val="00242523"/>
    <w:rsid w:val="00242762"/>
    <w:rsid w:val="0024300C"/>
    <w:rsid w:val="002433D5"/>
    <w:rsid w:val="00243A62"/>
    <w:rsid w:val="00244BE6"/>
    <w:rsid w:val="00245195"/>
    <w:rsid w:val="00245645"/>
    <w:rsid w:val="00245913"/>
    <w:rsid w:val="00245E23"/>
    <w:rsid w:val="0024654A"/>
    <w:rsid w:val="002467BC"/>
    <w:rsid w:val="00246ABC"/>
    <w:rsid w:val="00247A4A"/>
    <w:rsid w:val="002500AD"/>
    <w:rsid w:val="002503A6"/>
    <w:rsid w:val="00250733"/>
    <w:rsid w:val="00250E87"/>
    <w:rsid w:val="00250F6A"/>
    <w:rsid w:val="002512A7"/>
    <w:rsid w:val="00251749"/>
    <w:rsid w:val="0025293D"/>
    <w:rsid w:val="00253385"/>
    <w:rsid w:val="002537A5"/>
    <w:rsid w:val="00253CE2"/>
    <w:rsid w:val="00253EA8"/>
    <w:rsid w:val="00254632"/>
    <w:rsid w:val="0025472A"/>
    <w:rsid w:val="00254F8A"/>
    <w:rsid w:val="002552C7"/>
    <w:rsid w:val="002554C6"/>
    <w:rsid w:val="002564AB"/>
    <w:rsid w:val="002569C0"/>
    <w:rsid w:val="00257A68"/>
    <w:rsid w:val="00260110"/>
    <w:rsid w:val="0026083C"/>
    <w:rsid w:val="002614C9"/>
    <w:rsid w:val="00261630"/>
    <w:rsid w:val="00261671"/>
    <w:rsid w:val="00262087"/>
    <w:rsid w:val="00262325"/>
    <w:rsid w:val="002623F3"/>
    <w:rsid w:val="0026267C"/>
    <w:rsid w:val="00262A6E"/>
    <w:rsid w:val="00262D51"/>
    <w:rsid w:val="00263163"/>
    <w:rsid w:val="0026334D"/>
    <w:rsid w:val="002634EE"/>
    <w:rsid w:val="00263D21"/>
    <w:rsid w:val="002646AA"/>
    <w:rsid w:val="0026580D"/>
    <w:rsid w:val="00265BF9"/>
    <w:rsid w:val="002677B4"/>
    <w:rsid w:val="00267FFB"/>
    <w:rsid w:val="00270277"/>
    <w:rsid w:val="00270348"/>
    <w:rsid w:val="00270BC6"/>
    <w:rsid w:val="00270CA2"/>
    <w:rsid w:val="00270E5B"/>
    <w:rsid w:val="00271C50"/>
    <w:rsid w:val="00272007"/>
    <w:rsid w:val="00272225"/>
    <w:rsid w:val="002724F2"/>
    <w:rsid w:val="00272D62"/>
    <w:rsid w:val="00273607"/>
    <w:rsid w:val="00273983"/>
    <w:rsid w:val="00274119"/>
    <w:rsid w:val="002742B2"/>
    <w:rsid w:val="0027447D"/>
    <w:rsid w:val="002746F9"/>
    <w:rsid w:val="0027540A"/>
    <w:rsid w:val="002754E8"/>
    <w:rsid w:val="00275BA5"/>
    <w:rsid w:val="00277659"/>
    <w:rsid w:val="0027783D"/>
    <w:rsid w:val="00277D65"/>
    <w:rsid w:val="002801FD"/>
    <w:rsid w:val="0028146C"/>
    <w:rsid w:val="0028148E"/>
    <w:rsid w:val="00282529"/>
    <w:rsid w:val="002826CE"/>
    <w:rsid w:val="00283098"/>
    <w:rsid w:val="0028332D"/>
    <w:rsid w:val="00283DF9"/>
    <w:rsid w:val="002840DB"/>
    <w:rsid w:val="002841A8"/>
    <w:rsid w:val="00284A7F"/>
    <w:rsid w:val="00285096"/>
    <w:rsid w:val="00286252"/>
    <w:rsid w:val="00286A1B"/>
    <w:rsid w:val="00286E10"/>
    <w:rsid w:val="00286EBA"/>
    <w:rsid w:val="0028713F"/>
    <w:rsid w:val="00287163"/>
    <w:rsid w:val="00287340"/>
    <w:rsid w:val="00287734"/>
    <w:rsid w:val="002879E2"/>
    <w:rsid w:val="00287C2F"/>
    <w:rsid w:val="00290276"/>
    <w:rsid w:val="00290475"/>
    <w:rsid w:val="002906BA"/>
    <w:rsid w:val="002915A9"/>
    <w:rsid w:val="00291DA0"/>
    <w:rsid w:val="00291E1D"/>
    <w:rsid w:val="002930BB"/>
    <w:rsid w:val="00293710"/>
    <w:rsid w:val="002937FD"/>
    <w:rsid w:val="002943C5"/>
    <w:rsid w:val="00294515"/>
    <w:rsid w:val="00295553"/>
    <w:rsid w:val="002955AC"/>
    <w:rsid w:val="00295F21"/>
    <w:rsid w:val="002963B9"/>
    <w:rsid w:val="00296822"/>
    <w:rsid w:val="00297FD8"/>
    <w:rsid w:val="002A0218"/>
    <w:rsid w:val="002A06E7"/>
    <w:rsid w:val="002A0A4F"/>
    <w:rsid w:val="002A0B2A"/>
    <w:rsid w:val="002A152B"/>
    <w:rsid w:val="002A2193"/>
    <w:rsid w:val="002A3520"/>
    <w:rsid w:val="002A3E19"/>
    <w:rsid w:val="002A57BC"/>
    <w:rsid w:val="002A58DA"/>
    <w:rsid w:val="002A5F08"/>
    <w:rsid w:val="002A6061"/>
    <w:rsid w:val="002A6194"/>
    <w:rsid w:val="002B0188"/>
    <w:rsid w:val="002B01E8"/>
    <w:rsid w:val="002B07F4"/>
    <w:rsid w:val="002B0B08"/>
    <w:rsid w:val="002B0FBD"/>
    <w:rsid w:val="002B1A28"/>
    <w:rsid w:val="002B1F9B"/>
    <w:rsid w:val="002B1FA0"/>
    <w:rsid w:val="002B2607"/>
    <w:rsid w:val="002B2FBF"/>
    <w:rsid w:val="002B31CA"/>
    <w:rsid w:val="002B3241"/>
    <w:rsid w:val="002B3491"/>
    <w:rsid w:val="002B3A97"/>
    <w:rsid w:val="002B6385"/>
    <w:rsid w:val="002B6585"/>
    <w:rsid w:val="002B6875"/>
    <w:rsid w:val="002B6A67"/>
    <w:rsid w:val="002B6D9C"/>
    <w:rsid w:val="002B797F"/>
    <w:rsid w:val="002B7A1E"/>
    <w:rsid w:val="002C0099"/>
    <w:rsid w:val="002C0329"/>
    <w:rsid w:val="002C04A5"/>
    <w:rsid w:val="002C0B7E"/>
    <w:rsid w:val="002C0D5A"/>
    <w:rsid w:val="002C0F93"/>
    <w:rsid w:val="002C173B"/>
    <w:rsid w:val="002C1AD9"/>
    <w:rsid w:val="002C1BF2"/>
    <w:rsid w:val="002C223E"/>
    <w:rsid w:val="002C30EB"/>
    <w:rsid w:val="002C439B"/>
    <w:rsid w:val="002C5484"/>
    <w:rsid w:val="002C6545"/>
    <w:rsid w:val="002C6E3F"/>
    <w:rsid w:val="002C76A3"/>
    <w:rsid w:val="002C7A15"/>
    <w:rsid w:val="002C7D01"/>
    <w:rsid w:val="002D0241"/>
    <w:rsid w:val="002D078C"/>
    <w:rsid w:val="002D0B88"/>
    <w:rsid w:val="002D103D"/>
    <w:rsid w:val="002D1069"/>
    <w:rsid w:val="002D1227"/>
    <w:rsid w:val="002D1E62"/>
    <w:rsid w:val="002D205E"/>
    <w:rsid w:val="002D2778"/>
    <w:rsid w:val="002D28DB"/>
    <w:rsid w:val="002D2A8D"/>
    <w:rsid w:val="002D33AE"/>
    <w:rsid w:val="002D4D1E"/>
    <w:rsid w:val="002D54E4"/>
    <w:rsid w:val="002D5E48"/>
    <w:rsid w:val="002D61F6"/>
    <w:rsid w:val="002D6348"/>
    <w:rsid w:val="002D6370"/>
    <w:rsid w:val="002E00A6"/>
    <w:rsid w:val="002E010F"/>
    <w:rsid w:val="002E0619"/>
    <w:rsid w:val="002E285C"/>
    <w:rsid w:val="002E298B"/>
    <w:rsid w:val="002E2D90"/>
    <w:rsid w:val="002E3327"/>
    <w:rsid w:val="002E356B"/>
    <w:rsid w:val="002E3BE3"/>
    <w:rsid w:val="002E4D2D"/>
    <w:rsid w:val="002E5155"/>
    <w:rsid w:val="002E5C8C"/>
    <w:rsid w:val="002E5FCF"/>
    <w:rsid w:val="002E6BF5"/>
    <w:rsid w:val="002E732F"/>
    <w:rsid w:val="002E7422"/>
    <w:rsid w:val="002E7FF2"/>
    <w:rsid w:val="002F03D3"/>
    <w:rsid w:val="002F0600"/>
    <w:rsid w:val="002F1189"/>
    <w:rsid w:val="002F172C"/>
    <w:rsid w:val="002F19CC"/>
    <w:rsid w:val="002F2920"/>
    <w:rsid w:val="002F2AA3"/>
    <w:rsid w:val="002F2B04"/>
    <w:rsid w:val="002F35B9"/>
    <w:rsid w:val="002F39D0"/>
    <w:rsid w:val="002F3D23"/>
    <w:rsid w:val="002F3F5D"/>
    <w:rsid w:val="002F41E5"/>
    <w:rsid w:val="002F461B"/>
    <w:rsid w:val="002F49D6"/>
    <w:rsid w:val="002F4B2B"/>
    <w:rsid w:val="002F4FA1"/>
    <w:rsid w:val="002F5099"/>
    <w:rsid w:val="002F5390"/>
    <w:rsid w:val="002F59AB"/>
    <w:rsid w:val="002F6E6B"/>
    <w:rsid w:val="002F78AA"/>
    <w:rsid w:val="002F79F4"/>
    <w:rsid w:val="00300101"/>
    <w:rsid w:val="003003FA"/>
    <w:rsid w:val="00300537"/>
    <w:rsid w:val="0030158E"/>
    <w:rsid w:val="00301B78"/>
    <w:rsid w:val="00301D15"/>
    <w:rsid w:val="00302637"/>
    <w:rsid w:val="00302799"/>
    <w:rsid w:val="00302BB0"/>
    <w:rsid w:val="003037DB"/>
    <w:rsid w:val="003042B1"/>
    <w:rsid w:val="00304444"/>
    <w:rsid w:val="003046DB"/>
    <w:rsid w:val="0030561B"/>
    <w:rsid w:val="00305816"/>
    <w:rsid w:val="00305FBC"/>
    <w:rsid w:val="00306D0A"/>
    <w:rsid w:val="003073EF"/>
    <w:rsid w:val="003105E7"/>
    <w:rsid w:val="00310A51"/>
    <w:rsid w:val="00310E3C"/>
    <w:rsid w:val="00310EF1"/>
    <w:rsid w:val="003113FA"/>
    <w:rsid w:val="0031187E"/>
    <w:rsid w:val="00311FAF"/>
    <w:rsid w:val="003124E7"/>
    <w:rsid w:val="00313706"/>
    <w:rsid w:val="003139BC"/>
    <w:rsid w:val="0031401A"/>
    <w:rsid w:val="003143CE"/>
    <w:rsid w:val="0031450F"/>
    <w:rsid w:val="00315395"/>
    <w:rsid w:val="0031570C"/>
    <w:rsid w:val="0031585C"/>
    <w:rsid w:val="003159BA"/>
    <w:rsid w:val="00315B1B"/>
    <w:rsid w:val="00315B62"/>
    <w:rsid w:val="00316A5E"/>
    <w:rsid w:val="00316DC1"/>
    <w:rsid w:val="00316DF0"/>
    <w:rsid w:val="00316E56"/>
    <w:rsid w:val="0031726C"/>
    <w:rsid w:val="00320788"/>
    <w:rsid w:val="003208D5"/>
    <w:rsid w:val="003210FB"/>
    <w:rsid w:val="00321B1A"/>
    <w:rsid w:val="00321DEF"/>
    <w:rsid w:val="00323468"/>
    <w:rsid w:val="003234B2"/>
    <w:rsid w:val="00323CB6"/>
    <w:rsid w:val="00324D7C"/>
    <w:rsid w:val="0032550F"/>
    <w:rsid w:val="00325AE9"/>
    <w:rsid w:val="00325CAD"/>
    <w:rsid w:val="00325E11"/>
    <w:rsid w:val="00325FC6"/>
    <w:rsid w:val="003263EA"/>
    <w:rsid w:val="00326773"/>
    <w:rsid w:val="00326B26"/>
    <w:rsid w:val="00326F4A"/>
    <w:rsid w:val="00327903"/>
    <w:rsid w:val="00327D13"/>
    <w:rsid w:val="0033000F"/>
    <w:rsid w:val="00330841"/>
    <w:rsid w:val="0033111B"/>
    <w:rsid w:val="003326EC"/>
    <w:rsid w:val="00332FFA"/>
    <w:rsid w:val="003330BC"/>
    <w:rsid w:val="003332B4"/>
    <w:rsid w:val="00333724"/>
    <w:rsid w:val="00333786"/>
    <w:rsid w:val="00333B8C"/>
    <w:rsid w:val="00333CE1"/>
    <w:rsid w:val="003346EF"/>
    <w:rsid w:val="003347B6"/>
    <w:rsid w:val="00334853"/>
    <w:rsid w:val="0033488B"/>
    <w:rsid w:val="00334FE3"/>
    <w:rsid w:val="00336006"/>
    <w:rsid w:val="00336902"/>
    <w:rsid w:val="003374EC"/>
    <w:rsid w:val="003374FB"/>
    <w:rsid w:val="00337E8B"/>
    <w:rsid w:val="003406C2"/>
    <w:rsid w:val="003407C5"/>
    <w:rsid w:val="00340E6C"/>
    <w:rsid w:val="0034111D"/>
    <w:rsid w:val="003411E5"/>
    <w:rsid w:val="003414FC"/>
    <w:rsid w:val="003415E0"/>
    <w:rsid w:val="0034173A"/>
    <w:rsid w:val="003427C1"/>
    <w:rsid w:val="00342C07"/>
    <w:rsid w:val="00342F76"/>
    <w:rsid w:val="00344ACE"/>
    <w:rsid w:val="00344BBF"/>
    <w:rsid w:val="003452CE"/>
    <w:rsid w:val="0034540D"/>
    <w:rsid w:val="00345D3B"/>
    <w:rsid w:val="003476D4"/>
    <w:rsid w:val="00347C3A"/>
    <w:rsid w:val="00347D73"/>
    <w:rsid w:val="0035043C"/>
    <w:rsid w:val="00350ACF"/>
    <w:rsid w:val="00350B04"/>
    <w:rsid w:val="00351020"/>
    <w:rsid w:val="003512C6"/>
    <w:rsid w:val="00352581"/>
    <w:rsid w:val="00352B22"/>
    <w:rsid w:val="0035327E"/>
    <w:rsid w:val="00353449"/>
    <w:rsid w:val="0035508C"/>
    <w:rsid w:val="00355A0B"/>
    <w:rsid w:val="00355DBC"/>
    <w:rsid w:val="003570FD"/>
    <w:rsid w:val="00357670"/>
    <w:rsid w:val="003600D2"/>
    <w:rsid w:val="0036036E"/>
    <w:rsid w:val="00360D6F"/>
    <w:rsid w:val="00360EDF"/>
    <w:rsid w:val="00361464"/>
    <w:rsid w:val="00361597"/>
    <w:rsid w:val="00361AF8"/>
    <w:rsid w:val="00361FB8"/>
    <w:rsid w:val="00362C40"/>
    <w:rsid w:val="00363064"/>
    <w:rsid w:val="0036307A"/>
    <w:rsid w:val="00364339"/>
    <w:rsid w:val="00364DC3"/>
    <w:rsid w:val="0036524A"/>
    <w:rsid w:val="00365250"/>
    <w:rsid w:val="0036531B"/>
    <w:rsid w:val="00365781"/>
    <w:rsid w:val="00365BA3"/>
    <w:rsid w:val="00367BA7"/>
    <w:rsid w:val="0037046A"/>
    <w:rsid w:val="0037086D"/>
    <w:rsid w:val="0037091C"/>
    <w:rsid w:val="00371198"/>
    <w:rsid w:val="00371233"/>
    <w:rsid w:val="00372222"/>
    <w:rsid w:val="003724CA"/>
    <w:rsid w:val="00372A3A"/>
    <w:rsid w:val="0037303E"/>
    <w:rsid w:val="00373521"/>
    <w:rsid w:val="00374206"/>
    <w:rsid w:val="00374386"/>
    <w:rsid w:val="00374572"/>
    <w:rsid w:val="00374A1D"/>
    <w:rsid w:val="003755EB"/>
    <w:rsid w:val="003756E3"/>
    <w:rsid w:val="00375F33"/>
    <w:rsid w:val="00376277"/>
    <w:rsid w:val="00377877"/>
    <w:rsid w:val="00377D9C"/>
    <w:rsid w:val="003805AC"/>
    <w:rsid w:val="003815A8"/>
    <w:rsid w:val="0038194E"/>
    <w:rsid w:val="00381E22"/>
    <w:rsid w:val="003824B1"/>
    <w:rsid w:val="003832CC"/>
    <w:rsid w:val="00384889"/>
    <w:rsid w:val="00385374"/>
    <w:rsid w:val="0038552C"/>
    <w:rsid w:val="00386034"/>
    <w:rsid w:val="00386479"/>
    <w:rsid w:val="00386826"/>
    <w:rsid w:val="00386B8F"/>
    <w:rsid w:val="00387188"/>
    <w:rsid w:val="0038789A"/>
    <w:rsid w:val="00390027"/>
    <w:rsid w:val="00390E07"/>
    <w:rsid w:val="003910B5"/>
    <w:rsid w:val="00391619"/>
    <w:rsid w:val="003918D9"/>
    <w:rsid w:val="00392C37"/>
    <w:rsid w:val="00392F33"/>
    <w:rsid w:val="00393DFA"/>
    <w:rsid w:val="003944C0"/>
    <w:rsid w:val="003944EF"/>
    <w:rsid w:val="003946D3"/>
    <w:rsid w:val="00394C81"/>
    <w:rsid w:val="00394D40"/>
    <w:rsid w:val="00395296"/>
    <w:rsid w:val="003957BB"/>
    <w:rsid w:val="00395F9B"/>
    <w:rsid w:val="00396217"/>
    <w:rsid w:val="0039657E"/>
    <w:rsid w:val="00396EC6"/>
    <w:rsid w:val="003970E1"/>
    <w:rsid w:val="0039785B"/>
    <w:rsid w:val="00397B87"/>
    <w:rsid w:val="003A06B6"/>
    <w:rsid w:val="003A0B18"/>
    <w:rsid w:val="003A0C6C"/>
    <w:rsid w:val="003A0F27"/>
    <w:rsid w:val="003A13E2"/>
    <w:rsid w:val="003A1CB0"/>
    <w:rsid w:val="003A2464"/>
    <w:rsid w:val="003A2601"/>
    <w:rsid w:val="003A30E7"/>
    <w:rsid w:val="003A348D"/>
    <w:rsid w:val="003A3569"/>
    <w:rsid w:val="003A4404"/>
    <w:rsid w:val="003A4E8B"/>
    <w:rsid w:val="003A54F0"/>
    <w:rsid w:val="003A558B"/>
    <w:rsid w:val="003A5944"/>
    <w:rsid w:val="003A5B25"/>
    <w:rsid w:val="003A5F7B"/>
    <w:rsid w:val="003A62F9"/>
    <w:rsid w:val="003A689A"/>
    <w:rsid w:val="003A6BE7"/>
    <w:rsid w:val="003A765B"/>
    <w:rsid w:val="003A7753"/>
    <w:rsid w:val="003B0C42"/>
    <w:rsid w:val="003B0D0E"/>
    <w:rsid w:val="003B0E8E"/>
    <w:rsid w:val="003B2987"/>
    <w:rsid w:val="003B2BC0"/>
    <w:rsid w:val="003B348F"/>
    <w:rsid w:val="003B3EB4"/>
    <w:rsid w:val="003B42FA"/>
    <w:rsid w:val="003B466B"/>
    <w:rsid w:val="003B4C76"/>
    <w:rsid w:val="003B508D"/>
    <w:rsid w:val="003B5972"/>
    <w:rsid w:val="003B59BC"/>
    <w:rsid w:val="003B5BE4"/>
    <w:rsid w:val="003B6210"/>
    <w:rsid w:val="003B621E"/>
    <w:rsid w:val="003B626D"/>
    <w:rsid w:val="003B644D"/>
    <w:rsid w:val="003B6FB6"/>
    <w:rsid w:val="003B700F"/>
    <w:rsid w:val="003C076D"/>
    <w:rsid w:val="003C13E3"/>
    <w:rsid w:val="003C1F1D"/>
    <w:rsid w:val="003C2002"/>
    <w:rsid w:val="003C20D7"/>
    <w:rsid w:val="003C253D"/>
    <w:rsid w:val="003C27CE"/>
    <w:rsid w:val="003C30DC"/>
    <w:rsid w:val="003C3D14"/>
    <w:rsid w:val="003C3EC0"/>
    <w:rsid w:val="003C4505"/>
    <w:rsid w:val="003C4799"/>
    <w:rsid w:val="003C4E84"/>
    <w:rsid w:val="003C56FB"/>
    <w:rsid w:val="003C5BF6"/>
    <w:rsid w:val="003C6228"/>
    <w:rsid w:val="003C6277"/>
    <w:rsid w:val="003C62B4"/>
    <w:rsid w:val="003C776C"/>
    <w:rsid w:val="003C7997"/>
    <w:rsid w:val="003C7ABE"/>
    <w:rsid w:val="003C7DD7"/>
    <w:rsid w:val="003C7F86"/>
    <w:rsid w:val="003D077F"/>
    <w:rsid w:val="003D0921"/>
    <w:rsid w:val="003D0BAB"/>
    <w:rsid w:val="003D1025"/>
    <w:rsid w:val="003D159C"/>
    <w:rsid w:val="003D1AED"/>
    <w:rsid w:val="003D1B95"/>
    <w:rsid w:val="003D1E13"/>
    <w:rsid w:val="003D2433"/>
    <w:rsid w:val="003D2A95"/>
    <w:rsid w:val="003D2CEE"/>
    <w:rsid w:val="003D3004"/>
    <w:rsid w:val="003D383A"/>
    <w:rsid w:val="003D42A9"/>
    <w:rsid w:val="003D4556"/>
    <w:rsid w:val="003D4775"/>
    <w:rsid w:val="003D4E22"/>
    <w:rsid w:val="003D5292"/>
    <w:rsid w:val="003D5582"/>
    <w:rsid w:val="003D5868"/>
    <w:rsid w:val="003D5B1B"/>
    <w:rsid w:val="003D6187"/>
    <w:rsid w:val="003D62DA"/>
    <w:rsid w:val="003D653B"/>
    <w:rsid w:val="003D6D9C"/>
    <w:rsid w:val="003D7041"/>
    <w:rsid w:val="003D7110"/>
    <w:rsid w:val="003E0285"/>
    <w:rsid w:val="003E1956"/>
    <w:rsid w:val="003E23A7"/>
    <w:rsid w:val="003E25FF"/>
    <w:rsid w:val="003E2737"/>
    <w:rsid w:val="003E30F9"/>
    <w:rsid w:val="003E319F"/>
    <w:rsid w:val="003E3A60"/>
    <w:rsid w:val="003E5BC9"/>
    <w:rsid w:val="003E5F94"/>
    <w:rsid w:val="003E738F"/>
    <w:rsid w:val="003E7903"/>
    <w:rsid w:val="003F0762"/>
    <w:rsid w:val="003F1515"/>
    <w:rsid w:val="003F1AE8"/>
    <w:rsid w:val="003F20DC"/>
    <w:rsid w:val="003F2418"/>
    <w:rsid w:val="003F243B"/>
    <w:rsid w:val="003F2930"/>
    <w:rsid w:val="003F2A4E"/>
    <w:rsid w:val="003F3769"/>
    <w:rsid w:val="003F4C17"/>
    <w:rsid w:val="003F4CBE"/>
    <w:rsid w:val="003F6D2B"/>
    <w:rsid w:val="003F73BF"/>
    <w:rsid w:val="003F75C9"/>
    <w:rsid w:val="003F7C90"/>
    <w:rsid w:val="003F7F9D"/>
    <w:rsid w:val="00400539"/>
    <w:rsid w:val="00400657"/>
    <w:rsid w:val="004006AA"/>
    <w:rsid w:val="004007F4"/>
    <w:rsid w:val="00400887"/>
    <w:rsid w:val="004009F3"/>
    <w:rsid w:val="00400A89"/>
    <w:rsid w:val="00400B5A"/>
    <w:rsid w:val="00400CC8"/>
    <w:rsid w:val="00401C72"/>
    <w:rsid w:val="004022F1"/>
    <w:rsid w:val="00402C9C"/>
    <w:rsid w:val="00402E60"/>
    <w:rsid w:val="004034E1"/>
    <w:rsid w:val="00403917"/>
    <w:rsid w:val="004044CA"/>
    <w:rsid w:val="004048F5"/>
    <w:rsid w:val="00405B70"/>
    <w:rsid w:val="00405BDD"/>
    <w:rsid w:val="00405EAE"/>
    <w:rsid w:val="0040658A"/>
    <w:rsid w:val="004077B3"/>
    <w:rsid w:val="00410136"/>
    <w:rsid w:val="00410389"/>
    <w:rsid w:val="00410B15"/>
    <w:rsid w:val="00411454"/>
    <w:rsid w:val="004118EB"/>
    <w:rsid w:val="004122FE"/>
    <w:rsid w:val="00412A0C"/>
    <w:rsid w:val="004130D2"/>
    <w:rsid w:val="0041437E"/>
    <w:rsid w:val="0041504A"/>
    <w:rsid w:val="004150B8"/>
    <w:rsid w:val="004150FD"/>
    <w:rsid w:val="00415B22"/>
    <w:rsid w:val="004171CD"/>
    <w:rsid w:val="004172EA"/>
    <w:rsid w:val="00417551"/>
    <w:rsid w:val="004201CB"/>
    <w:rsid w:val="004209AD"/>
    <w:rsid w:val="0042153E"/>
    <w:rsid w:val="00421609"/>
    <w:rsid w:val="00421F8D"/>
    <w:rsid w:val="00422592"/>
    <w:rsid w:val="0042276E"/>
    <w:rsid w:val="00422903"/>
    <w:rsid w:val="00422FB4"/>
    <w:rsid w:val="004233A9"/>
    <w:rsid w:val="00423B38"/>
    <w:rsid w:val="00423DE8"/>
    <w:rsid w:val="00423F1F"/>
    <w:rsid w:val="00423F49"/>
    <w:rsid w:val="004244BB"/>
    <w:rsid w:val="004244D2"/>
    <w:rsid w:val="00424B8D"/>
    <w:rsid w:val="00424DC4"/>
    <w:rsid w:val="00425A14"/>
    <w:rsid w:val="00425D1F"/>
    <w:rsid w:val="00425E6E"/>
    <w:rsid w:val="00426E78"/>
    <w:rsid w:val="00427700"/>
    <w:rsid w:val="00427FA2"/>
    <w:rsid w:val="0043042E"/>
    <w:rsid w:val="004322F0"/>
    <w:rsid w:val="004328D4"/>
    <w:rsid w:val="00432B65"/>
    <w:rsid w:val="00432BE0"/>
    <w:rsid w:val="00432F0D"/>
    <w:rsid w:val="00433BAA"/>
    <w:rsid w:val="00434560"/>
    <w:rsid w:val="00434E59"/>
    <w:rsid w:val="004354A0"/>
    <w:rsid w:val="00435801"/>
    <w:rsid w:val="004358F9"/>
    <w:rsid w:val="004359D9"/>
    <w:rsid w:val="00437C84"/>
    <w:rsid w:val="00440BE6"/>
    <w:rsid w:val="004410C6"/>
    <w:rsid w:val="00441545"/>
    <w:rsid w:val="00443840"/>
    <w:rsid w:val="00443CA3"/>
    <w:rsid w:val="00443DA7"/>
    <w:rsid w:val="004441D8"/>
    <w:rsid w:val="0044452B"/>
    <w:rsid w:val="00445310"/>
    <w:rsid w:val="00445A66"/>
    <w:rsid w:val="00446101"/>
    <w:rsid w:val="004465C4"/>
    <w:rsid w:val="00446616"/>
    <w:rsid w:val="004472C9"/>
    <w:rsid w:val="00447E68"/>
    <w:rsid w:val="00450278"/>
    <w:rsid w:val="00450615"/>
    <w:rsid w:val="00451F74"/>
    <w:rsid w:val="004522DE"/>
    <w:rsid w:val="004535BB"/>
    <w:rsid w:val="00453910"/>
    <w:rsid w:val="004544DA"/>
    <w:rsid w:val="0045575F"/>
    <w:rsid w:val="00457482"/>
    <w:rsid w:val="00457A52"/>
    <w:rsid w:val="0046038D"/>
    <w:rsid w:val="00460D50"/>
    <w:rsid w:val="004616E0"/>
    <w:rsid w:val="0046195A"/>
    <w:rsid w:val="0046201A"/>
    <w:rsid w:val="004629E5"/>
    <w:rsid w:val="004634AA"/>
    <w:rsid w:val="0046390E"/>
    <w:rsid w:val="00463D26"/>
    <w:rsid w:val="00463D56"/>
    <w:rsid w:val="004645BE"/>
    <w:rsid w:val="00464C6D"/>
    <w:rsid w:val="00465000"/>
    <w:rsid w:val="00465539"/>
    <w:rsid w:val="00466105"/>
    <w:rsid w:val="00466AB5"/>
    <w:rsid w:val="00466BC6"/>
    <w:rsid w:val="0046711B"/>
    <w:rsid w:val="00470196"/>
    <w:rsid w:val="00470B1C"/>
    <w:rsid w:val="004718C0"/>
    <w:rsid w:val="00471D3F"/>
    <w:rsid w:val="0047297B"/>
    <w:rsid w:val="004729BC"/>
    <w:rsid w:val="004739C9"/>
    <w:rsid w:val="00473F74"/>
    <w:rsid w:val="0047491E"/>
    <w:rsid w:val="00474A69"/>
    <w:rsid w:val="00475936"/>
    <w:rsid w:val="00475A39"/>
    <w:rsid w:val="00475ACD"/>
    <w:rsid w:val="00475E50"/>
    <w:rsid w:val="004762A7"/>
    <w:rsid w:val="00476A45"/>
    <w:rsid w:val="00476F03"/>
    <w:rsid w:val="004773B2"/>
    <w:rsid w:val="00477894"/>
    <w:rsid w:val="00477EEB"/>
    <w:rsid w:val="004800B4"/>
    <w:rsid w:val="00480F39"/>
    <w:rsid w:val="004810C0"/>
    <w:rsid w:val="00481594"/>
    <w:rsid w:val="004816CD"/>
    <w:rsid w:val="00481761"/>
    <w:rsid w:val="0048294B"/>
    <w:rsid w:val="0048299D"/>
    <w:rsid w:val="00482B5A"/>
    <w:rsid w:val="00482FB9"/>
    <w:rsid w:val="00483220"/>
    <w:rsid w:val="00483FBA"/>
    <w:rsid w:val="00484255"/>
    <w:rsid w:val="0048524B"/>
    <w:rsid w:val="00485648"/>
    <w:rsid w:val="004857C1"/>
    <w:rsid w:val="00485CB9"/>
    <w:rsid w:val="00486557"/>
    <w:rsid w:val="00486600"/>
    <w:rsid w:val="00490573"/>
    <w:rsid w:val="00490789"/>
    <w:rsid w:val="004909EF"/>
    <w:rsid w:val="00491C0D"/>
    <w:rsid w:val="00491CC0"/>
    <w:rsid w:val="00491ED8"/>
    <w:rsid w:val="00492E6E"/>
    <w:rsid w:val="00493148"/>
    <w:rsid w:val="004954BF"/>
    <w:rsid w:val="00495545"/>
    <w:rsid w:val="00495856"/>
    <w:rsid w:val="00495D67"/>
    <w:rsid w:val="00496515"/>
    <w:rsid w:val="0049663A"/>
    <w:rsid w:val="004A0190"/>
    <w:rsid w:val="004A020D"/>
    <w:rsid w:val="004A0C62"/>
    <w:rsid w:val="004A14CD"/>
    <w:rsid w:val="004A180C"/>
    <w:rsid w:val="004A19C4"/>
    <w:rsid w:val="004A2126"/>
    <w:rsid w:val="004A2677"/>
    <w:rsid w:val="004A2F05"/>
    <w:rsid w:val="004A3CD2"/>
    <w:rsid w:val="004A4293"/>
    <w:rsid w:val="004A4BF8"/>
    <w:rsid w:val="004A5513"/>
    <w:rsid w:val="004A6980"/>
    <w:rsid w:val="004B0CBC"/>
    <w:rsid w:val="004B1747"/>
    <w:rsid w:val="004B1C3D"/>
    <w:rsid w:val="004B1E60"/>
    <w:rsid w:val="004B2602"/>
    <w:rsid w:val="004B2E7D"/>
    <w:rsid w:val="004B3AB3"/>
    <w:rsid w:val="004B4033"/>
    <w:rsid w:val="004B46D6"/>
    <w:rsid w:val="004B5562"/>
    <w:rsid w:val="004B5774"/>
    <w:rsid w:val="004B59D5"/>
    <w:rsid w:val="004B5C1F"/>
    <w:rsid w:val="004B5C46"/>
    <w:rsid w:val="004B5F15"/>
    <w:rsid w:val="004B67D1"/>
    <w:rsid w:val="004B6860"/>
    <w:rsid w:val="004B73A3"/>
    <w:rsid w:val="004B7B34"/>
    <w:rsid w:val="004B7DBF"/>
    <w:rsid w:val="004C0114"/>
    <w:rsid w:val="004C1222"/>
    <w:rsid w:val="004C146F"/>
    <w:rsid w:val="004C22A1"/>
    <w:rsid w:val="004C27A7"/>
    <w:rsid w:val="004C2883"/>
    <w:rsid w:val="004C2936"/>
    <w:rsid w:val="004C2D89"/>
    <w:rsid w:val="004C2EF2"/>
    <w:rsid w:val="004C3032"/>
    <w:rsid w:val="004C3B99"/>
    <w:rsid w:val="004C3F05"/>
    <w:rsid w:val="004C3FF6"/>
    <w:rsid w:val="004C41EC"/>
    <w:rsid w:val="004C4525"/>
    <w:rsid w:val="004C4761"/>
    <w:rsid w:val="004C4D23"/>
    <w:rsid w:val="004C4DAD"/>
    <w:rsid w:val="004C53F8"/>
    <w:rsid w:val="004C5896"/>
    <w:rsid w:val="004C58A5"/>
    <w:rsid w:val="004C6C53"/>
    <w:rsid w:val="004C7FF0"/>
    <w:rsid w:val="004D00BD"/>
    <w:rsid w:val="004D00D4"/>
    <w:rsid w:val="004D04CC"/>
    <w:rsid w:val="004D06BA"/>
    <w:rsid w:val="004D0D66"/>
    <w:rsid w:val="004D11DF"/>
    <w:rsid w:val="004D13D3"/>
    <w:rsid w:val="004D232E"/>
    <w:rsid w:val="004D281D"/>
    <w:rsid w:val="004D29D2"/>
    <w:rsid w:val="004D29EC"/>
    <w:rsid w:val="004D3786"/>
    <w:rsid w:val="004D379F"/>
    <w:rsid w:val="004D3E58"/>
    <w:rsid w:val="004D4066"/>
    <w:rsid w:val="004D419B"/>
    <w:rsid w:val="004D4F21"/>
    <w:rsid w:val="004D5369"/>
    <w:rsid w:val="004D55E6"/>
    <w:rsid w:val="004D59A7"/>
    <w:rsid w:val="004D5F47"/>
    <w:rsid w:val="004D6519"/>
    <w:rsid w:val="004D662E"/>
    <w:rsid w:val="004D6EB0"/>
    <w:rsid w:val="004D6F02"/>
    <w:rsid w:val="004D6F74"/>
    <w:rsid w:val="004E0E26"/>
    <w:rsid w:val="004E0F05"/>
    <w:rsid w:val="004E0F22"/>
    <w:rsid w:val="004E1405"/>
    <w:rsid w:val="004E215B"/>
    <w:rsid w:val="004E37D2"/>
    <w:rsid w:val="004E4316"/>
    <w:rsid w:val="004E4490"/>
    <w:rsid w:val="004E5264"/>
    <w:rsid w:val="004E5C28"/>
    <w:rsid w:val="004E737B"/>
    <w:rsid w:val="004E7A89"/>
    <w:rsid w:val="004F04A7"/>
    <w:rsid w:val="004F07D9"/>
    <w:rsid w:val="004F256E"/>
    <w:rsid w:val="004F2803"/>
    <w:rsid w:val="004F284E"/>
    <w:rsid w:val="004F2E67"/>
    <w:rsid w:val="004F3615"/>
    <w:rsid w:val="004F3B2F"/>
    <w:rsid w:val="004F3CF1"/>
    <w:rsid w:val="004F3D3B"/>
    <w:rsid w:val="004F3FD0"/>
    <w:rsid w:val="004F4CE1"/>
    <w:rsid w:val="004F50C3"/>
    <w:rsid w:val="004F65E5"/>
    <w:rsid w:val="004F66E8"/>
    <w:rsid w:val="004F6E35"/>
    <w:rsid w:val="004F73B9"/>
    <w:rsid w:val="004F7FDF"/>
    <w:rsid w:val="0050019C"/>
    <w:rsid w:val="005007FA"/>
    <w:rsid w:val="005008A1"/>
    <w:rsid w:val="00500D4B"/>
    <w:rsid w:val="00501BAC"/>
    <w:rsid w:val="00502852"/>
    <w:rsid w:val="00502F42"/>
    <w:rsid w:val="0050325D"/>
    <w:rsid w:val="00503262"/>
    <w:rsid w:val="00503727"/>
    <w:rsid w:val="0050416F"/>
    <w:rsid w:val="00504428"/>
    <w:rsid w:val="00504953"/>
    <w:rsid w:val="00504C9B"/>
    <w:rsid w:val="00504EE0"/>
    <w:rsid w:val="00504FF9"/>
    <w:rsid w:val="005053D2"/>
    <w:rsid w:val="005069FA"/>
    <w:rsid w:val="00510302"/>
    <w:rsid w:val="0051034E"/>
    <w:rsid w:val="00510481"/>
    <w:rsid w:val="005106D6"/>
    <w:rsid w:val="00510DB1"/>
    <w:rsid w:val="005112B3"/>
    <w:rsid w:val="0051292C"/>
    <w:rsid w:val="00512A9C"/>
    <w:rsid w:val="00512DFE"/>
    <w:rsid w:val="00513250"/>
    <w:rsid w:val="00514294"/>
    <w:rsid w:val="005151E2"/>
    <w:rsid w:val="005153CD"/>
    <w:rsid w:val="00515C99"/>
    <w:rsid w:val="00515FFE"/>
    <w:rsid w:val="0051627A"/>
    <w:rsid w:val="0051631C"/>
    <w:rsid w:val="00516404"/>
    <w:rsid w:val="00516F59"/>
    <w:rsid w:val="00516FD4"/>
    <w:rsid w:val="00517975"/>
    <w:rsid w:val="00517AE4"/>
    <w:rsid w:val="0052074E"/>
    <w:rsid w:val="005207D8"/>
    <w:rsid w:val="005210C6"/>
    <w:rsid w:val="00521473"/>
    <w:rsid w:val="00522910"/>
    <w:rsid w:val="00523144"/>
    <w:rsid w:val="0052351B"/>
    <w:rsid w:val="005235FB"/>
    <w:rsid w:val="00523666"/>
    <w:rsid w:val="00523727"/>
    <w:rsid w:val="00523F4F"/>
    <w:rsid w:val="00524225"/>
    <w:rsid w:val="00524A88"/>
    <w:rsid w:val="00525130"/>
    <w:rsid w:val="00525537"/>
    <w:rsid w:val="0052562D"/>
    <w:rsid w:val="0052587E"/>
    <w:rsid w:val="005264F9"/>
    <w:rsid w:val="00531143"/>
    <w:rsid w:val="005317EA"/>
    <w:rsid w:val="00531A36"/>
    <w:rsid w:val="00533ADC"/>
    <w:rsid w:val="00533EF1"/>
    <w:rsid w:val="00535255"/>
    <w:rsid w:val="00535637"/>
    <w:rsid w:val="005358BE"/>
    <w:rsid w:val="0053668E"/>
    <w:rsid w:val="00537347"/>
    <w:rsid w:val="0053752B"/>
    <w:rsid w:val="0054014A"/>
    <w:rsid w:val="00540F06"/>
    <w:rsid w:val="00540FA1"/>
    <w:rsid w:val="00541004"/>
    <w:rsid w:val="005410A1"/>
    <w:rsid w:val="00541414"/>
    <w:rsid w:val="00541E71"/>
    <w:rsid w:val="005428AD"/>
    <w:rsid w:val="00542C9A"/>
    <w:rsid w:val="00543023"/>
    <w:rsid w:val="0054379B"/>
    <w:rsid w:val="00543CA4"/>
    <w:rsid w:val="0054407F"/>
    <w:rsid w:val="00544693"/>
    <w:rsid w:val="00544A70"/>
    <w:rsid w:val="005455D4"/>
    <w:rsid w:val="005455E9"/>
    <w:rsid w:val="0054585D"/>
    <w:rsid w:val="00546516"/>
    <w:rsid w:val="00546AD9"/>
    <w:rsid w:val="00546CEB"/>
    <w:rsid w:val="00546CEC"/>
    <w:rsid w:val="00546DED"/>
    <w:rsid w:val="0054703C"/>
    <w:rsid w:val="00551838"/>
    <w:rsid w:val="00552C33"/>
    <w:rsid w:val="00552C35"/>
    <w:rsid w:val="005531B7"/>
    <w:rsid w:val="00554564"/>
    <w:rsid w:val="00554F07"/>
    <w:rsid w:val="00555C1F"/>
    <w:rsid w:val="00555F24"/>
    <w:rsid w:val="005572CE"/>
    <w:rsid w:val="00557A17"/>
    <w:rsid w:val="00557BC4"/>
    <w:rsid w:val="0056058A"/>
    <w:rsid w:val="00561410"/>
    <w:rsid w:val="00561565"/>
    <w:rsid w:val="00561AD3"/>
    <w:rsid w:val="00561B61"/>
    <w:rsid w:val="00562256"/>
    <w:rsid w:val="00562741"/>
    <w:rsid w:val="0056292E"/>
    <w:rsid w:val="00562AE8"/>
    <w:rsid w:val="00562FB0"/>
    <w:rsid w:val="00563375"/>
    <w:rsid w:val="00563415"/>
    <w:rsid w:val="005639C1"/>
    <w:rsid w:val="005645CD"/>
    <w:rsid w:val="0056474B"/>
    <w:rsid w:val="00564D9B"/>
    <w:rsid w:val="005656E8"/>
    <w:rsid w:val="00566028"/>
    <w:rsid w:val="0056619C"/>
    <w:rsid w:val="00566737"/>
    <w:rsid w:val="0056719B"/>
    <w:rsid w:val="00567993"/>
    <w:rsid w:val="00567C4C"/>
    <w:rsid w:val="00567D9A"/>
    <w:rsid w:val="0057008C"/>
    <w:rsid w:val="00570953"/>
    <w:rsid w:val="00570B63"/>
    <w:rsid w:val="0057300B"/>
    <w:rsid w:val="005733FA"/>
    <w:rsid w:val="00573B51"/>
    <w:rsid w:val="00573BEC"/>
    <w:rsid w:val="005743E3"/>
    <w:rsid w:val="00574C47"/>
    <w:rsid w:val="00574F64"/>
    <w:rsid w:val="00575982"/>
    <w:rsid w:val="005759F2"/>
    <w:rsid w:val="00575E3F"/>
    <w:rsid w:val="0057615E"/>
    <w:rsid w:val="00576585"/>
    <w:rsid w:val="00576DBC"/>
    <w:rsid w:val="0057707A"/>
    <w:rsid w:val="00577AF2"/>
    <w:rsid w:val="00577C0A"/>
    <w:rsid w:val="00577F20"/>
    <w:rsid w:val="005801A2"/>
    <w:rsid w:val="005809EE"/>
    <w:rsid w:val="00580A2E"/>
    <w:rsid w:val="005815ED"/>
    <w:rsid w:val="005817E3"/>
    <w:rsid w:val="00581810"/>
    <w:rsid w:val="005821ED"/>
    <w:rsid w:val="0058327E"/>
    <w:rsid w:val="005832F1"/>
    <w:rsid w:val="00583696"/>
    <w:rsid w:val="0058464E"/>
    <w:rsid w:val="005850CF"/>
    <w:rsid w:val="005862F9"/>
    <w:rsid w:val="0059081E"/>
    <w:rsid w:val="005909A3"/>
    <w:rsid w:val="0059104E"/>
    <w:rsid w:val="0059161A"/>
    <w:rsid w:val="00591AB4"/>
    <w:rsid w:val="00591E73"/>
    <w:rsid w:val="005924A0"/>
    <w:rsid w:val="00592833"/>
    <w:rsid w:val="00592A01"/>
    <w:rsid w:val="00592F1E"/>
    <w:rsid w:val="00593485"/>
    <w:rsid w:val="00593636"/>
    <w:rsid w:val="005937BF"/>
    <w:rsid w:val="00593946"/>
    <w:rsid w:val="00594132"/>
    <w:rsid w:val="00594425"/>
    <w:rsid w:val="00594D11"/>
    <w:rsid w:val="00595AEE"/>
    <w:rsid w:val="00595D13"/>
    <w:rsid w:val="00595D95"/>
    <w:rsid w:val="00595EC2"/>
    <w:rsid w:val="0059636E"/>
    <w:rsid w:val="00596ADA"/>
    <w:rsid w:val="0059702A"/>
    <w:rsid w:val="00597425"/>
    <w:rsid w:val="005974B6"/>
    <w:rsid w:val="0059795A"/>
    <w:rsid w:val="005979E9"/>
    <w:rsid w:val="005A02FA"/>
    <w:rsid w:val="005A0939"/>
    <w:rsid w:val="005A0F1D"/>
    <w:rsid w:val="005A1139"/>
    <w:rsid w:val="005A2824"/>
    <w:rsid w:val="005A2896"/>
    <w:rsid w:val="005A28B7"/>
    <w:rsid w:val="005A2A48"/>
    <w:rsid w:val="005A2B5B"/>
    <w:rsid w:val="005A448B"/>
    <w:rsid w:val="005A4533"/>
    <w:rsid w:val="005A513F"/>
    <w:rsid w:val="005A5430"/>
    <w:rsid w:val="005A594E"/>
    <w:rsid w:val="005A5D35"/>
    <w:rsid w:val="005A68CE"/>
    <w:rsid w:val="005A75FD"/>
    <w:rsid w:val="005A7A4D"/>
    <w:rsid w:val="005A7F7C"/>
    <w:rsid w:val="005B0BE0"/>
    <w:rsid w:val="005B1061"/>
    <w:rsid w:val="005B15CD"/>
    <w:rsid w:val="005B16CA"/>
    <w:rsid w:val="005B17A5"/>
    <w:rsid w:val="005B1FEE"/>
    <w:rsid w:val="005B2DA2"/>
    <w:rsid w:val="005B3567"/>
    <w:rsid w:val="005B384F"/>
    <w:rsid w:val="005B3B2A"/>
    <w:rsid w:val="005B3DC8"/>
    <w:rsid w:val="005B4A75"/>
    <w:rsid w:val="005B4ABD"/>
    <w:rsid w:val="005B4DA7"/>
    <w:rsid w:val="005B6697"/>
    <w:rsid w:val="005B7ABB"/>
    <w:rsid w:val="005C0967"/>
    <w:rsid w:val="005C1B08"/>
    <w:rsid w:val="005C225B"/>
    <w:rsid w:val="005C3216"/>
    <w:rsid w:val="005C3394"/>
    <w:rsid w:val="005C4740"/>
    <w:rsid w:val="005C5DE4"/>
    <w:rsid w:val="005C69AE"/>
    <w:rsid w:val="005C6ACC"/>
    <w:rsid w:val="005C6D3A"/>
    <w:rsid w:val="005C6FAF"/>
    <w:rsid w:val="005C74AD"/>
    <w:rsid w:val="005C7779"/>
    <w:rsid w:val="005D02A0"/>
    <w:rsid w:val="005D02B1"/>
    <w:rsid w:val="005D06C6"/>
    <w:rsid w:val="005D0FF5"/>
    <w:rsid w:val="005D145F"/>
    <w:rsid w:val="005D19C5"/>
    <w:rsid w:val="005D1DBE"/>
    <w:rsid w:val="005D1E27"/>
    <w:rsid w:val="005D1F3E"/>
    <w:rsid w:val="005D2020"/>
    <w:rsid w:val="005D2930"/>
    <w:rsid w:val="005D2FF4"/>
    <w:rsid w:val="005D37A4"/>
    <w:rsid w:val="005D3E5E"/>
    <w:rsid w:val="005D3EC8"/>
    <w:rsid w:val="005D40A7"/>
    <w:rsid w:val="005D40D4"/>
    <w:rsid w:val="005D464F"/>
    <w:rsid w:val="005D4AF1"/>
    <w:rsid w:val="005D52D3"/>
    <w:rsid w:val="005D5870"/>
    <w:rsid w:val="005D5AB8"/>
    <w:rsid w:val="005D70B1"/>
    <w:rsid w:val="005D74E2"/>
    <w:rsid w:val="005E07FF"/>
    <w:rsid w:val="005E111B"/>
    <w:rsid w:val="005E160F"/>
    <w:rsid w:val="005E16E6"/>
    <w:rsid w:val="005E185F"/>
    <w:rsid w:val="005E2AF6"/>
    <w:rsid w:val="005E3445"/>
    <w:rsid w:val="005E37D3"/>
    <w:rsid w:val="005E3968"/>
    <w:rsid w:val="005E4227"/>
    <w:rsid w:val="005E487C"/>
    <w:rsid w:val="005E5D69"/>
    <w:rsid w:val="005E61A1"/>
    <w:rsid w:val="005E76B5"/>
    <w:rsid w:val="005F032A"/>
    <w:rsid w:val="005F057D"/>
    <w:rsid w:val="005F0644"/>
    <w:rsid w:val="005F1033"/>
    <w:rsid w:val="005F1AD9"/>
    <w:rsid w:val="005F1D6F"/>
    <w:rsid w:val="005F2110"/>
    <w:rsid w:val="005F2112"/>
    <w:rsid w:val="005F2619"/>
    <w:rsid w:val="005F26A8"/>
    <w:rsid w:val="005F2901"/>
    <w:rsid w:val="005F3ED7"/>
    <w:rsid w:val="005F4A71"/>
    <w:rsid w:val="005F4AE0"/>
    <w:rsid w:val="005F60FC"/>
    <w:rsid w:val="005F6AAC"/>
    <w:rsid w:val="005F6BFA"/>
    <w:rsid w:val="006010B5"/>
    <w:rsid w:val="00601703"/>
    <w:rsid w:val="0060171F"/>
    <w:rsid w:val="00602469"/>
    <w:rsid w:val="006030D9"/>
    <w:rsid w:val="00603DC7"/>
    <w:rsid w:val="00604022"/>
    <w:rsid w:val="006048C0"/>
    <w:rsid w:val="00604DC6"/>
    <w:rsid w:val="006054D8"/>
    <w:rsid w:val="006059BC"/>
    <w:rsid w:val="006059C4"/>
    <w:rsid w:val="00605F8F"/>
    <w:rsid w:val="00606C95"/>
    <w:rsid w:val="00606E16"/>
    <w:rsid w:val="00607243"/>
    <w:rsid w:val="0060755E"/>
    <w:rsid w:val="00607B69"/>
    <w:rsid w:val="00610D95"/>
    <w:rsid w:val="0061135C"/>
    <w:rsid w:val="00611D96"/>
    <w:rsid w:val="00612387"/>
    <w:rsid w:val="00612750"/>
    <w:rsid w:val="006128CC"/>
    <w:rsid w:val="00612D03"/>
    <w:rsid w:val="00613652"/>
    <w:rsid w:val="00613831"/>
    <w:rsid w:val="006138BB"/>
    <w:rsid w:val="00613BBB"/>
    <w:rsid w:val="00614097"/>
    <w:rsid w:val="006141D6"/>
    <w:rsid w:val="00614586"/>
    <w:rsid w:val="006145B2"/>
    <w:rsid w:val="00615314"/>
    <w:rsid w:val="006154CA"/>
    <w:rsid w:val="0061615D"/>
    <w:rsid w:val="006161F2"/>
    <w:rsid w:val="0061769D"/>
    <w:rsid w:val="006176AA"/>
    <w:rsid w:val="00617A78"/>
    <w:rsid w:val="00617E08"/>
    <w:rsid w:val="00620283"/>
    <w:rsid w:val="00620C33"/>
    <w:rsid w:val="00622158"/>
    <w:rsid w:val="0062454D"/>
    <w:rsid w:val="00624EC9"/>
    <w:rsid w:val="00624F6E"/>
    <w:rsid w:val="00626472"/>
    <w:rsid w:val="00626794"/>
    <w:rsid w:val="006274FB"/>
    <w:rsid w:val="00627801"/>
    <w:rsid w:val="00627832"/>
    <w:rsid w:val="00627A42"/>
    <w:rsid w:val="00627D53"/>
    <w:rsid w:val="0063134A"/>
    <w:rsid w:val="00632096"/>
    <w:rsid w:val="00632218"/>
    <w:rsid w:val="0063224A"/>
    <w:rsid w:val="00632290"/>
    <w:rsid w:val="0063349A"/>
    <w:rsid w:val="00633C62"/>
    <w:rsid w:val="006344C5"/>
    <w:rsid w:val="006346D1"/>
    <w:rsid w:val="006347A2"/>
    <w:rsid w:val="00634E08"/>
    <w:rsid w:val="00635240"/>
    <w:rsid w:val="0063527B"/>
    <w:rsid w:val="006353C8"/>
    <w:rsid w:val="0063564C"/>
    <w:rsid w:val="00636350"/>
    <w:rsid w:val="00636628"/>
    <w:rsid w:val="00636891"/>
    <w:rsid w:val="00636FB1"/>
    <w:rsid w:val="00637196"/>
    <w:rsid w:val="0063722C"/>
    <w:rsid w:val="0063726C"/>
    <w:rsid w:val="006400F9"/>
    <w:rsid w:val="00640835"/>
    <w:rsid w:val="0064088E"/>
    <w:rsid w:val="00641223"/>
    <w:rsid w:val="0064142C"/>
    <w:rsid w:val="006418BB"/>
    <w:rsid w:val="00642485"/>
    <w:rsid w:val="00642D8B"/>
    <w:rsid w:val="006436C7"/>
    <w:rsid w:val="00643BE2"/>
    <w:rsid w:val="00644A38"/>
    <w:rsid w:val="00644DB5"/>
    <w:rsid w:val="006452C6"/>
    <w:rsid w:val="006457A9"/>
    <w:rsid w:val="00645CAD"/>
    <w:rsid w:val="006462AB"/>
    <w:rsid w:val="00646970"/>
    <w:rsid w:val="00646E09"/>
    <w:rsid w:val="00647E06"/>
    <w:rsid w:val="0065055D"/>
    <w:rsid w:val="00650BAB"/>
    <w:rsid w:val="00650DCF"/>
    <w:rsid w:val="00651BBE"/>
    <w:rsid w:val="0065221B"/>
    <w:rsid w:val="00652F70"/>
    <w:rsid w:val="00653FB3"/>
    <w:rsid w:val="00654077"/>
    <w:rsid w:val="00654E3C"/>
    <w:rsid w:val="00655918"/>
    <w:rsid w:val="006564DC"/>
    <w:rsid w:val="00656694"/>
    <w:rsid w:val="006571F0"/>
    <w:rsid w:val="00657903"/>
    <w:rsid w:val="00657ED8"/>
    <w:rsid w:val="0066023F"/>
    <w:rsid w:val="00660A55"/>
    <w:rsid w:val="00661AEA"/>
    <w:rsid w:val="00661DFC"/>
    <w:rsid w:val="0066275B"/>
    <w:rsid w:val="00662D6E"/>
    <w:rsid w:val="00662F4B"/>
    <w:rsid w:val="00663123"/>
    <w:rsid w:val="006638AD"/>
    <w:rsid w:val="00663BB0"/>
    <w:rsid w:val="00664244"/>
    <w:rsid w:val="006647AB"/>
    <w:rsid w:val="006653EF"/>
    <w:rsid w:val="00665A38"/>
    <w:rsid w:val="00665BE8"/>
    <w:rsid w:val="00666A46"/>
    <w:rsid w:val="00666DA2"/>
    <w:rsid w:val="00667461"/>
    <w:rsid w:val="00671032"/>
    <w:rsid w:val="00671D77"/>
    <w:rsid w:val="00671EEB"/>
    <w:rsid w:val="00672A32"/>
    <w:rsid w:val="00672CA9"/>
    <w:rsid w:val="00672CE7"/>
    <w:rsid w:val="006744F8"/>
    <w:rsid w:val="006745C3"/>
    <w:rsid w:val="00674B10"/>
    <w:rsid w:val="006753DB"/>
    <w:rsid w:val="00675C78"/>
    <w:rsid w:val="00676636"/>
    <w:rsid w:val="00676A07"/>
    <w:rsid w:val="0067789F"/>
    <w:rsid w:val="00677AEB"/>
    <w:rsid w:val="006808FB"/>
    <w:rsid w:val="00680EF6"/>
    <w:rsid w:val="006810EE"/>
    <w:rsid w:val="00681771"/>
    <w:rsid w:val="00681FFC"/>
    <w:rsid w:val="00682EC8"/>
    <w:rsid w:val="00682F45"/>
    <w:rsid w:val="00683011"/>
    <w:rsid w:val="006833E3"/>
    <w:rsid w:val="0068422E"/>
    <w:rsid w:val="00684810"/>
    <w:rsid w:val="00684871"/>
    <w:rsid w:val="00684AB2"/>
    <w:rsid w:val="00685424"/>
    <w:rsid w:val="00686626"/>
    <w:rsid w:val="0068683E"/>
    <w:rsid w:val="00686C3B"/>
    <w:rsid w:val="00686F43"/>
    <w:rsid w:val="00687088"/>
    <w:rsid w:val="00687A7E"/>
    <w:rsid w:val="00687E20"/>
    <w:rsid w:val="00690AEA"/>
    <w:rsid w:val="00690D5A"/>
    <w:rsid w:val="006913E9"/>
    <w:rsid w:val="00691A94"/>
    <w:rsid w:val="006925E6"/>
    <w:rsid w:val="00692923"/>
    <w:rsid w:val="006934B5"/>
    <w:rsid w:val="00693785"/>
    <w:rsid w:val="00694787"/>
    <w:rsid w:val="006947E2"/>
    <w:rsid w:val="00694B2B"/>
    <w:rsid w:val="0069572F"/>
    <w:rsid w:val="00695AC9"/>
    <w:rsid w:val="00695CCB"/>
    <w:rsid w:val="00695CCD"/>
    <w:rsid w:val="00696D8D"/>
    <w:rsid w:val="0069787C"/>
    <w:rsid w:val="00697885"/>
    <w:rsid w:val="00697EEB"/>
    <w:rsid w:val="006A007B"/>
    <w:rsid w:val="006A0408"/>
    <w:rsid w:val="006A14F2"/>
    <w:rsid w:val="006A15F8"/>
    <w:rsid w:val="006A21E5"/>
    <w:rsid w:val="006A2243"/>
    <w:rsid w:val="006A24A4"/>
    <w:rsid w:val="006A306D"/>
    <w:rsid w:val="006A3C2F"/>
    <w:rsid w:val="006A3D93"/>
    <w:rsid w:val="006A466C"/>
    <w:rsid w:val="006A52FB"/>
    <w:rsid w:val="006A60B7"/>
    <w:rsid w:val="006A6B4B"/>
    <w:rsid w:val="006A7812"/>
    <w:rsid w:val="006A78D6"/>
    <w:rsid w:val="006B277A"/>
    <w:rsid w:val="006B2B84"/>
    <w:rsid w:val="006B2FB0"/>
    <w:rsid w:val="006B30A8"/>
    <w:rsid w:val="006B30F1"/>
    <w:rsid w:val="006B347A"/>
    <w:rsid w:val="006B34DE"/>
    <w:rsid w:val="006B383C"/>
    <w:rsid w:val="006B4140"/>
    <w:rsid w:val="006B4525"/>
    <w:rsid w:val="006B4B57"/>
    <w:rsid w:val="006B5262"/>
    <w:rsid w:val="006B5447"/>
    <w:rsid w:val="006B54AB"/>
    <w:rsid w:val="006B5996"/>
    <w:rsid w:val="006B62FF"/>
    <w:rsid w:val="006B6F7C"/>
    <w:rsid w:val="006B7D92"/>
    <w:rsid w:val="006C0288"/>
    <w:rsid w:val="006C0665"/>
    <w:rsid w:val="006C0997"/>
    <w:rsid w:val="006C3F65"/>
    <w:rsid w:val="006C4315"/>
    <w:rsid w:val="006C4340"/>
    <w:rsid w:val="006C5169"/>
    <w:rsid w:val="006C64CC"/>
    <w:rsid w:val="006C65DB"/>
    <w:rsid w:val="006C6957"/>
    <w:rsid w:val="006C6AB7"/>
    <w:rsid w:val="006C6BDC"/>
    <w:rsid w:val="006C6DC8"/>
    <w:rsid w:val="006C727B"/>
    <w:rsid w:val="006C7589"/>
    <w:rsid w:val="006C7CB1"/>
    <w:rsid w:val="006C7CBE"/>
    <w:rsid w:val="006D02D4"/>
    <w:rsid w:val="006D0579"/>
    <w:rsid w:val="006D0B34"/>
    <w:rsid w:val="006D1212"/>
    <w:rsid w:val="006D1DC2"/>
    <w:rsid w:val="006D29C5"/>
    <w:rsid w:val="006D317E"/>
    <w:rsid w:val="006D35CF"/>
    <w:rsid w:val="006D4057"/>
    <w:rsid w:val="006D59E5"/>
    <w:rsid w:val="006D5CF5"/>
    <w:rsid w:val="006D5F4C"/>
    <w:rsid w:val="006D5F9D"/>
    <w:rsid w:val="006D6705"/>
    <w:rsid w:val="006D6866"/>
    <w:rsid w:val="006E0CF8"/>
    <w:rsid w:val="006E112A"/>
    <w:rsid w:val="006E17EA"/>
    <w:rsid w:val="006E19EB"/>
    <w:rsid w:val="006E2BA4"/>
    <w:rsid w:val="006E32DF"/>
    <w:rsid w:val="006E3941"/>
    <w:rsid w:val="006E4BAC"/>
    <w:rsid w:val="006E4E0D"/>
    <w:rsid w:val="006E554A"/>
    <w:rsid w:val="006E5755"/>
    <w:rsid w:val="006E5B8B"/>
    <w:rsid w:val="006E641D"/>
    <w:rsid w:val="006E6995"/>
    <w:rsid w:val="006E6BD8"/>
    <w:rsid w:val="006E73BB"/>
    <w:rsid w:val="006E76D5"/>
    <w:rsid w:val="006E7AFD"/>
    <w:rsid w:val="006F01DD"/>
    <w:rsid w:val="006F0C8A"/>
    <w:rsid w:val="006F0CF3"/>
    <w:rsid w:val="006F0EC2"/>
    <w:rsid w:val="006F105B"/>
    <w:rsid w:val="006F1F39"/>
    <w:rsid w:val="006F2075"/>
    <w:rsid w:val="006F22D8"/>
    <w:rsid w:val="006F3319"/>
    <w:rsid w:val="006F38FA"/>
    <w:rsid w:val="006F45C0"/>
    <w:rsid w:val="006F4964"/>
    <w:rsid w:val="006F5869"/>
    <w:rsid w:val="006F6492"/>
    <w:rsid w:val="006F657B"/>
    <w:rsid w:val="006F691A"/>
    <w:rsid w:val="006F70ED"/>
    <w:rsid w:val="006F714E"/>
    <w:rsid w:val="00700973"/>
    <w:rsid w:val="00701287"/>
    <w:rsid w:val="00702B67"/>
    <w:rsid w:val="00702FA6"/>
    <w:rsid w:val="007030BB"/>
    <w:rsid w:val="007047F0"/>
    <w:rsid w:val="00704C98"/>
    <w:rsid w:val="00704E3A"/>
    <w:rsid w:val="007056F6"/>
    <w:rsid w:val="007058B1"/>
    <w:rsid w:val="00706004"/>
    <w:rsid w:val="0070692F"/>
    <w:rsid w:val="00706B69"/>
    <w:rsid w:val="0070721B"/>
    <w:rsid w:val="00707F9B"/>
    <w:rsid w:val="007107EE"/>
    <w:rsid w:val="00710BC2"/>
    <w:rsid w:val="0071166B"/>
    <w:rsid w:val="007122CE"/>
    <w:rsid w:val="00712459"/>
    <w:rsid w:val="00712B4F"/>
    <w:rsid w:val="00712D34"/>
    <w:rsid w:val="007130B2"/>
    <w:rsid w:val="007132F0"/>
    <w:rsid w:val="00713BBC"/>
    <w:rsid w:val="00713F53"/>
    <w:rsid w:val="007141CE"/>
    <w:rsid w:val="007145B1"/>
    <w:rsid w:val="00714AAE"/>
    <w:rsid w:val="00714B24"/>
    <w:rsid w:val="00714EDE"/>
    <w:rsid w:val="00715894"/>
    <w:rsid w:val="00715C53"/>
    <w:rsid w:val="00716816"/>
    <w:rsid w:val="00717172"/>
    <w:rsid w:val="007171FC"/>
    <w:rsid w:val="007207A5"/>
    <w:rsid w:val="0072093F"/>
    <w:rsid w:val="007209BD"/>
    <w:rsid w:val="007217EF"/>
    <w:rsid w:val="00721EC3"/>
    <w:rsid w:val="0072223E"/>
    <w:rsid w:val="00722B6F"/>
    <w:rsid w:val="007234C4"/>
    <w:rsid w:val="0072416E"/>
    <w:rsid w:val="00724477"/>
    <w:rsid w:val="00724C20"/>
    <w:rsid w:val="007264ED"/>
    <w:rsid w:val="00726DEA"/>
    <w:rsid w:val="007300D2"/>
    <w:rsid w:val="0073017D"/>
    <w:rsid w:val="0073050E"/>
    <w:rsid w:val="00730AA5"/>
    <w:rsid w:val="0073113A"/>
    <w:rsid w:val="0073185E"/>
    <w:rsid w:val="00731FC2"/>
    <w:rsid w:val="007330CF"/>
    <w:rsid w:val="00733122"/>
    <w:rsid w:val="00734088"/>
    <w:rsid w:val="007343D4"/>
    <w:rsid w:val="00736034"/>
    <w:rsid w:val="00736AE5"/>
    <w:rsid w:val="00737651"/>
    <w:rsid w:val="00740528"/>
    <w:rsid w:val="00740E9B"/>
    <w:rsid w:val="00742238"/>
    <w:rsid w:val="007422E0"/>
    <w:rsid w:val="00742491"/>
    <w:rsid w:val="00742FA6"/>
    <w:rsid w:val="00743FE3"/>
    <w:rsid w:val="00744767"/>
    <w:rsid w:val="00744B93"/>
    <w:rsid w:val="00745272"/>
    <w:rsid w:val="0074552D"/>
    <w:rsid w:val="00746356"/>
    <w:rsid w:val="00746649"/>
    <w:rsid w:val="007469B1"/>
    <w:rsid w:val="00746DA4"/>
    <w:rsid w:val="007506CE"/>
    <w:rsid w:val="00750C91"/>
    <w:rsid w:val="00751321"/>
    <w:rsid w:val="00751749"/>
    <w:rsid w:val="00751A54"/>
    <w:rsid w:val="00751DC8"/>
    <w:rsid w:val="00751EF2"/>
    <w:rsid w:val="007532A0"/>
    <w:rsid w:val="007537B9"/>
    <w:rsid w:val="00753B2A"/>
    <w:rsid w:val="00753EA9"/>
    <w:rsid w:val="00753EF6"/>
    <w:rsid w:val="007544F1"/>
    <w:rsid w:val="00755533"/>
    <w:rsid w:val="007563F2"/>
    <w:rsid w:val="00756E6E"/>
    <w:rsid w:val="00757A44"/>
    <w:rsid w:val="00760609"/>
    <w:rsid w:val="00761597"/>
    <w:rsid w:val="0076239A"/>
    <w:rsid w:val="00762A4A"/>
    <w:rsid w:val="00762A96"/>
    <w:rsid w:val="00762C63"/>
    <w:rsid w:val="00763E5B"/>
    <w:rsid w:val="00763EB8"/>
    <w:rsid w:val="00764043"/>
    <w:rsid w:val="00764109"/>
    <w:rsid w:val="0076477A"/>
    <w:rsid w:val="0076479C"/>
    <w:rsid w:val="007647CA"/>
    <w:rsid w:val="00764D2F"/>
    <w:rsid w:val="00765457"/>
    <w:rsid w:val="007655F9"/>
    <w:rsid w:val="00765E5A"/>
    <w:rsid w:val="00765F04"/>
    <w:rsid w:val="00766260"/>
    <w:rsid w:val="00766DD0"/>
    <w:rsid w:val="00771190"/>
    <w:rsid w:val="00772246"/>
    <w:rsid w:val="00772A3D"/>
    <w:rsid w:val="00772CBE"/>
    <w:rsid w:val="0077332C"/>
    <w:rsid w:val="00773916"/>
    <w:rsid w:val="00773FDC"/>
    <w:rsid w:val="00774056"/>
    <w:rsid w:val="00774BBA"/>
    <w:rsid w:val="00775BBF"/>
    <w:rsid w:val="007761AE"/>
    <w:rsid w:val="007764FE"/>
    <w:rsid w:val="00776C12"/>
    <w:rsid w:val="00776C8D"/>
    <w:rsid w:val="00780469"/>
    <w:rsid w:val="00780764"/>
    <w:rsid w:val="007809F7"/>
    <w:rsid w:val="00780BB6"/>
    <w:rsid w:val="00780FAE"/>
    <w:rsid w:val="007810BA"/>
    <w:rsid w:val="00781566"/>
    <w:rsid w:val="00781CE5"/>
    <w:rsid w:val="00781EAB"/>
    <w:rsid w:val="00781EB0"/>
    <w:rsid w:val="00782145"/>
    <w:rsid w:val="007822D3"/>
    <w:rsid w:val="00782F47"/>
    <w:rsid w:val="00783440"/>
    <w:rsid w:val="00783BD6"/>
    <w:rsid w:val="00783EF4"/>
    <w:rsid w:val="00784721"/>
    <w:rsid w:val="00784945"/>
    <w:rsid w:val="00784B96"/>
    <w:rsid w:val="00784F0E"/>
    <w:rsid w:val="00785243"/>
    <w:rsid w:val="00785BB7"/>
    <w:rsid w:val="00785FE2"/>
    <w:rsid w:val="0078610C"/>
    <w:rsid w:val="007867FF"/>
    <w:rsid w:val="00786A46"/>
    <w:rsid w:val="00786AC4"/>
    <w:rsid w:val="00786DEA"/>
    <w:rsid w:val="0079053A"/>
    <w:rsid w:val="00790AEB"/>
    <w:rsid w:val="00791F76"/>
    <w:rsid w:val="00792580"/>
    <w:rsid w:val="007927DF"/>
    <w:rsid w:val="00792C21"/>
    <w:rsid w:val="0079329D"/>
    <w:rsid w:val="00794210"/>
    <w:rsid w:val="007950B9"/>
    <w:rsid w:val="00795203"/>
    <w:rsid w:val="007963C3"/>
    <w:rsid w:val="00796BAB"/>
    <w:rsid w:val="007978FB"/>
    <w:rsid w:val="007A00BC"/>
    <w:rsid w:val="007A0402"/>
    <w:rsid w:val="007A157A"/>
    <w:rsid w:val="007A16FC"/>
    <w:rsid w:val="007A1738"/>
    <w:rsid w:val="007A1F5D"/>
    <w:rsid w:val="007A2A80"/>
    <w:rsid w:val="007A33AC"/>
    <w:rsid w:val="007A48AD"/>
    <w:rsid w:val="007A5EBA"/>
    <w:rsid w:val="007A652E"/>
    <w:rsid w:val="007A678F"/>
    <w:rsid w:val="007A6BED"/>
    <w:rsid w:val="007A6D83"/>
    <w:rsid w:val="007A71B5"/>
    <w:rsid w:val="007A7A31"/>
    <w:rsid w:val="007A7BD9"/>
    <w:rsid w:val="007A7CEB"/>
    <w:rsid w:val="007B0F44"/>
    <w:rsid w:val="007B17BA"/>
    <w:rsid w:val="007B18E8"/>
    <w:rsid w:val="007B2295"/>
    <w:rsid w:val="007B2BD5"/>
    <w:rsid w:val="007B2C40"/>
    <w:rsid w:val="007B362E"/>
    <w:rsid w:val="007B3C75"/>
    <w:rsid w:val="007B3D54"/>
    <w:rsid w:val="007B47B4"/>
    <w:rsid w:val="007B4856"/>
    <w:rsid w:val="007B492D"/>
    <w:rsid w:val="007B5065"/>
    <w:rsid w:val="007B567D"/>
    <w:rsid w:val="007B5A65"/>
    <w:rsid w:val="007B5E37"/>
    <w:rsid w:val="007B5FBF"/>
    <w:rsid w:val="007B60F6"/>
    <w:rsid w:val="007B6B59"/>
    <w:rsid w:val="007B7671"/>
    <w:rsid w:val="007C0484"/>
    <w:rsid w:val="007C08BB"/>
    <w:rsid w:val="007C1445"/>
    <w:rsid w:val="007C1B8B"/>
    <w:rsid w:val="007C1FA6"/>
    <w:rsid w:val="007C210D"/>
    <w:rsid w:val="007C21A8"/>
    <w:rsid w:val="007C246F"/>
    <w:rsid w:val="007C26AD"/>
    <w:rsid w:val="007C2741"/>
    <w:rsid w:val="007C3C30"/>
    <w:rsid w:val="007C40DF"/>
    <w:rsid w:val="007C4700"/>
    <w:rsid w:val="007C479F"/>
    <w:rsid w:val="007C51FE"/>
    <w:rsid w:val="007C5272"/>
    <w:rsid w:val="007C551B"/>
    <w:rsid w:val="007C5A5D"/>
    <w:rsid w:val="007C6C43"/>
    <w:rsid w:val="007C708D"/>
    <w:rsid w:val="007D02ED"/>
    <w:rsid w:val="007D0E61"/>
    <w:rsid w:val="007D1073"/>
    <w:rsid w:val="007D1412"/>
    <w:rsid w:val="007D148E"/>
    <w:rsid w:val="007D1E69"/>
    <w:rsid w:val="007D3441"/>
    <w:rsid w:val="007D3D5D"/>
    <w:rsid w:val="007D4466"/>
    <w:rsid w:val="007D45EA"/>
    <w:rsid w:val="007D49B1"/>
    <w:rsid w:val="007D5496"/>
    <w:rsid w:val="007D5509"/>
    <w:rsid w:val="007D5717"/>
    <w:rsid w:val="007D5C80"/>
    <w:rsid w:val="007D68BD"/>
    <w:rsid w:val="007D6A3F"/>
    <w:rsid w:val="007D71BA"/>
    <w:rsid w:val="007D7CEE"/>
    <w:rsid w:val="007D7E9D"/>
    <w:rsid w:val="007E0865"/>
    <w:rsid w:val="007E0FB1"/>
    <w:rsid w:val="007E17F9"/>
    <w:rsid w:val="007E1EE4"/>
    <w:rsid w:val="007E1F39"/>
    <w:rsid w:val="007E1F69"/>
    <w:rsid w:val="007E2517"/>
    <w:rsid w:val="007E296C"/>
    <w:rsid w:val="007E2BFC"/>
    <w:rsid w:val="007E3034"/>
    <w:rsid w:val="007E5B63"/>
    <w:rsid w:val="007E5D9D"/>
    <w:rsid w:val="007E5F1B"/>
    <w:rsid w:val="007E6166"/>
    <w:rsid w:val="007E7027"/>
    <w:rsid w:val="007E7526"/>
    <w:rsid w:val="007E7984"/>
    <w:rsid w:val="007F011D"/>
    <w:rsid w:val="007F0AFC"/>
    <w:rsid w:val="007F1476"/>
    <w:rsid w:val="007F1CCE"/>
    <w:rsid w:val="007F1E95"/>
    <w:rsid w:val="007F1F78"/>
    <w:rsid w:val="007F26F4"/>
    <w:rsid w:val="007F274B"/>
    <w:rsid w:val="007F2B3D"/>
    <w:rsid w:val="007F2C34"/>
    <w:rsid w:val="007F3645"/>
    <w:rsid w:val="007F37F6"/>
    <w:rsid w:val="007F3FEB"/>
    <w:rsid w:val="007F4854"/>
    <w:rsid w:val="007F496B"/>
    <w:rsid w:val="007F4B8A"/>
    <w:rsid w:val="007F4F2A"/>
    <w:rsid w:val="007F5D8B"/>
    <w:rsid w:val="007F60DF"/>
    <w:rsid w:val="007F63D1"/>
    <w:rsid w:val="007F6884"/>
    <w:rsid w:val="007F6AD8"/>
    <w:rsid w:val="007F6D39"/>
    <w:rsid w:val="007F6F8B"/>
    <w:rsid w:val="007F709B"/>
    <w:rsid w:val="007F7872"/>
    <w:rsid w:val="00800184"/>
    <w:rsid w:val="008003E8"/>
    <w:rsid w:val="00802041"/>
    <w:rsid w:val="00802746"/>
    <w:rsid w:val="0080286C"/>
    <w:rsid w:val="00803257"/>
    <w:rsid w:val="0080349B"/>
    <w:rsid w:val="008037EC"/>
    <w:rsid w:val="00804297"/>
    <w:rsid w:val="00804CBA"/>
    <w:rsid w:val="008057D4"/>
    <w:rsid w:val="00805A4C"/>
    <w:rsid w:val="00805BFA"/>
    <w:rsid w:val="00805C36"/>
    <w:rsid w:val="008060A0"/>
    <w:rsid w:val="008073ED"/>
    <w:rsid w:val="00807977"/>
    <w:rsid w:val="00807F06"/>
    <w:rsid w:val="00810057"/>
    <w:rsid w:val="00810229"/>
    <w:rsid w:val="0081076B"/>
    <w:rsid w:val="008108E5"/>
    <w:rsid w:val="00811085"/>
    <w:rsid w:val="008112C8"/>
    <w:rsid w:val="00811F7F"/>
    <w:rsid w:val="00811FB2"/>
    <w:rsid w:val="008124E1"/>
    <w:rsid w:val="00812B31"/>
    <w:rsid w:val="008130AF"/>
    <w:rsid w:val="0081328B"/>
    <w:rsid w:val="0081366C"/>
    <w:rsid w:val="008137C7"/>
    <w:rsid w:val="00813FF7"/>
    <w:rsid w:val="00814878"/>
    <w:rsid w:val="00814BE5"/>
    <w:rsid w:val="00814D48"/>
    <w:rsid w:val="0081534D"/>
    <w:rsid w:val="008154C9"/>
    <w:rsid w:val="00815EBB"/>
    <w:rsid w:val="00815FE1"/>
    <w:rsid w:val="00816825"/>
    <w:rsid w:val="0081696B"/>
    <w:rsid w:val="00816E4C"/>
    <w:rsid w:val="00817376"/>
    <w:rsid w:val="00820552"/>
    <w:rsid w:val="008212DC"/>
    <w:rsid w:val="0082171E"/>
    <w:rsid w:val="0082176E"/>
    <w:rsid w:val="00821EC9"/>
    <w:rsid w:val="00822900"/>
    <w:rsid w:val="008229B2"/>
    <w:rsid w:val="00822EE2"/>
    <w:rsid w:val="00823BD3"/>
    <w:rsid w:val="00824752"/>
    <w:rsid w:val="00824B0D"/>
    <w:rsid w:val="008256EA"/>
    <w:rsid w:val="0082605A"/>
    <w:rsid w:val="0082662A"/>
    <w:rsid w:val="00826665"/>
    <w:rsid w:val="00826F66"/>
    <w:rsid w:val="0082732E"/>
    <w:rsid w:val="00830713"/>
    <w:rsid w:val="00830D3C"/>
    <w:rsid w:val="00831624"/>
    <w:rsid w:val="008323E2"/>
    <w:rsid w:val="00832813"/>
    <w:rsid w:val="00832881"/>
    <w:rsid w:val="00832AA5"/>
    <w:rsid w:val="0083302E"/>
    <w:rsid w:val="008332FF"/>
    <w:rsid w:val="00833E66"/>
    <w:rsid w:val="008347D9"/>
    <w:rsid w:val="00834A4E"/>
    <w:rsid w:val="00835AF9"/>
    <w:rsid w:val="00836104"/>
    <w:rsid w:val="008378C0"/>
    <w:rsid w:val="00837CA3"/>
    <w:rsid w:val="00837CFF"/>
    <w:rsid w:val="008420C6"/>
    <w:rsid w:val="00842606"/>
    <w:rsid w:val="008432C6"/>
    <w:rsid w:val="008435BA"/>
    <w:rsid w:val="00844047"/>
    <w:rsid w:val="00844E2E"/>
    <w:rsid w:val="0084562B"/>
    <w:rsid w:val="0084602E"/>
    <w:rsid w:val="008462CE"/>
    <w:rsid w:val="00847842"/>
    <w:rsid w:val="0085092D"/>
    <w:rsid w:val="00851724"/>
    <w:rsid w:val="008525C3"/>
    <w:rsid w:val="00852E1F"/>
    <w:rsid w:val="008535F6"/>
    <w:rsid w:val="00853A67"/>
    <w:rsid w:val="00854858"/>
    <w:rsid w:val="00854CB8"/>
    <w:rsid w:val="00855197"/>
    <w:rsid w:val="0085572D"/>
    <w:rsid w:val="00855A53"/>
    <w:rsid w:val="00855C74"/>
    <w:rsid w:val="00855C88"/>
    <w:rsid w:val="00855E03"/>
    <w:rsid w:val="00856D2E"/>
    <w:rsid w:val="00857BA7"/>
    <w:rsid w:val="00857EE6"/>
    <w:rsid w:val="00860201"/>
    <w:rsid w:val="0086023F"/>
    <w:rsid w:val="00860DB7"/>
    <w:rsid w:val="00860E03"/>
    <w:rsid w:val="008614B6"/>
    <w:rsid w:val="008621D6"/>
    <w:rsid w:val="00862311"/>
    <w:rsid w:val="008628EB"/>
    <w:rsid w:val="00864950"/>
    <w:rsid w:val="008679A1"/>
    <w:rsid w:val="00867A85"/>
    <w:rsid w:val="00867CBC"/>
    <w:rsid w:val="00867E41"/>
    <w:rsid w:val="008705EB"/>
    <w:rsid w:val="00870971"/>
    <w:rsid w:val="00870C33"/>
    <w:rsid w:val="0087240B"/>
    <w:rsid w:val="0087338F"/>
    <w:rsid w:val="00873A14"/>
    <w:rsid w:val="00875158"/>
    <w:rsid w:val="00875849"/>
    <w:rsid w:val="0087629A"/>
    <w:rsid w:val="0087705B"/>
    <w:rsid w:val="00877AED"/>
    <w:rsid w:val="0088019D"/>
    <w:rsid w:val="008803F4"/>
    <w:rsid w:val="00880450"/>
    <w:rsid w:val="00880D36"/>
    <w:rsid w:val="008811BB"/>
    <w:rsid w:val="00882072"/>
    <w:rsid w:val="008820D8"/>
    <w:rsid w:val="00882834"/>
    <w:rsid w:val="008828D6"/>
    <w:rsid w:val="00882A10"/>
    <w:rsid w:val="0088321D"/>
    <w:rsid w:val="008837FD"/>
    <w:rsid w:val="00883A8B"/>
    <w:rsid w:val="00883AE3"/>
    <w:rsid w:val="00883DD6"/>
    <w:rsid w:val="008845A6"/>
    <w:rsid w:val="0088469D"/>
    <w:rsid w:val="008850BE"/>
    <w:rsid w:val="008854E1"/>
    <w:rsid w:val="0088599D"/>
    <w:rsid w:val="00886080"/>
    <w:rsid w:val="00886639"/>
    <w:rsid w:val="00886A9E"/>
    <w:rsid w:val="00887383"/>
    <w:rsid w:val="00890496"/>
    <w:rsid w:val="00890B8A"/>
    <w:rsid w:val="00890DA9"/>
    <w:rsid w:val="00891244"/>
    <w:rsid w:val="008912CF"/>
    <w:rsid w:val="00891A18"/>
    <w:rsid w:val="008922F1"/>
    <w:rsid w:val="008933AF"/>
    <w:rsid w:val="0089365C"/>
    <w:rsid w:val="008937DA"/>
    <w:rsid w:val="008939B9"/>
    <w:rsid w:val="0089565B"/>
    <w:rsid w:val="008959EA"/>
    <w:rsid w:val="00897086"/>
    <w:rsid w:val="008A01EB"/>
    <w:rsid w:val="008A1EA3"/>
    <w:rsid w:val="008A1ECA"/>
    <w:rsid w:val="008A280F"/>
    <w:rsid w:val="008A37F1"/>
    <w:rsid w:val="008A3935"/>
    <w:rsid w:val="008A39C4"/>
    <w:rsid w:val="008A41D7"/>
    <w:rsid w:val="008A4A8D"/>
    <w:rsid w:val="008A4A92"/>
    <w:rsid w:val="008A5251"/>
    <w:rsid w:val="008A56C1"/>
    <w:rsid w:val="008A5911"/>
    <w:rsid w:val="008A65A0"/>
    <w:rsid w:val="008A7528"/>
    <w:rsid w:val="008A76AC"/>
    <w:rsid w:val="008B0A6B"/>
    <w:rsid w:val="008B0F6D"/>
    <w:rsid w:val="008B19D9"/>
    <w:rsid w:val="008B1ECB"/>
    <w:rsid w:val="008B1FFA"/>
    <w:rsid w:val="008B235D"/>
    <w:rsid w:val="008B31EC"/>
    <w:rsid w:val="008B3746"/>
    <w:rsid w:val="008B3C2F"/>
    <w:rsid w:val="008B4E6A"/>
    <w:rsid w:val="008B504D"/>
    <w:rsid w:val="008B51F7"/>
    <w:rsid w:val="008B5A12"/>
    <w:rsid w:val="008B5B97"/>
    <w:rsid w:val="008B6D80"/>
    <w:rsid w:val="008B71A0"/>
    <w:rsid w:val="008B76BC"/>
    <w:rsid w:val="008C0923"/>
    <w:rsid w:val="008C09B0"/>
    <w:rsid w:val="008C0F56"/>
    <w:rsid w:val="008C1C37"/>
    <w:rsid w:val="008C1E28"/>
    <w:rsid w:val="008C1F14"/>
    <w:rsid w:val="008C22D7"/>
    <w:rsid w:val="008C273E"/>
    <w:rsid w:val="008C2BAA"/>
    <w:rsid w:val="008C2D77"/>
    <w:rsid w:val="008C2E9F"/>
    <w:rsid w:val="008C35D5"/>
    <w:rsid w:val="008C42E7"/>
    <w:rsid w:val="008C43EE"/>
    <w:rsid w:val="008C4760"/>
    <w:rsid w:val="008C5042"/>
    <w:rsid w:val="008C60B8"/>
    <w:rsid w:val="008C648A"/>
    <w:rsid w:val="008C65AE"/>
    <w:rsid w:val="008C663B"/>
    <w:rsid w:val="008C7428"/>
    <w:rsid w:val="008C74CB"/>
    <w:rsid w:val="008C7788"/>
    <w:rsid w:val="008C7CFA"/>
    <w:rsid w:val="008D0006"/>
    <w:rsid w:val="008D102D"/>
    <w:rsid w:val="008D1518"/>
    <w:rsid w:val="008D1698"/>
    <w:rsid w:val="008D1703"/>
    <w:rsid w:val="008D1D33"/>
    <w:rsid w:val="008D20DA"/>
    <w:rsid w:val="008D28BB"/>
    <w:rsid w:val="008D2E07"/>
    <w:rsid w:val="008D38BB"/>
    <w:rsid w:val="008D3A0D"/>
    <w:rsid w:val="008D45BF"/>
    <w:rsid w:val="008D47D1"/>
    <w:rsid w:val="008D47EC"/>
    <w:rsid w:val="008D487D"/>
    <w:rsid w:val="008D51C4"/>
    <w:rsid w:val="008D5458"/>
    <w:rsid w:val="008D624F"/>
    <w:rsid w:val="008D6432"/>
    <w:rsid w:val="008D6633"/>
    <w:rsid w:val="008D68D5"/>
    <w:rsid w:val="008D7107"/>
    <w:rsid w:val="008D7375"/>
    <w:rsid w:val="008D7761"/>
    <w:rsid w:val="008D799C"/>
    <w:rsid w:val="008D7C13"/>
    <w:rsid w:val="008E0358"/>
    <w:rsid w:val="008E03AF"/>
    <w:rsid w:val="008E04CF"/>
    <w:rsid w:val="008E0A1A"/>
    <w:rsid w:val="008E0CAB"/>
    <w:rsid w:val="008E207B"/>
    <w:rsid w:val="008E2326"/>
    <w:rsid w:val="008E2E09"/>
    <w:rsid w:val="008E3380"/>
    <w:rsid w:val="008E43DB"/>
    <w:rsid w:val="008E4559"/>
    <w:rsid w:val="008E48FE"/>
    <w:rsid w:val="008E4A26"/>
    <w:rsid w:val="008E5045"/>
    <w:rsid w:val="008E639E"/>
    <w:rsid w:val="008E6447"/>
    <w:rsid w:val="008E651F"/>
    <w:rsid w:val="008E6F90"/>
    <w:rsid w:val="008E705F"/>
    <w:rsid w:val="008E738A"/>
    <w:rsid w:val="008E7478"/>
    <w:rsid w:val="008F072F"/>
    <w:rsid w:val="008F08C6"/>
    <w:rsid w:val="008F0BED"/>
    <w:rsid w:val="008F1032"/>
    <w:rsid w:val="008F1096"/>
    <w:rsid w:val="008F1753"/>
    <w:rsid w:val="008F1997"/>
    <w:rsid w:val="008F3C19"/>
    <w:rsid w:val="008F4319"/>
    <w:rsid w:val="008F43B7"/>
    <w:rsid w:val="008F5688"/>
    <w:rsid w:val="008F67D8"/>
    <w:rsid w:val="008F6835"/>
    <w:rsid w:val="008F6FEF"/>
    <w:rsid w:val="008F709A"/>
    <w:rsid w:val="008F7B33"/>
    <w:rsid w:val="00900590"/>
    <w:rsid w:val="009007AA"/>
    <w:rsid w:val="00900AF9"/>
    <w:rsid w:val="00900BB7"/>
    <w:rsid w:val="00900E20"/>
    <w:rsid w:val="009011EA"/>
    <w:rsid w:val="009020A3"/>
    <w:rsid w:val="00902387"/>
    <w:rsid w:val="00903583"/>
    <w:rsid w:val="0090362A"/>
    <w:rsid w:val="00903B97"/>
    <w:rsid w:val="00903DC4"/>
    <w:rsid w:val="00903FB9"/>
    <w:rsid w:val="00903FF1"/>
    <w:rsid w:val="009045DB"/>
    <w:rsid w:val="00904968"/>
    <w:rsid w:val="00904FF4"/>
    <w:rsid w:val="00905109"/>
    <w:rsid w:val="00905EB5"/>
    <w:rsid w:val="00906960"/>
    <w:rsid w:val="00907555"/>
    <w:rsid w:val="00907C26"/>
    <w:rsid w:val="009101F0"/>
    <w:rsid w:val="009103B8"/>
    <w:rsid w:val="0091049A"/>
    <w:rsid w:val="00910A96"/>
    <w:rsid w:val="00911059"/>
    <w:rsid w:val="00911855"/>
    <w:rsid w:val="00911E34"/>
    <w:rsid w:val="00912BB7"/>
    <w:rsid w:val="00913647"/>
    <w:rsid w:val="0091458C"/>
    <w:rsid w:val="00914820"/>
    <w:rsid w:val="0091519E"/>
    <w:rsid w:val="009151B5"/>
    <w:rsid w:val="00915388"/>
    <w:rsid w:val="0091542A"/>
    <w:rsid w:val="00916284"/>
    <w:rsid w:val="00917C63"/>
    <w:rsid w:val="009207B6"/>
    <w:rsid w:val="00920BC4"/>
    <w:rsid w:val="009210B9"/>
    <w:rsid w:val="009213E7"/>
    <w:rsid w:val="00921B05"/>
    <w:rsid w:val="009229F0"/>
    <w:rsid w:val="00922DAD"/>
    <w:rsid w:val="00922E9F"/>
    <w:rsid w:val="009234E0"/>
    <w:rsid w:val="009236E6"/>
    <w:rsid w:val="00924B55"/>
    <w:rsid w:val="00924F8F"/>
    <w:rsid w:val="00924F96"/>
    <w:rsid w:val="0092649C"/>
    <w:rsid w:val="009307EE"/>
    <w:rsid w:val="00930E6B"/>
    <w:rsid w:val="00930F32"/>
    <w:rsid w:val="0093130D"/>
    <w:rsid w:val="0093145C"/>
    <w:rsid w:val="0093217C"/>
    <w:rsid w:val="00932301"/>
    <w:rsid w:val="00932400"/>
    <w:rsid w:val="00932972"/>
    <w:rsid w:val="009340C6"/>
    <w:rsid w:val="00934306"/>
    <w:rsid w:val="0093459A"/>
    <w:rsid w:val="00934709"/>
    <w:rsid w:val="00935A72"/>
    <w:rsid w:val="00936DB8"/>
    <w:rsid w:val="00936F02"/>
    <w:rsid w:val="00937AC0"/>
    <w:rsid w:val="00937CD7"/>
    <w:rsid w:val="00937EC7"/>
    <w:rsid w:val="00940AA9"/>
    <w:rsid w:val="009411B9"/>
    <w:rsid w:val="009411E1"/>
    <w:rsid w:val="00941385"/>
    <w:rsid w:val="009414C7"/>
    <w:rsid w:val="0094180F"/>
    <w:rsid w:val="00941B0A"/>
    <w:rsid w:val="00941F4C"/>
    <w:rsid w:val="0094247C"/>
    <w:rsid w:val="00943090"/>
    <w:rsid w:val="00943785"/>
    <w:rsid w:val="00943D35"/>
    <w:rsid w:val="00943DFD"/>
    <w:rsid w:val="00944D96"/>
    <w:rsid w:val="00945487"/>
    <w:rsid w:val="00945924"/>
    <w:rsid w:val="009460CC"/>
    <w:rsid w:val="00950301"/>
    <w:rsid w:val="00952125"/>
    <w:rsid w:val="009523FE"/>
    <w:rsid w:val="0095256F"/>
    <w:rsid w:val="009528AE"/>
    <w:rsid w:val="00952A8E"/>
    <w:rsid w:val="00955410"/>
    <w:rsid w:val="00955DD4"/>
    <w:rsid w:val="009567FF"/>
    <w:rsid w:val="009568C2"/>
    <w:rsid w:val="00956E45"/>
    <w:rsid w:val="00957118"/>
    <w:rsid w:val="0095711E"/>
    <w:rsid w:val="0095785F"/>
    <w:rsid w:val="00957AF2"/>
    <w:rsid w:val="009605E1"/>
    <w:rsid w:val="0096084D"/>
    <w:rsid w:val="00960B78"/>
    <w:rsid w:val="00961000"/>
    <w:rsid w:val="009610D8"/>
    <w:rsid w:val="00961202"/>
    <w:rsid w:val="00961DE6"/>
    <w:rsid w:val="0096209E"/>
    <w:rsid w:val="00962644"/>
    <w:rsid w:val="00962DDB"/>
    <w:rsid w:val="00963B97"/>
    <w:rsid w:val="00963E1C"/>
    <w:rsid w:val="009643C1"/>
    <w:rsid w:val="00964F78"/>
    <w:rsid w:val="00964F89"/>
    <w:rsid w:val="00967067"/>
    <w:rsid w:val="009674DA"/>
    <w:rsid w:val="0096762C"/>
    <w:rsid w:val="009677FF"/>
    <w:rsid w:val="00967B82"/>
    <w:rsid w:val="0097089B"/>
    <w:rsid w:val="00970A72"/>
    <w:rsid w:val="00971D6D"/>
    <w:rsid w:val="00972234"/>
    <w:rsid w:val="00972794"/>
    <w:rsid w:val="00973716"/>
    <w:rsid w:val="00973802"/>
    <w:rsid w:val="00973D32"/>
    <w:rsid w:val="009742BF"/>
    <w:rsid w:val="0097473C"/>
    <w:rsid w:val="009758B7"/>
    <w:rsid w:val="00975A29"/>
    <w:rsid w:val="0097613B"/>
    <w:rsid w:val="00976F5F"/>
    <w:rsid w:val="0097731E"/>
    <w:rsid w:val="00977B82"/>
    <w:rsid w:val="009803AF"/>
    <w:rsid w:val="009805C3"/>
    <w:rsid w:val="00980D51"/>
    <w:rsid w:val="00981112"/>
    <w:rsid w:val="009818FF"/>
    <w:rsid w:val="0098197B"/>
    <w:rsid w:val="00981E81"/>
    <w:rsid w:val="009823C0"/>
    <w:rsid w:val="0098318C"/>
    <w:rsid w:val="00983354"/>
    <w:rsid w:val="0098351B"/>
    <w:rsid w:val="00983B83"/>
    <w:rsid w:val="009842F1"/>
    <w:rsid w:val="009847AA"/>
    <w:rsid w:val="00985019"/>
    <w:rsid w:val="009868E1"/>
    <w:rsid w:val="00987098"/>
    <w:rsid w:val="009872C8"/>
    <w:rsid w:val="009877F6"/>
    <w:rsid w:val="00987A46"/>
    <w:rsid w:val="0099034B"/>
    <w:rsid w:val="009904FC"/>
    <w:rsid w:val="00991306"/>
    <w:rsid w:val="009917C1"/>
    <w:rsid w:val="00991961"/>
    <w:rsid w:val="00992E06"/>
    <w:rsid w:val="00993D7F"/>
    <w:rsid w:val="0099590D"/>
    <w:rsid w:val="00995966"/>
    <w:rsid w:val="009960FD"/>
    <w:rsid w:val="0099680F"/>
    <w:rsid w:val="00996927"/>
    <w:rsid w:val="0099694D"/>
    <w:rsid w:val="00996966"/>
    <w:rsid w:val="00996B52"/>
    <w:rsid w:val="00997303"/>
    <w:rsid w:val="00997C6B"/>
    <w:rsid w:val="009A0932"/>
    <w:rsid w:val="009A1114"/>
    <w:rsid w:val="009A235D"/>
    <w:rsid w:val="009A267E"/>
    <w:rsid w:val="009A2D27"/>
    <w:rsid w:val="009A3822"/>
    <w:rsid w:val="009A3D0E"/>
    <w:rsid w:val="009A454A"/>
    <w:rsid w:val="009A4B17"/>
    <w:rsid w:val="009A4FF9"/>
    <w:rsid w:val="009A54E6"/>
    <w:rsid w:val="009A5B4E"/>
    <w:rsid w:val="009A5DB3"/>
    <w:rsid w:val="009A5F79"/>
    <w:rsid w:val="009A7189"/>
    <w:rsid w:val="009A72FB"/>
    <w:rsid w:val="009A763E"/>
    <w:rsid w:val="009A7836"/>
    <w:rsid w:val="009A7AD1"/>
    <w:rsid w:val="009A7D36"/>
    <w:rsid w:val="009B036F"/>
    <w:rsid w:val="009B09B2"/>
    <w:rsid w:val="009B0B02"/>
    <w:rsid w:val="009B0CA2"/>
    <w:rsid w:val="009B1631"/>
    <w:rsid w:val="009B188D"/>
    <w:rsid w:val="009B2B76"/>
    <w:rsid w:val="009B33E0"/>
    <w:rsid w:val="009B35B2"/>
    <w:rsid w:val="009B3B79"/>
    <w:rsid w:val="009B3C0F"/>
    <w:rsid w:val="009B47DB"/>
    <w:rsid w:val="009B4B7A"/>
    <w:rsid w:val="009B61AF"/>
    <w:rsid w:val="009B6ADA"/>
    <w:rsid w:val="009B73A5"/>
    <w:rsid w:val="009B7952"/>
    <w:rsid w:val="009B79D9"/>
    <w:rsid w:val="009C0312"/>
    <w:rsid w:val="009C10F8"/>
    <w:rsid w:val="009C2D94"/>
    <w:rsid w:val="009C2F84"/>
    <w:rsid w:val="009C32EF"/>
    <w:rsid w:val="009C34CD"/>
    <w:rsid w:val="009C39BF"/>
    <w:rsid w:val="009C3C80"/>
    <w:rsid w:val="009C3EB0"/>
    <w:rsid w:val="009C4DA8"/>
    <w:rsid w:val="009C4E68"/>
    <w:rsid w:val="009C59F8"/>
    <w:rsid w:val="009C5A62"/>
    <w:rsid w:val="009C5AA7"/>
    <w:rsid w:val="009C685B"/>
    <w:rsid w:val="009C6907"/>
    <w:rsid w:val="009C6DEE"/>
    <w:rsid w:val="009C72BB"/>
    <w:rsid w:val="009D006A"/>
    <w:rsid w:val="009D04DA"/>
    <w:rsid w:val="009D156B"/>
    <w:rsid w:val="009D1B36"/>
    <w:rsid w:val="009D2025"/>
    <w:rsid w:val="009D24CE"/>
    <w:rsid w:val="009D3166"/>
    <w:rsid w:val="009D3879"/>
    <w:rsid w:val="009D3C37"/>
    <w:rsid w:val="009D4400"/>
    <w:rsid w:val="009D56F5"/>
    <w:rsid w:val="009D580C"/>
    <w:rsid w:val="009D60A5"/>
    <w:rsid w:val="009D6330"/>
    <w:rsid w:val="009D7187"/>
    <w:rsid w:val="009D7471"/>
    <w:rsid w:val="009D766C"/>
    <w:rsid w:val="009D7A6D"/>
    <w:rsid w:val="009E0575"/>
    <w:rsid w:val="009E1196"/>
    <w:rsid w:val="009E1709"/>
    <w:rsid w:val="009E17FB"/>
    <w:rsid w:val="009E1B13"/>
    <w:rsid w:val="009E1CEC"/>
    <w:rsid w:val="009E1D41"/>
    <w:rsid w:val="009E2325"/>
    <w:rsid w:val="009E2878"/>
    <w:rsid w:val="009E2949"/>
    <w:rsid w:val="009E294F"/>
    <w:rsid w:val="009E2B54"/>
    <w:rsid w:val="009E3539"/>
    <w:rsid w:val="009E3700"/>
    <w:rsid w:val="009E42B6"/>
    <w:rsid w:val="009E44E0"/>
    <w:rsid w:val="009E4C75"/>
    <w:rsid w:val="009E50BE"/>
    <w:rsid w:val="009E5A8B"/>
    <w:rsid w:val="009E604B"/>
    <w:rsid w:val="009E689B"/>
    <w:rsid w:val="009E6B7B"/>
    <w:rsid w:val="009E6CA0"/>
    <w:rsid w:val="009E6FE8"/>
    <w:rsid w:val="009E7240"/>
    <w:rsid w:val="009E777F"/>
    <w:rsid w:val="009E7B44"/>
    <w:rsid w:val="009F02AC"/>
    <w:rsid w:val="009F0A79"/>
    <w:rsid w:val="009F0EEF"/>
    <w:rsid w:val="009F1D63"/>
    <w:rsid w:val="009F2792"/>
    <w:rsid w:val="009F279D"/>
    <w:rsid w:val="009F27BC"/>
    <w:rsid w:val="009F2A9C"/>
    <w:rsid w:val="009F2B9E"/>
    <w:rsid w:val="009F3075"/>
    <w:rsid w:val="009F3244"/>
    <w:rsid w:val="009F39A2"/>
    <w:rsid w:val="009F40F3"/>
    <w:rsid w:val="009F4538"/>
    <w:rsid w:val="009F4A6C"/>
    <w:rsid w:val="009F4BA6"/>
    <w:rsid w:val="009F515D"/>
    <w:rsid w:val="009F57DD"/>
    <w:rsid w:val="009F5EFD"/>
    <w:rsid w:val="009F6056"/>
    <w:rsid w:val="009F6133"/>
    <w:rsid w:val="009F653A"/>
    <w:rsid w:val="009F6648"/>
    <w:rsid w:val="009F6A39"/>
    <w:rsid w:val="009F780F"/>
    <w:rsid w:val="009F7A5C"/>
    <w:rsid w:val="009F7BDF"/>
    <w:rsid w:val="00A001A3"/>
    <w:rsid w:val="00A006AA"/>
    <w:rsid w:val="00A0126A"/>
    <w:rsid w:val="00A020A1"/>
    <w:rsid w:val="00A0244B"/>
    <w:rsid w:val="00A039A2"/>
    <w:rsid w:val="00A0439E"/>
    <w:rsid w:val="00A04BC6"/>
    <w:rsid w:val="00A04E62"/>
    <w:rsid w:val="00A04EF0"/>
    <w:rsid w:val="00A054B9"/>
    <w:rsid w:val="00A056C5"/>
    <w:rsid w:val="00A060C8"/>
    <w:rsid w:val="00A06AEF"/>
    <w:rsid w:val="00A06D76"/>
    <w:rsid w:val="00A06FF4"/>
    <w:rsid w:val="00A07C43"/>
    <w:rsid w:val="00A07C5E"/>
    <w:rsid w:val="00A100B9"/>
    <w:rsid w:val="00A11604"/>
    <w:rsid w:val="00A125B8"/>
    <w:rsid w:val="00A1291C"/>
    <w:rsid w:val="00A12ECC"/>
    <w:rsid w:val="00A1337E"/>
    <w:rsid w:val="00A139AE"/>
    <w:rsid w:val="00A13C92"/>
    <w:rsid w:val="00A13ED0"/>
    <w:rsid w:val="00A145EA"/>
    <w:rsid w:val="00A14612"/>
    <w:rsid w:val="00A155CC"/>
    <w:rsid w:val="00A167AB"/>
    <w:rsid w:val="00A16EB2"/>
    <w:rsid w:val="00A1703E"/>
    <w:rsid w:val="00A208E6"/>
    <w:rsid w:val="00A20E13"/>
    <w:rsid w:val="00A210B7"/>
    <w:rsid w:val="00A2130B"/>
    <w:rsid w:val="00A215CD"/>
    <w:rsid w:val="00A21B87"/>
    <w:rsid w:val="00A22397"/>
    <w:rsid w:val="00A23B1D"/>
    <w:rsid w:val="00A24291"/>
    <w:rsid w:val="00A247C6"/>
    <w:rsid w:val="00A24854"/>
    <w:rsid w:val="00A24DD6"/>
    <w:rsid w:val="00A25BFA"/>
    <w:rsid w:val="00A26EAB"/>
    <w:rsid w:val="00A27723"/>
    <w:rsid w:val="00A27A86"/>
    <w:rsid w:val="00A301FF"/>
    <w:rsid w:val="00A312B1"/>
    <w:rsid w:val="00A312E4"/>
    <w:rsid w:val="00A31C54"/>
    <w:rsid w:val="00A32171"/>
    <w:rsid w:val="00A324A5"/>
    <w:rsid w:val="00A3251B"/>
    <w:rsid w:val="00A32942"/>
    <w:rsid w:val="00A32A62"/>
    <w:rsid w:val="00A332C9"/>
    <w:rsid w:val="00A33D8E"/>
    <w:rsid w:val="00A33DDE"/>
    <w:rsid w:val="00A33E10"/>
    <w:rsid w:val="00A3459B"/>
    <w:rsid w:val="00A34783"/>
    <w:rsid w:val="00A35374"/>
    <w:rsid w:val="00A3570E"/>
    <w:rsid w:val="00A3605D"/>
    <w:rsid w:val="00A36423"/>
    <w:rsid w:val="00A36B45"/>
    <w:rsid w:val="00A37095"/>
    <w:rsid w:val="00A37921"/>
    <w:rsid w:val="00A37CBC"/>
    <w:rsid w:val="00A4005C"/>
    <w:rsid w:val="00A4037A"/>
    <w:rsid w:val="00A40DBD"/>
    <w:rsid w:val="00A40DDA"/>
    <w:rsid w:val="00A412AF"/>
    <w:rsid w:val="00A413B2"/>
    <w:rsid w:val="00A41A11"/>
    <w:rsid w:val="00A41C72"/>
    <w:rsid w:val="00A42529"/>
    <w:rsid w:val="00A43165"/>
    <w:rsid w:val="00A43CC2"/>
    <w:rsid w:val="00A4417A"/>
    <w:rsid w:val="00A443FD"/>
    <w:rsid w:val="00A4502A"/>
    <w:rsid w:val="00A45FAC"/>
    <w:rsid w:val="00A460AE"/>
    <w:rsid w:val="00A46BCE"/>
    <w:rsid w:val="00A46BFF"/>
    <w:rsid w:val="00A47420"/>
    <w:rsid w:val="00A47BF3"/>
    <w:rsid w:val="00A47D96"/>
    <w:rsid w:val="00A47DE0"/>
    <w:rsid w:val="00A50ED3"/>
    <w:rsid w:val="00A51539"/>
    <w:rsid w:val="00A51A88"/>
    <w:rsid w:val="00A5235E"/>
    <w:rsid w:val="00A52E3D"/>
    <w:rsid w:val="00A531CA"/>
    <w:rsid w:val="00A53663"/>
    <w:rsid w:val="00A5441C"/>
    <w:rsid w:val="00A549E5"/>
    <w:rsid w:val="00A54F63"/>
    <w:rsid w:val="00A552C0"/>
    <w:rsid w:val="00A557CB"/>
    <w:rsid w:val="00A561AD"/>
    <w:rsid w:val="00A561EA"/>
    <w:rsid w:val="00A572C1"/>
    <w:rsid w:val="00A57349"/>
    <w:rsid w:val="00A57A73"/>
    <w:rsid w:val="00A60566"/>
    <w:rsid w:val="00A60FD4"/>
    <w:rsid w:val="00A61841"/>
    <w:rsid w:val="00A61B55"/>
    <w:rsid w:val="00A61B7B"/>
    <w:rsid w:val="00A62A67"/>
    <w:rsid w:val="00A62C4B"/>
    <w:rsid w:val="00A63473"/>
    <w:rsid w:val="00A63F12"/>
    <w:rsid w:val="00A64CC7"/>
    <w:rsid w:val="00A64D7C"/>
    <w:rsid w:val="00A653DC"/>
    <w:rsid w:val="00A65753"/>
    <w:rsid w:val="00A65CAA"/>
    <w:rsid w:val="00A65F3D"/>
    <w:rsid w:val="00A663D2"/>
    <w:rsid w:val="00A66D9B"/>
    <w:rsid w:val="00A66E1F"/>
    <w:rsid w:val="00A66E51"/>
    <w:rsid w:val="00A6725D"/>
    <w:rsid w:val="00A70460"/>
    <w:rsid w:val="00A70768"/>
    <w:rsid w:val="00A71065"/>
    <w:rsid w:val="00A71796"/>
    <w:rsid w:val="00A717C1"/>
    <w:rsid w:val="00A71822"/>
    <w:rsid w:val="00A71D44"/>
    <w:rsid w:val="00A720B5"/>
    <w:rsid w:val="00A7217C"/>
    <w:rsid w:val="00A7280B"/>
    <w:rsid w:val="00A72946"/>
    <w:rsid w:val="00A72A96"/>
    <w:rsid w:val="00A72CB6"/>
    <w:rsid w:val="00A72D57"/>
    <w:rsid w:val="00A72D5F"/>
    <w:rsid w:val="00A7324D"/>
    <w:rsid w:val="00A73EDD"/>
    <w:rsid w:val="00A7435F"/>
    <w:rsid w:val="00A750DD"/>
    <w:rsid w:val="00A752B0"/>
    <w:rsid w:val="00A75954"/>
    <w:rsid w:val="00A75B2C"/>
    <w:rsid w:val="00A76098"/>
    <w:rsid w:val="00A768B7"/>
    <w:rsid w:val="00A76EDD"/>
    <w:rsid w:val="00A77204"/>
    <w:rsid w:val="00A77F86"/>
    <w:rsid w:val="00A801CD"/>
    <w:rsid w:val="00A8037D"/>
    <w:rsid w:val="00A80980"/>
    <w:rsid w:val="00A80D59"/>
    <w:rsid w:val="00A812F5"/>
    <w:rsid w:val="00A8144C"/>
    <w:rsid w:val="00A83D6A"/>
    <w:rsid w:val="00A8400B"/>
    <w:rsid w:val="00A842DC"/>
    <w:rsid w:val="00A842E1"/>
    <w:rsid w:val="00A843CD"/>
    <w:rsid w:val="00A84DC1"/>
    <w:rsid w:val="00A84FBC"/>
    <w:rsid w:val="00A856AE"/>
    <w:rsid w:val="00A86101"/>
    <w:rsid w:val="00A862A7"/>
    <w:rsid w:val="00A870FC"/>
    <w:rsid w:val="00A877A1"/>
    <w:rsid w:val="00A8797A"/>
    <w:rsid w:val="00A907E9"/>
    <w:rsid w:val="00A9097D"/>
    <w:rsid w:val="00A90F68"/>
    <w:rsid w:val="00A92A59"/>
    <w:rsid w:val="00A92CBB"/>
    <w:rsid w:val="00A93269"/>
    <w:rsid w:val="00A9362D"/>
    <w:rsid w:val="00A93D7A"/>
    <w:rsid w:val="00A9426E"/>
    <w:rsid w:val="00A9438A"/>
    <w:rsid w:val="00A94816"/>
    <w:rsid w:val="00A94B05"/>
    <w:rsid w:val="00A94CFE"/>
    <w:rsid w:val="00A9522E"/>
    <w:rsid w:val="00A95279"/>
    <w:rsid w:val="00A9577F"/>
    <w:rsid w:val="00A9594B"/>
    <w:rsid w:val="00A9595F"/>
    <w:rsid w:val="00A95DA1"/>
    <w:rsid w:val="00A9613A"/>
    <w:rsid w:val="00A9644E"/>
    <w:rsid w:val="00A96814"/>
    <w:rsid w:val="00A96C82"/>
    <w:rsid w:val="00A96E0E"/>
    <w:rsid w:val="00A9772F"/>
    <w:rsid w:val="00A97A15"/>
    <w:rsid w:val="00AA0BD3"/>
    <w:rsid w:val="00AA22B7"/>
    <w:rsid w:val="00AA2B4B"/>
    <w:rsid w:val="00AA2EDB"/>
    <w:rsid w:val="00AA4527"/>
    <w:rsid w:val="00AA45A4"/>
    <w:rsid w:val="00AA4D4E"/>
    <w:rsid w:val="00AA5108"/>
    <w:rsid w:val="00AA5780"/>
    <w:rsid w:val="00AA5CD6"/>
    <w:rsid w:val="00AA5D97"/>
    <w:rsid w:val="00AA6045"/>
    <w:rsid w:val="00AA6B83"/>
    <w:rsid w:val="00AA6FB6"/>
    <w:rsid w:val="00AA75BA"/>
    <w:rsid w:val="00AB0708"/>
    <w:rsid w:val="00AB0A9C"/>
    <w:rsid w:val="00AB0B05"/>
    <w:rsid w:val="00AB115F"/>
    <w:rsid w:val="00AB1363"/>
    <w:rsid w:val="00AB1A74"/>
    <w:rsid w:val="00AB1C39"/>
    <w:rsid w:val="00AB27C7"/>
    <w:rsid w:val="00AB303E"/>
    <w:rsid w:val="00AB3420"/>
    <w:rsid w:val="00AB35BD"/>
    <w:rsid w:val="00AB3AAC"/>
    <w:rsid w:val="00AB3CFA"/>
    <w:rsid w:val="00AB47F0"/>
    <w:rsid w:val="00AB4D69"/>
    <w:rsid w:val="00AB4FB6"/>
    <w:rsid w:val="00AB5896"/>
    <w:rsid w:val="00AB5ACF"/>
    <w:rsid w:val="00AB5DE4"/>
    <w:rsid w:val="00AB6047"/>
    <w:rsid w:val="00AB61D2"/>
    <w:rsid w:val="00AB6D21"/>
    <w:rsid w:val="00AB6E59"/>
    <w:rsid w:val="00AB6EF6"/>
    <w:rsid w:val="00AB73B1"/>
    <w:rsid w:val="00AB767B"/>
    <w:rsid w:val="00AB78D2"/>
    <w:rsid w:val="00AB7BFA"/>
    <w:rsid w:val="00AC0560"/>
    <w:rsid w:val="00AC05D9"/>
    <w:rsid w:val="00AC089C"/>
    <w:rsid w:val="00AC0E62"/>
    <w:rsid w:val="00AC100F"/>
    <w:rsid w:val="00AC133B"/>
    <w:rsid w:val="00AC13D1"/>
    <w:rsid w:val="00AC15D7"/>
    <w:rsid w:val="00AC2CA4"/>
    <w:rsid w:val="00AC2D87"/>
    <w:rsid w:val="00AC483D"/>
    <w:rsid w:val="00AC4962"/>
    <w:rsid w:val="00AC49FA"/>
    <w:rsid w:val="00AC4B14"/>
    <w:rsid w:val="00AC538C"/>
    <w:rsid w:val="00AC5BE5"/>
    <w:rsid w:val="00AC6AE0"/>
    <w:rsid w:val="00AC6D1D"/>
    <w:rsid w:val="00AD1522"/>
    <w:rsid w:val="00AD1FFC"/>
    <w:rsid w:val="00AD207B"/>
    <w:rsid w:val="00AD3707"/>
    <w:rsid w:val="00AD53A0"/>
    <w:rsid w:val="00AD568A"/>
    <w:rsid w:val="00AD6394"/>
    <w:rsid w:val="00AD6460"/>
    <w:rsid w:val="00AD67B3"/>
    <w:rsid w:val="00AD6B76"/>
    <w:rsid w:val="00AD6C14"/>
    <w:rsid w:val="00AD6E1D"/>
    <w:rsid w:val="00AD7B3F"/>
    <w:rsid w:val="00AE0461"/>
    <w:rsid w:val="00AE0509"/>
    <w:rsid w:val="00AE0875"/>
    <w:rsid w:val="00AE0996"/>
    <w:rsid w:val="00AE1759"/>
    <w:rsid w:val="00AE26EE"/>
    <w:rsid w:val="00AE2E1D"/>
    <w:rsid w:val="00AE2EA5"/>
    <w:rsid w:val="00AE3938"/>
    <w:rsid w:val="00AE399D"/>
    <w:rsid w:val="00AE3A08"/>
    <w:rsid w:val="00AE5F98"/>
    <w:rsid w:val="00AE5FC5"/>
    <w:rsid w:val="00AE6025"/>
    <w:rsid w:val="00AE634F"/>
    <w:rsid w:val="00AE7162"/>
    <w:rsid w:val="00AE72AC"/>
    <w:rsid w:val="00AE7B96"/>
    <w:rsid w:val="00AF04C3"/>
    <w:rsid w:val="00AF0834"/>
    <w:rsid w:val="00AF0A37"/>
    <w:rsid w:val="00AF0BB3"/>
    <w:rsid w:val="00AF12CF"/>
    <w:rsid w:val="00AF1B7B"/>
    <w:rsid w:val="00AF2272"/>
    <w:rsid w:val="00AF247A"/>
    <w:rsid w:val="00AF29A8"/>
    <w:rsid w:val="00AF321B"/>
    <w:rsid w:val="00AF3770"/>
    <w:rsid w:val="00AF3D8B"/>
    <w:rsid w:val="00AF429F"/>
    <w:rsid w:val="00AF47FE"/>
    <w:rsid w:val="00AF4EF7"/>
    <w:rsid w:val="00AF4FEE"/>
    <w:rsid w:val="00AF530A"/>
    <w:rsid w:val="00AF5419"/>
    <w:rsid w:val="00AF58E9"/>
    <w:rsid w:val="00AF5F3D"/>
    <w:rsid w:val="00AF6525"/>
    <w:rsid w:val="00AF6585"/>
    <w:rsid w:val="00AF7225"/>
    <w:rsid w:val="00B0004C"/>
    <w:rsid w:val="00B006DD"/>
    <w:rsid w:val="00B00702"/>
    <w:rsid w:val="00B027AA"/>
    <w:rsid w:val="00B02C2A"/>
    <w:rsid w:val="00B02F51"/>
    <w:rsid w:val="00B041EB"/>
    <w:rsid w:val="00B052EA"/>
    <w:rsid w:val="00B05878"/>
    <w:rsid w:val="00B06490"/>
    <w:rsid w:val="00B064C9"/>
    <w:rsid w:val="00B0707F"/>
    <w:rsid w:val="00B07129"/>
    <w:rsid w:val="00B073A9"/>
    <w:rsid w:val="00B07FA6"/>
    <w:rsid w:val="00B10626"/>
    <w:rsid w:val="00B10681"/>
    <w:rsid w:val="00B1077D"/>
    <w:rsid w:val="00B107FA"/>
    <w:rsid w:val="00B10850"/>
    <w:rsid w:val="00B109BA"/>
    <w:rsid w:val="00B10D00"/>
    <w:rsid w:val="00B10D66"/>
    <w:rsid w:val="00B110C5"/>
    <w:rsid w:val="00B11BAC"/>
    <w:rsid w:val="00B11D40"/>
    <w:rsid w:val="00B1215B"/>
    <w:rsid w:val="00B12552"/>
    <w:rsid w:val="00B12A79"/>
    <w:rsid w:val="00B12B67"/>
    <w:rsid w:val="00B12D34"/>
    <w:rsid w:val="00B13E52"/>
    <w:rsid w:val="00B13E79"/>
    <w:rsid w:val="00B142A2"/>
    <w:rsid w:val="00B14786"/>
    <w:rsid w:val="00B14789"/>
    <w:rsid w:val="00B14814"/>
    <w:rsid w:val="00B14B46"/>
    <w:rsid w:val="00B14EA1"/>
    <w:rsid w:val="00B15879"/>
    <w:rsid w:val="00B16480"/>
    <w:rsid w:val="00B170C4"/>
    <w:rsid w:val="00B20A7B"/>
    <w:rsid w:val="00B23020"/>
    <w:rsid w:val="00B23418"/>
    <w:rsid w:val="00B23467"/>
    <w:rsid w:val="00B2642A"/>
    <w:rsid w:val="00B26639"/>
    <w:rsid w:val="00B2683D"/>
    <w:rsid w:val="00B269D9"/>
    <w:rsid w:val="00B275FC"/>
    <w:rsid w:val="00B27B12"/>
    <w:rsid w:val="00B27E5A"/>
    <w:rsid w:val="00B30F33"/>
    <w:rsid w:val="00B30F97"/>
    <w:rsid w:val="00B3120B"/>
    <w:rsid w:val="00B31303"/>
    <w:rsid w:val="00B3168F"/>
    <w:rsid w:val="00B31AE9"/>
    <w:rsid w:val="00B31AED"/>
    <w:rsid w:val="00B31C47"/>
    <w:rsid w:val="00B32140"/>
    <w:rsid w:val="00B33410"/>
    <w:rsid w:val="00B3489F"/>
    <w:rsid w:val="00B34981"/>
    <w:rsid w:val="00B350E5"/>
    <w:rsid w:val="00B35186"/>
    <w:rsid w:val="00B351B1"/>
    <w:rsid w:val="00B357EA"/>
    <w:rsid w:val="00B35D18"/>
    <w:rsid w:val="00B36FB4"/>
    <w:rsid w:val="00B37669"/>
    <w:rsid w:val="00B3778E"/>
    <w:rsid w:val="00B3795D"/>
    <w:rsid w:val="00B37B18"/>
    <w:rsid w:val="00B400A3"/>
    <w:rsid w:val="00B40537"/>
    <w:rsid w:val="00B406EB"/>
    <w:rsid w:val="00B409EF"/>
    <w:rsid w:val="00B40B46"/>
    <w:rsid w:val="00B40C1F"/>
    <w:rsid w:val="00B40F4C"/>
    <w:rsid w:val="00B4129E"/>
    <w:rsid w:val="00B41B38"/>
    <w:rsid w:val="00B41E09"/>
    <w:rsid w:val="00B41E90"/>
    <w:rsid w:val="00B42105"/>
    <w:rsid w:val="00B421DC"/>
    <w:rsid w:val="00B42581"/>
    <w:rsid w:val="00B42F5F"/>
    <w:rsid w:val="00B43258"/>
    <w:rsid w:val="00B440DB"/>
    <w:rsid w:val="00B44932"/>
    <w:rsid w:val="00B449B4"/>
    <w:rsid w:val="00B45263"/>
    <w:rsid w:val="00B454AA"/>
    <w:rsid w:val="00B458F8"/>
    <w:rsid w:val="00B4608A"/>
    <w:rsid w:val="00B463ED"/>
    <w:rsid w:val="00B46617"/>
    <w:rsid w:val="00B47158"/>
    <w:rsid w:val="00B47517"/>
    <w:rsid w:val="00B47ABF"/>
    <w:rsid w:val="00B47D98"/>
    <w:rsid w:val="00B504F1"/>
    <w:rsid w:val="00B50651"/>
    <w:rsid w:val="00B5088C"/>
    <w:rsid w:val="00B50C5B"/>
    <w:rsid w:val="00B53610"/>
    <w:rsid w:val="00B53972"/>
    <w:rsid w:val="00B53B86"/>
    <w:rsid w:val="00B53E9F"/>
    <w:rsid w:val="00B54B4A"/>
    <w:rsid w:val="00B5599D"/>
    <w:rsid w:val="00B55AB4"/>
    <w:rsid w:val="00B55ABA"/>
    <w:rsid w:val="00B560C7"/>
    <w:rsid w:val="00B5613B"/>
    <w:rsid w:val="00B56A8B"/>
    <w:rsid w:val="00B56BF3"/>
    <w:rsid w:val="00B56F0D"/>
    <w:rsid w:val="00B574FF"/>
    <w:rsid w:val="00B57A47"/>
    <w:rsid w:val="00B57ADA"/>
    <w:rsid w:val="00B57FBC"/>
    <w:rsid w:val="00B629DB"/>
    <w:rsid w:val="00B63272"/>
    <w:rsid w:val="00B632BE"/>
    <w:rsid w:val="00B634A6"/>
    <w:rsid w:val="00B635B1"/>
    <w:rsid w:val="00B63FA5"/>
    <w:rsid w:val="00B641F4"/>
    <w:rsid w:val="00B64371"/>
    <w:rsid w:val="00B6521F"/>
    <w:rsid w:val="00B6566D"/>
    <w:rsid w:val="00B656B9"/>
    <w:rsid w:val="00B661BC"/>
    <w:rsid w:val="00B66A40"/>
    <w:rsid w:val="00B67B00"/>
    <w:rsid w:val="00B70539"/>
    <w:rsid w:val="00B705EA"/>
    <w:rsid w:val="00B706BE"/>
    <w:rsid w:val="00B71613"/>
    <w:rsid w:val="00B72606"/>
    <w:rsid w:val="00B72792"/>
    <w:rsid w:val="00B72B27"/>
    <w:rsid w:val="00B72D03"/>
    <w:rsid w:val="00B72F37"/>
    <w:rsid w:val="00B73157"/>
    <w:rsid w:val="00B731D5"/>
    <w:rsid w:val="00B7328D"/>
    <w:rsid w:val="00B735DA"/>
    <w:rsid w:val="00B74875"/>
    <w:rsid w:val="00B74A6A"/>
    <w:rsid w:val="00B74D57"/>
    <w:rsid w:val="00B75082"/>
    <w:rsid w:val="00B75740"/>
    <w:rsid w:val="00B7585F"/>
    <w:rsid w:val="00B75D9A"/>
    <w:rsid w:val="00B76225"/>
    <w:rsid w:val="00B76AFE"/>
    <w:rsid w:val="00B76C9C"/>
    <w:rsid w:val="00B76DF5"/>
    <w:rsid w:val="00B7741C"/>
    <w:rsid w:val="00B774BA"/>
    <w:rsid w:val="00B77F8A"/>
    <w:rsid w:val="00B804D2"/>
    <w:rsid w:val="00B80F35"/>
    <w:rsid w:val="00B81EBF"/>
    <w:rsid w:val="00B82B03"/>
    <w:rsid w:val="00B82CBE"/>
    <w:rsid w:val="00B8313B"/>
    <w:rsid w:val="00B8360A"/>
    <w:rsid w:val="00B849CE"/>
    <w:rsid w:val="00B849E2"/>
    <w:rsid w:val="00B860A1"/>
    <w:rsid w:val="00B862E7"/>
    <w:rsid w:val="00B86DCC"/>
    <w:rsid w:val="00B8764D"/>
    <w:rsid w:val="00B87E82"/>
    <w:rsid w:val="00B90D26"/>
    <w:rsid w:val="00B910C2"/>
    <w:rsid w:val="00B922D9"/>
    <w:rsid w:val="00B9252E"/>
    <w:rsid w:val="00B9256A"/>
    <w:rsid w:val="00B928FE"/>
    <w:rsid w:val="00B93219"/>
    <w:rsid w:val="00B936B0"/>
    <w:rsid w:val="00B9385F"/>
    <w:rsid w:val="00B93B50"/>
    <w:rsid w:val="00B93F75"/>
    <w:rsid w:val="00B93F93"/>
    <w:rsid w:val="00B94184"/>
    <w:rsid w:val="00B94528"/>
    <w:rsid w:val="00B947CB"/>
    <w:rsid w:val="00B94B75"/>
    <w:rsid w:val="00B95C80"/>
    <w:rsid w:val="00B963DD"/>
    <w:rsid w:val="00B9662C"/>
    <w:rsid w:val="00B97087"/>
    <w:rsid w:val="00B971DE"/>
    <w:rsid w:val="00B975B1"/>
    <w:rsid w:val="00B97C73"/>
    <w:rsid w:val="00BA0419"/>
    <w:rsid w:val="00BA045C"/>
    <w:rsid w:val="00BA0478"/>
    <w:rsid w:val="00BA0694"/>
    <w:rsid w:val="00BA069B"/>
    <w:rsid w:val="00BA086D"/>
    <w:rsid w:val="00BA0F5C"/>
    <w:rsid w:val="00BA10FC"/>
    <w:rsid w:val="00BA313B"/>
    <w:rsid w:val="00BA42CB"/>
    <w:rsid w:val="00BA4513"/>
    <w:rsid w:val="00BA46B0"/>
    <w:rsid w:val="00BA5A96"/>
    <w:rsid w:val="00BA5FC5"/>
    <w:rsid w:val="00BA746C"/>
    <w:rsid w:val="00BA749A"/>
    <w:rsid w:val="00BA7749"/>
    <w:rsid w:val="00BA7A8B"/>
    <w:rsid w:val="00BB0351"/>
    <w:rsid w:val="00BB0563"/>
    <w:rsid w:val="00BB05AD"/>
    <w:rsid w:val="00BB0829"/>
    <w:rsid w:val="00BB163D"/>
    <w:rsid w:val="00BB2767"/>
    <w:rsid w:val="00BB2985"/>
    <w:rsid w:val="00BB2A60"/>
    <w:rsid w:val="00BB4478"/>
    <w:rsid w:val="00BB49DC"/>
    <w:rsid w:val="00BB5071"/>
    <w:rsid w:val="00BB5189"/>
    <w:rsid w:val="00BB51EA"/>
    <w:rsid w:val="00BB5F29"/>
    <w:rsid w:val="00BB62B5"/>
    <w:rsid w:val="00BB6782"/>
    <w:rsid w:val="00BB7070"/>
    <w:rsid w:val="00BB77A0"/>
    <w:rsid w:val="00BB7992"/>
    <w:rsid w:val="00BB7A82"/>
    <w:rsid w:val="00BC0131"/>
    <w:rsid w:val="00BC1226"/>
    <w:rsid w:val="00BC194C"/>
    <w:rsid w:val="00BC1AE7"/>
    <w:rsid w:val="00BC3F75"/>
    <w:rsid w:val="00BC460B"/>
    <w:rsid w:val="00BC46D6"/>
    <w:rsid w:val="00BC6165"/>
    <w:rsid w:val="00BC7624"/>
    <w:rsid w:val="00BC791F"/>
    <w:rsid w:val="00BD010E"/>
    <w:rsid w:val="00BD0353"/>
    <w:rsid w:val="00BD1A1D"/>
    <w:rsid w:val="00BD2E1A"/>
    <w:rsid w:val="00BD493F"/>
    <w:rsid w:val="00BD52AD"/>
    <w:rsid w:val="00BD5467"/>
    <w:rsid w:val="00BD5B88"/>
    <w:rsid w:val="00BD6099"/>
    <w:rsid w:val="00BD6196"/>
    <w:rsid w:val="00BD61A7"/>
    <w:rsid w:val="00BD6BA6"/>
    <w:rsid w:val="00BD737D"/>
    <w:rsid w:val="00BD7FEB"/>
    <w:rsid w:val="00BE0079"/>
    <w:rsid w:val="00BE015A"/>
    <w:rsid w:val="00BE0257"/>
    <w:rsid w:val="00BE02A4"/>
    <w:rsid w:val="00BE03D4"/>
    <w:rsid w:val="00BE0CAC"/>
    <w:rsid w:val="00BE175C"/>
    <w:rsid w:val="00BE1D67"/>
    <w:rsid w:val="00BE216E"/>
    <w:rsid w:val="00BE2DC3"/>
    <w:rsid w:val="00BE37D4"/>
    <w:rsid w:val="00BE426D"/>
    <w:rsid w:val="00BE4D2B"/>
    <w:rsid w:val="00BE65F9"/>
    <w:rsid w:val="00BE6B0C"/>
    <w:rsid w:val="00BE6D91"/>
    <w:rsid w:val="00BE6E2D"/>
    <w:rsid w:val="00BE6F47"/>
    <w:rsid w:val="00BE78CC"/>
    <w:rsid w:val="00BE7B77"/>
    <w:rsid w:val="00BF30BB"/>
    <w:rsid w:val="00BF3605"/>
    <w:rsid w:val="00BF370B"/>
    <w:rsid w:val="00BF3757"/>
    <w:rsid w:val="00BF3835"/>
    <w:rsid w:val="00BF43E3"/>
    <w:rsid w:val="00BF46B8"/>
    <w:rsid w:val="00BF5DD8"/>
    <w:rsid w:val="00BF61B7"/>
    <w:rsid w:val="00BF6317"/>
    <w:rsid w:val="00BF65CA"/>
    <w:rsid w:val="00BF682D"/>
    <w:rsid w:val="00BF6B03"/>
    <w:rsid w:val="00BF6B81"/>
    <w:rsid w:val="00C014CC"/>
    <w:rsid w:val="00C016CE"/>
    <w:rsid w:val="00C016F4"/>
    <w:rsid w:val="00C01740"/>
    <w:rsid w:val="00C01C51"/>
    <w:rsid w:val="00C02119"/>
    <w:rsid w:val="00C024BC"/>
    <w:rsid w:val="00C03325"/>
    <w:rsid w:val="00C03CC9"/>
    <w:rsid w:val="00C03EA5"/>
    <w:rsid w:val="00C0460B"/>
    <w:rsid w:val="00C046FE"/>
    <w:rsid w:val="00C0561F"/>
    <w:rsid w:val="00C05C0B"/>
    <w:rsid w:val="00C06936"/>
    <w:rsid w:val="00C0766A"/>
    <w:rsid w:val="00C104E8"/>
    <w:rsid w:val="00C1052D"/>
    <w:rsid w:val="00C11488"/>
    <w:rsid w:val="00C114D7"/>
    <w:rsid w:val="00C116EA"/>
    <w:rsid w:val="00C118C3"/>
    <w:rsid w:val="00C12193"/>
    <w:rsid w:val="00C122D7"/>
    <w:rsid w:val="00C13766"/>
    <w:rsid w:val="00C14D1B"/>
    <w:rsid w:val="00C15275"/>
    <w:rsid w:val="00C16101"/>
    <w:rsid w:val="00C1697D"/>
    <w:rsid w:val="00C16D9D"/>
    <w:rsid w:val="00C17067"/>
    <w:rsid w:val="00C176F0"/>
    <w:rsid w:val="00C17B87"/>
    <w:rsid w:val="00C17E5B"/>
    <w:rsid w:val="00C215AD"/>
    <w:rsid w:val="00C21F8D"/>
    <w:rsid w:val="00C220D9"/>
    <w:rsid w:val="00C2210C"/>
    <w:rsid w:val="00C22248"/>
    <w:rsid w:val="00C23116"/>
    <w:rsid w:val="00C23ACC"/>
    <w:rsid w:val="00C24427"/>
    <w:rsid w:val="00C24BEA"/>
    <w:rsid w:val="00C24D69"/>
    <w:rsid w:val="00C25722"/>
    <w:rsid w:val="00C25F87"/>
    <w:rsid w:val="00C263C1"/>
    <w:rsid w:val="00C26A53"/>
    <w:rsid w:val="00C27451"/>
    <w:rsid w:val="00C274CC"/>
    <w:rsid w:val="00C2767E"/>
    <w:rsid w:val="00C27893"/>
    <w:rsid w:val="00C27915"/>
    <w:rsid w:val="00C30340"/>
    <w:rsid w:val="00C30C42"/>
    <w:rsid w:val="00C30CAC"/>
    <w:rsid w:val="00C3150E"/>
    <w:rsid w:val="00C32D77"/>
    <w:rsid w:val="00C32E2E"/>
    <w:rsid w:val="00C3338D"/>
    <w:rsid w:val="00C3379A"/>
    <w:rsid w:val="00C344A9"/>
    <w:rsid w:val="00C34579"/>
    <w:rsid w:val="00C35542"/>
    <w:rsid w:val="00C359FC"/>
    <w:rsid w:val="00C35C8D"/>
    <w:rsid w:val="00C36064"/>
    <w:rsid w:val="00C365FE"/>
    <w:rsid w:val="00C37253"/>
    <w:rsid w:val="00C37DCD"/>
    <w:rsid w:val="00C4011D"/>
    <w:rsid w:val="00C40155"/>
    <w:rsid w:val="00C4020B"/>
    <w:rsid w:val="00C4098E"/>
    <w:rsid w:val="00C40EAA"/>
    <w:rsid w:val="00C40FA6"/>
    <w:rsid w:val="00C410DF"/>
    <w:rsid w:val="00C412DF"/>
    <w:rsid w:val="00C413A6"/>
    <w:rsid w:val="00C415B2"/>
    <w:rsid w:val="00C41C19"/>
    <w:rsid w:val="00C41D0F"/>
    <w:rsid w:val="00C4261B"/>
    <w:rsid w:val="00C4370E"/>
    <w:rsid w:val="00C44060"/>
    <w:rsid w:val="00C44125"/>
    <w:rsid w:val="00C44894"/>
    <w:rsid w:val="00C44E79"/>
    <w:rsid w:val="00C45C02"/>
    <w:rsid w:val="00C4633E"/>
    <w:rsid w:val="00C46525"/>
    <w:rsid w:val="00C46BEA"/>
    <w:rsid w:val="00C47993"/>
    <w:rsid w:val="00C47EDF"/>
    <w:rsid w:val="00C50546"/>
    <w:rsid w:val="00C5184F"/>
    <w:rsid w:val="00C53253"/>
    <w:rsid w:val="00C53CC3"/>
    <w:rsid w:val="00C540C2"/>
    <w:rsid w:val="00C541BC"/>
    <w:rsid w:val="00C544DA"/>
    <w:rsid w:val="00C5516F"/>
    <w:rsid w:val="00C5626B"/>
    <w:rsid w:val="00C56756"/>
    <w:rsid w:val="00C567E2"/>
    <w:rsid w:val="00C56B68"/>
    <w:rsid w:val="00C573CA"/>
    <w:rsid w:val="00C57770"/>
    <w:rsid w:val="00C57CCF"/>
    <w:rsid w:val="00C611E4"/>
    <w:rsid w:val="00C614EB"/>
    <w:rsid w:val="00C61636"/>
    <w:rsid w:val="00C627D1"/>
    <w:rsid w:val="00C63733"/>
    <w:rsid w:val="00C64571"/>
    <w:rsid w:val="00C65C31"/>
    <w:rsid w:val="00C6623B"/>
    <w:rsid w:val="00C662AC"/>
    <w:rsid w:val="00C66332"/>
    <w:rsid w:val="00C67A79"/>
    <w:rsid w:val="00C70AC9"/>
    <w:rsid w:val="00C71202"/>
    <w:rsid w:val="00C71360"/>
    <w:rsid w:val="00C713B7"/>
    <w:rsid w:val="00C71684"/>
    <w:rsid w:val="00C71D57"/>
    <w:rsid w:val="00C71D5A"/>
    <w:rsid w:val="00C72D8E"/>
    <w:rsid w:val="00C732FC"/>
    <w:rsid w:val="00C741DA"/>
    <w:rsid w:val="00C742B6"/>
    <w:rsid w:val="00C742E5"/>
    <w:rsid w:val="00C74668"/>
    <w:rsid w:val="00C7620D"/>
    <w:rsid w:val="00C762AC"/>
    <w:rsid w:val="00C762C8"/>
    <w:rsid w:val="00C7658F"/>
    <w:rsid w:val="00C76B2D"/>
    <w:rsid w:val="00C76D8F"/>
    <w:rsid w:val="00C77EFA"/>
    <w:rsid w:val="00C80003"/>
    <w:rsid w:val="00C80088"/>
    <w:rsid w:val="00C801DB"/>
    <w:rsid w:val="00C8095F"/>
    <w:rsid w:val="00C8149D"/>
    <w:rsid w:val="00C81DF4"/>
    <w:rsid w:val="00C81F26"/>
    <w:rsid w:val="00C820D6"/>
    <w:rsid w:val="00C82477"/>
    <w:rsid w:val="00C82C4F"/>
    <w:rsid w:val="00C82F9A"/>
    <w:rsid w:val="00C832F5"/>
    <w:rsid w:val="00C8453C"/>
    <w:rsid w:val="00C845DC"/>
    <w:rsid w:val="00C84604"/>
    <w:rsid w:val="00C84629"/>
    <w:rsid w:val="00C846C5"/>
    <w:rsid w:val="00C8471D"/>
    <w:rsid w:val="00C847A8"/>
    <w:rsid w:val="00C8496D"/>
    <w:rsid w:val="00C849FC"/>
    <w:rsid w:val="00C8577A"/>
    <w:rsid w:val="00C8616E"/>
    <w:rsid w:val="00C87322"/>
    <w:rsid w:val="00C87614"/>
    <w:rsid w:val="00C90577"/>
    <w:rsid w:val="00C909C3"/>
    <w:rsid w:val="00C9103F"/>
    <w:rsid w:val="00C9217D"/>
    <w:rsid w:val="00C9227F"/>
    <w:rsid w:val="00C927BC"/>
    <w:rsid w:val="00C92D0F"/>
    <w:rsid w:val="00C92D36"/>
    <w:rsid w:val="00C92F5A"/>
    <w:rsid w:val="00C9348A"/>
    <w:rsid w:val="00C9373F"/>
    <w:rsid w:val="00C938F4"/>
    <w:rsid w:val="00C93C05"/>
    <w:rsid w:val="00C93D59"/>
    <w:rsid w:val="00C943E5"/>
    <w:rsid w:val="00C95245"/>
    <w:rsid w:val="00C95AA7"/>
    <w:rsid w:val="00C95E1C"/>
    <w:rsid w:val="00C960F7"/>
    <w:rsid w:val="00C96915"/>
    <w:rsid w:val="00C96B94"/>
    <w:rsid w:val="00C9717D"/>
    <w:rsid w:val="00C973DD"/>
    <w:rsid w:val="00C97ADA"/>
    <w:rsid w:val="00C97C5C"/>
    <w:rsid w:val="00CA0462"/>
    <w:rsid w:val="00CA05FE"/>
    <w:rsid w:val="00CA0E9E"/>
    <w:rsid w:val="00CA1EC0"/>
    <w:rsid w:val="00CA21F1"/>
    <w:rsid w:val="00CA239D"/>
    <w:rsid w:val="00CA3A75"/>
    <w:rsid w:val="00CA439B"/>
    <w:rsid w:val="00CA43D8"/>
    <w:rsid w:val="00CA4C67"/>
    <w:rsid w:val="00CA59FA"/>
    <w:rsid w:val="00CA5EFE"/>
    <w:rsid w:val="00CA67EE"/>
    <w:rsid w:val="00CA6F46"/>
    <w:rsid w:val="00CA71EC"/>
    <w:rsid w:val="00CB11E6"/>
    <w:rsid w:val="00CB15E5"/>
    <w:rsid w:val="00CB2041"/>
    <w:rsid w:val="00CB262D"/>
    <w:rsid w:val="00CB2953"/>
    <w:rsid w:val="00CB2CFD"/>
    <w:rsid w:val="00CB2D42"/>
    <w:rsid w:val="00CB3734"/>
    <w:rsid w:val="00CB3FA5"/>
    <w:rsid w:val="00CB4296"/>
    <w:rsid w:val="00CB49DA"/>
    <w:rsid w:val="00CB4B44"/>
    <w:rsid w:val="00CB51AD"/>
    <w:rsid w:val="00CB5A09"/>
    <w:rsid w:val="00CB5D1F"/>
    <w:rsid w:val="00CB682B"/>
    <w:rsid w:val="00CB6948"/>
    <w:rsid w:val="00CB7113"/>
    <w:rsid w:val="00CB74DD"/>
    <w:rsid w:val="00CC01BA"/>
    <w:rsid w:val="00CC04BA"/>
    <w:rsid w:val="00CC06B8"/>
    <w:rsid w:val="00CC0783"/>
    <w:rsid w:val="00CC0D41"/>
    <w:rsid w:val="00CC0E10"/>
    <w:rsid w:val="00CC0F8A"/>
    <w:rsid w:val="00CC0FA5"/>
    <w:rsid w:val="00CC1865"/>
    <w:rsid w:val="00CC1DE7"/>
    <w:rsid w:val="00CC215D"/>
    <w:rsid w:val="00CC31DE"/>
    <w:rsid w:val="00CC35DC"/>
    <w:rsid w:val="00CC4895"/>
    <w:rsid w:val="00CC5159"/>
    <w:rsid w:val="00CC5BCA"/>
    <w:rsid w:val="00CC649E"/>
    <w:rsid w:val="00CC7814"/>
    <w:rsid w:val="00CC7822"/>
    <w:rsid w:val="00CD0304"/>
    <w:rsid w:val="00CD0F35"/>
    <w:rsid w:val="00CD116F"/>
    <w:rsid w:val="00CD12C0"/>
    <w:rsid w:val="00CD1456"/>
    <w:rsid w:val="00CD15E5"/>
    <w:rsid w:val="00CD18E1"/>
    <w:rsid w:val="00CD1AF9"/>
    <w:rsid w:val="00CD1E40"/>
    <w:rsid w:val="00CD2399"/>
    <w:rsid w:val="00CD23FC"/>
    <w:rsid w:val="00CD339A"/>
    <w:rsid w:val="00CD3884"/>
    <w:rsid w:val="00CD5132"/>
    <w:rsid w:val="00CD567A"/>
    <w:rsid w:val="00CD5ADC"/>
    <w:rsid w:val="00CD6D91"/>
    <w:rsid w:val="00CE1174"/>
    <w:rsid w:val="00CE1D88"/>
    <w:rsid w:val="00CE371F"/>
    <w:rsid w:val="00CE3AD1"/>
    <w:rsid w:val="00CE3E3C"/>
    <w:rsid w:val="00CE41B7"/>
    <w:rsid w:val="00CE44FF"/>
    <w:rsid w:val="00CE4875"/>
    <w:rsid w:val="00CE4E2C"/>
    <w:rsid w:val="00CE5203"/>
    <w:rsid w:val="00CE5AEA"/>
    <w:rsid w:val="00CE66C6"/>
    <w:rsid w:val="00CE7256"/>
    <w:rsid w:val="00CE7FA6"/>
    <w:rsid w:val="00CF1373"/>
    <w:rsid w:val="00CF1B29"/>
    <w:rsid w:val="00CF1D01"/>
    <w:rsid w:val="00CF23AA"/>
    <w:rsid w:val="00CF2B4F"/>
    <w:rsid w:val="00CF3169"/>
    <w:rsid w:val="00CF62F0"/>
    <w:rsid w:val="00CF6549"/>
    <w:rsid w:val="00CF699C"/>
    <w:rsid w:val="00CF7190"/>
    <w:rsid w:val="00CF7B0F"/>
    <w:rsid w:val="00CF7CB6"/>
    <w:rsid w:val="00CF7FBA"/>
    <w:rsid w:val="00D00454"/>
    <w:rsid w:val="00D0065F"/>
    <w:rsid w:val="00D01169"/>
    <w:rsid w:val="00D01367"/>
    <w:rsid w:val="00D01597"/>
    <w:rsid w:val="00D01D12"/>
    <w:rsid w:val="00D02117"/>
    <w:rsid w:val="00D02370"/>
    <w:rsid w:val="00D02973"/>
    <w:rsid w:val="00D02AA9"/>
    <w:rsid w:val="00D03842"/>
    <w:rsid w:val="00D03991"/>
    <w:rsid w:val="00D03B94"/>
    <w:rsid w:val="00D04101"/>
    <w:rsid w:val="00D04EF3"/>
    <w:rsid w:val="00D05418"/>
    <w:rsid w:val="00D0550A"/>
    <w:rsid w:val="00D056C5"/>
    <w:rsid w:val="00D06657"/>
    <w:rsid w:val="00D0684A"/>
    <w:rsid w:val="00D06E38"/>
    <w:rsid w:val="00D07154"/>
    <w:rsid w:val="00D077A2"/>
    <w:rsid w:val="00D10225"/>
    <w:rsid w:val="00D10DF3"/>
    <w:rsid w:val="00D11336"/>
    <w:rsid w:val="00D117E0"/>
    <w:rsid w:val="00D118C9"/>
    <w:rsid w:val="00D12690"/>
    <w:rsid w:val="00D13A70"/>
    <w:rsid w:val="00D1568F"/>
    <w:rsid w:val="00D158F5"/>
    <w:rsid w:val="00D160C3"/>
    <w:rsid w:val="00D16207"/>
    <w:rsid w:val="00D162A8"/>
    <w:rsid w:val="00D16715"/>
    <w:rsid w:val="00D16F4D"/>
    <w:rsid w:val="00D1731B"/>
    <w:rsid w:val="00D173E9"/>
    <w:rsid w:val="00D17B4F"/>
    <w:rsid w:val="00D20371"/>
    <w:rsid w:val="00D203BC"/>
    <w:rsid w:val="00D203EC"/>
    <w:rsid w:val="00D205E9"/>
    <w:rsid w:val="00D20840"/>
    <w:rsid w:val="00D20C5E"/>
    <w:rsid w:val="00D2136B"/>
    <w:rsid w:val="00D2179D"/>
    <w:rsid w:val="00D21F63"/>
    <w:rsid w:val="00D22C71"/>
    <w:rsid w:val="00D2349B"/>
    <w:rsid w:val="00D24146"/>
    <w:rsid w:val="00D251A6"/>
    <w:rsid w:val="00D25D44"/>
    <w:rsid w:val="00D273AA"/>
    <w:rsid w:val="00D273BF"/>
    <w:rsid w:val="00D27524"/>
    <w:rsid w:val="00D27AC0"/>
    <w:rsid w:val="00D30DB7"/>
    <w:rsid w:val="00D31124"/>
    <w:rsid w:val="00D312D4"/>
    <w:rsid w:val="00D313E6"/>
    <w:rsid w:val="00D31633"/>
    <w:rsid w:val="00D320E0"/>
    <w:rsid w:val="00D3245E"/>
    <w:rsid w:val="00D333A2"/>
    <w:rsid w:val="00D339CA"/>
    <w:rsid w:val="00D33DF3"/>
    <w:rsid w:val="00D34C21"/>
    <w:rsid w:val="00D34D38"/>
    <w:rsid w:val="00D35A3E"/>
    <w:rsid w:val="00D35F55"/>
    <w:rsid w:val="00D35FE3"/>
    <w:rsid w:val="00D360A0"/>
    <w:rsid w:val="00D368D3"/>
    <w:rsid w:val="00D37F65"/>
    <w:rsid w:val="00D403AC"/>
    <w:rsid w:val="00D4067E"/>
    <w:rsid w:val="00D411AD"/>
    <w:rsid w:val="00D413F5"/>
    <w:rsid w:val="00D4198C"/>
    <w:rsid w:val="00D41C17"/>
    <w:rsid w:val="00D41C47"/>
    <w:rsid w:val="00D41F19"/>
    <w:rsid w:val="00D422F7"/>
    <w:rsid w:val="00D42863"/>
    <w:rsid w:val="00D429FC"/>
    <w:rsid w:val="00D43C2F"/>
    <w:rsid w:val="00D4462C"/>
    <w:rsid w:val="00D44C54"/>
    <w:rsid w:val="00D44F3A"/>
    <w:rsid w:val="00D46634"/>
    <w:rsid w:val="00D4675F"/>
    <w:rsid w:val="00D51444"/>
    <w:rsid w:val="00D51460"/>
    <w:rsid w:val="00D51922"/>
    <w:rsid w:val="00D51F6A"/>
    <w:rsid w:val="00D52573"/>
    <w:rsid w:val="00D527BD"/>
    <w:rsid w:val="00D531CE"/>
    <w:rsid w:val="00D53572"/>
    <w:rsid w:val="00D53960"/>
    <w:rsid w:val="00D5458D"/>
    <w:rsid w:val="00D54F70"/>
    <w:rsid w:val="00D55809"/>
    <w:rsid w:val="00D55F93"/>
    <w:rsid w:val="00D56F40"/>
    <w:rsid w:val="00D572A2"/>
    <w:rsid w:val="00D57D0D"/>
    <w:rsid w:val="00D6028F"/>
    <w:rsid w:val="00D603C5"/>
    <w:rsid w:val="00D60446"/>
    <w:rsid w:val="00D60CA2"/>
    <w:rsid w:val="00D6153A"/>
    <w:rsid w:val="00D61901"/>
    <w:rsid w:val="00D619D2"/>
    <w:rsid w:val="00D634E4"/>
    <w:rsid w:val="00D63783"/>
    <w:rsid w:val="00D64350"/>
    <w:rsid w:val="00D64A31"/>
    <w:rsid w:val="00D64AC6"/>
    <w:rsid w:val="00D64AE8"/>
    <w:rsid w:val="00D64E31"/>
    <w:rsid w:val="00D651BB"/>
    <w:rsid w:val="00D653F2"/>
    <w:rsid w:val="00D66066"/>
    <w:rsid w:val="00D665BF"/>
    <w:rsid w:val="00D6693F"/>
    <w:rsid w:val="00D66CBC"/>
    <w:rsid w:val="00D67594"/>
    <w:rsid w:val="00D67765"/>
    <w:rsid w:val="00D67FA3"/>
    <w:rsid w:val="00D70EF2"/>
    <w:rsid w:val="00D7154D"/>
    <w:rsid w:val="00D7185B"/>
    <w:rsid w:val="00D71D1F"/>
    <w:rsid w:val="00D72124"/>
    <w:rsid w:val="00D72424"/>
    <w:rsid w:val="00D725DB"/>
    <w:rsid w:val="00D72AA2"/>
    <w:rsid w:val="00D72BB5"/>
    <w:rsid w:val="00D72CBE"/>
    <w:rsid w:val="00D7390E"/>
    <w:rsid w:val="00D73E8F"/>
    <w:rsid w:val="00D740E5"/>
    <w:rsid w:val="00D74249"/>
    <w:rsid w:val="00D74C6B"/>
    <w:rsid w:val="00D763DC"/>
    <w:rsid w:val="00D77016"/>
    <w:rsid w:val="00D8014B"/>
    <w:rsid w:val="00D8036A"/>
    <w:rsid w:val="00D80D16"/>
    <w:rsid w:val="00D814F7"/>
    <w:rsid w:val="00D8164C"/>
    <w:rsid w:val="00D823C7"/>
    <w:rsid w:val="00D82887"/>
    <w:rsid w:val="00D82A50"/>
    <w:rsid w:val="00D82BA7"/>
    <w:rsid w:val="00D83651"/>
    <w:rsid w:val="00D837E0"/>
    <w:rsid w:val="00D84196"/>
    <w:rsid w:val="00D845E6"/>
    <w:rsid w:val="00D850A8"/>
    <w:rsid w:val="00D858F9"/>
    <w:rsid w:val="00D85AC9"/>
    <w:rsid w:val="00D86D81"/>
    <w:rsid w:val="00D90531"/>
    <w:rsid w:val="00D9097F"/>
    <w:rsid w:val="00D90C5A"/>
    <w:rsid w:val="00D90E3B"/>
    <w:rsid w:val="00D91268"/>
    <w:rsid w:val="00D91786"/>
    <w:rsid w:val="00D926D1"/>
    <w:rsid w:val="00D92A03"/>
    <w:rsid w:val="00D934A1"/>
    <w:rsid w:val="00D93FB6"/>
    <w:rsid w:val="00D941EF"/>
    <w:rsid w:val="00D94575"/>
    <w:rsid w:val="00D9467B"/>
    <w:rsid w:val="00D948B1"/>
    <w:rsid w:val="00D950D5"/>
    <w:rsid w:val="00D958D7"/>
    <w:rsid w:val="00D95D73"/>
    <w:rsid w:val="00D95D88"/>
    <w:rsid w:val="00D95DA7"/>
    <w:rsid w:val="00D95F3C"/>
    <w:rsid w:val="00D975A7"/>
    <w:rsid w:val="00D97B69"/>
    <w:rsid w:val="00D97D27"/>
    <w:rsid w:val="00DA01FF"/>
    <w:rsid w:val="00DA0254"/>
    <w:rsid w:val="00DA1867"/>
    <w:rsid w:val="00DA1893"/>
    <w:rsid w:val="00DA1C2F"/>
    <w:rsid w:val="00DA25E2"/>
    <w:rsid w:val="00DA2A9F"/>
    <w:rsid w:val="00DA2F72"/>
    <w:rsid w:val="00DA35D6"/>
    <w:rsid w:val="00DA3633"/>
    <w:rsid w:val="00DA3661"/>
    <w:rsid w:val="00DA3C27"/>
    <w:rsid w:val="00DA52EA"/>
    <w:rsid w:val="00DA5965"/>
    <w:rsid w:val="00DA5C30"/>
    <w:rsid w:val="00DA5DEE"/>
    <w:rsid w:val="00DA69BA"/>
    <w:rsid w:val="00DA6EFD"/>
    <w:rsid w:val="00DA7481"/>
    <w:rsid w:val="00DB0E02"/>
    <w:rsid w:val="00DB10C4"/>
    <w:rsid w:val="00DB1511"/>
    <w:rsid w:val="00DB2326"/>
    <w:rsid w:val="00DB24FB"/>
    <w:rsid w:val="00DB2933"/>
    <w:rsid w:val="00DB4282"/>
    <w:rsid w:val="00DB46EE"/>
    <w:rsid w:val="00DB4A45"/>
    <w:rsid w:val="00DB5A93"/>
    <w:rsid w:val="00DB6093"/>
    <w:rsid w:val="00DB77F9"/>
    <w:rsid w:val="00DB7C9A"/>
    <w:rsid w:val="00DC0B51"/>
    <w:rsid w:val="00DC152E"/>
    <w:rsid w:val="00DC1FA3"/>
    <w:rsid w:val="00DC2703"/>
    <w:rsid w:val="00DC3498"/>
    <w:rsid w:val="00DC37A7"/>
    <w:rsid w:val="00DC3EF2"/>
    <w:rsid w:val="00DC67D6"/>
    <w:rsid w:val="00DC689A"/>
    <w:rsid w:val="00DC71CD"/>
    <w:rsid w:val="00DC7431"/>
    <w:rsid w:val="00DC7439"/>
    <w:rsid w:val="00DC7E2C"/>
    <w:rsid w:val="00DD0573"/>
    <w:rsid w:val="00DD0C3B"/>
    <w:rsid w:val="00DD1624"/>
    <w:rsid w:val="00DD18A6"/>
    <w:rsid w:val="00DD1D2D"/>
    <w:rsid w:val="00DD2523"/>
    <w:rsid w:val="00DD260A"/>
    <w:rsid w:val="00DD2974"/>
    <w:rsid w:val="00DD403D"/>
    <w:rsid w:val="00DD424E"/>
    <w:rsid w:val="00DD4BA1"/>
    <w:rsid w:val="00DD57AA"/>
    <w:rsid w:val="00DD5B7C"/>
    <w:rsid w:val="00DD5CC5"/>
    <w:rsid w:val="00DD640E"/>
    <w:rsid w:val="00DD706C"/>
    <w:rsid w:val="00DD7E43"/>
    <w:rsid w:val="00DD7E7A"/>
    <w:rsid w:val="00DE0260"/>
    <w:rsid w:val="00DE02E1"/>
    <w:rsid w:val="00DE030B"/>
    <w:rsid w:val="00DE0C26"/>
    <w:rsid w:val="00DE1721"/>
    <w:rsid w:val="00DE17CD"/>
    <w:rsid w:val="00DE2B66"/>
    <w:rsid w:val="00DE38D7"/>
    <w:rsid w:val="00DE3CC3"/>
    <w:rsid w:val="00DE3D2E"/>
    <w:rsid w:val="00DE4A6F"/>
    <w:rsid w:val="00DE5A91"/>
    <w:rsid w:val="00DE6101"/>
    <w:rsid w:val="00DE71BC"/>
    <w:rsid w:val="00DE7C5A"/>
    <w:rsid w:val="00DF06EE"/>
    <w:rsid w:val="00DF0A40"/>
    <w:rsid w:val="00DF0AF6"/>
    <w:rsid w:val="00DF0D3C"/>
    <w:rsid w:val="00DF1621"/>
    <w:rsid w:val="00DF16C2"/>
    <w:rsid w:val="00DF1744"/>
    <w:rsid w:val="00DF2145"/>
    <w:rsid w:val="00DF3182"/>
    <w:rsid w:val="00DF36CC"/>
    <w:rsid w:val="00DF4491"/>
    <w:rsid w:val="00DF566B"/>
    <w:rsid w:val="00DF5735"/>
    <w:rsid w:val="00DF5DA0"/>
    <w:rsid w:val="00DF601D"/>
    <w:rsid w:val="00DF6716"/>
    <w:rsid w:val="00DF6B2D"/>
    <w:rsid w:val="00DF6B89"/>
    <w:rsid w:val="00DF6CB4"/>
    <w:rsid w:val="00DF6EB3"/>
    <w:rsid w:val="00E0012A"/>
    <w:rsid w:val="00E00D34"/>
    <w:rsid w:val="00E01109"/>
    <w:rsid w:val="00E0143E"/>
    <w:rsid w:val="00E014BF"/>
    <w:rsid w:val="00E01E50"/>
    <w:rsid w:val="00E0209C"/>
    <w:rsid w:val="00E02235"/>
    <w:rsid w:val="00E02240"/>
    <w:rsid w:val="00E03160"/>
    <w:rsid w:val="00E03939"/>
    <w:rsid w:val="00E03C4B"/>
    <w:rsid w:val="00E03E91"/>
    <w:rsid w:val="00E042F8"/>
    <w:rsid w:val="00E04F0F"/>
    <w:rsid w:val="00E06126"/>
    <w:rsid w:val="00E066CB"/>
    <w:rsid w:val="00E07C54"/>
    <w:rsid w:val="00E07CAF"/>
    <w:rsid w:val="00E07FA6"/>
    <w:rsid w:val="00E10240"/>
    <w:rsid w:val="00E102B2"/>
    <w:rsid w:val="00E103E4"/>
    <w:rsid w:val="00E110E0"/>
    <w:rsid w:val="00E122E9"/>
    <w:rsid w:val="00E12A08"/>
    <w:rsid w:val="00E13B2D"/>
    <w:rsid w:val="00E1424F"/>
    <w:rsid w:val="00E14346"/>
    <w:rsid w:val="00E1441E"/>
    <w:rsid w:val="00E14EC7"/>
    <w:rsid w:val="00E159A0"/>
    <w:rsid w:val="00E15D66"/>
    <w:rsid w:val="00E1633F"/>
    <w:rsid w:val="00E16B33"/>
    <w:rsid w:val="00E177B7"/>
    <w:rsid w:val="00E17A58"/>
    <w:rsid w:val="00E17CDD"/>
    <w:rsid w:val="00E17D40"/>
    <w:rsid w:val="00E17EC0"/>
    <w:rsid w:val="00E17F4B"/>
    <w:rsid w:val="00E20182"/>
    <w:rsid w:val="00E20658"/>
    <w:rsid w:val="00E212FC"/>
    <w:rsid w:val="00E21D4E"/>
    <w:rsid w:val="00E2214E"/>
    <w:rsid w:val="00E22184"/>
    <w:rsid w:val="00E22807"/>
    <w:rsid w:val="00E23818"/>
    <w:rsid w:val="00E23AFB"/>
    <w:rsid w:val="00E23ED0"/>
    <w:rsid w:val="00E23EFB"/>
    <w:rsid w:val="00E2401B"/>
    <w:rsid w:val="00E2566D"/>
    <w:rsid w:val="00E25DB0"/>
    <w:rsid w:val="00E2754A"/>
    <w:rsid w:val="00E279A5"/>
    <w:rsid w:val="00E27CD1"/>
    <w:rsid w:val="00E30BC9"/>
    <w:rsid w:val="00E30F84"/>
    <w:rsid w:val="00E325AC"/>
    <w:rsid w:val="00E32965"/>
    <w:rsid w:val="00E32CF0"/>
    <w:rsid w:val="00E338F0"/>
    <w:rsid w:val="00E33CFD"/>
    <w:rsid w:val="00E3408F"/>
    <w:rsid w:val="00E35C82"/>
    <w:rsid w:val="00E35D48"/>
    <w:rsid w:val="00E368C8"/>
    <w:rsid w:val="00E37005"/>
    <w:rsid w:val="00E3713C"/>
    <w:rsid w:val="00E3731E"/>
    <w:rsid w:val="00E37399"/>
    <w:rsid w:val="00E40264"/>
    <w:rsid w:val="00E40868"/>
    <w:rsid w:val="00E40DD8"/>
    <w:rsid w:val="00E40FF8"/>
    <w:rsid w:val="00E41821"/>
    <w:rsid w:val="00E419C5"/>
    <w:rsid w:val="00E41D34"/>
    <w:rsid w:val="00E41FB3"/>
    <w:rsid w:val="00E4223F"/>
    <w:rsid w:val="00E42735"/>
    <w:rsid w:val="00E43720"/>
    <w:rsid w:val="00E4399C"/>
    <w:rsid w:val="00E44004"/>
    <w:rsid w:val="00E4482A"/>
    <w:rsid w:val="00E44BC3"/>
    <w:rsid w:val="00E4523F"/>
    <w:rsid w:val="00E457B7"/>
    <w:rsid w:val="00E459A1"/>
    <w:rsid w:val="00E45C0A"/>
    <w:rsid w:val="00E46646"/>
    <w:rsid w:val="00E46BC9"/>
    <w:rsid w:val="00E4706B"/>
    <w:rsid w:val="00E47159"/>
    <w:rsid w:val="00E50867"/>
    <w:rsid w:val="00E50905"/>
    <w:rsid w:val="00E51098"/>
    <w:rsid w:val="00E51BB5"/>
    <w:rsid w:val="00E52130"/>
    <w:rsid w:val="00E53695"/>
    <w:rsid w:val="00E54343"/>
    <w:rsid w:val="00E558A4"/>
    <w:rsid w:val="00E559BA"/>
    <w:rsid w:val="00E578C8"/>
    <w:rsid w:val="00E60B09"/>
    <w:rsid w:val="00E60E91"/>
    <w:rsid w:val="00E61DB0"/>
    <w:rsid w:val="00E61DE2"/>
    <w:rsid w:val="00E61F75"/>
    <w:rsid w:val="00E62DCC"/>
    <w:rsid w:val="00E6360B"/>
    <w:rsid w:val="00E6387B"/>
    <w:rsid w:val="00E63E51"/>
    <w:rsid w:val="00E64993"/>
    <w:rsid w:val="00E64E53"/>
    <w:rsid w:val="00E65648"/>
    <w:rsid w:val="00E6583C"/>
    <w:rsid w:val="00E65C63"/>
    <w:rsid w:val="00E66A0F"/>
    <w:rsid w:val="00E67234"/>
    <w:rsid w:val="00E67C15"/>
    <w:rsid w:val="00E7050C"/>
    <w:rsid w:val="00E708E4"/>
    <w:rsid w:val="00E712CB"/>
    <w:rsid w:val="00E713BC"/>
    <w:rsid w:val="00E716A5"/>
    <w:rsid w:val="00E718A8"/>
    <w:rsid w:val="00E71F5B"/>
    <w:rsid w:val="00E72653"/>
    <w:rsid w:val="00E7329F"/>
    <w:rsid w:val="00E73471"/>
    <w:rsid w:val="00E7485D"/>
    <w:rsid w:val="00E74C04"/>
    <w:rsid w:val="00E7544D"/>
    <w:rsid w:val="00E755FC"/>
    <w:rsid w:val="00E75FE2"/>
    <w:rsid w:val="00E76032"/>
    <w:rsid w:val="00E76A83"/>
    <w:rsid w:val="00E76F34"/>
    <w:rsid w:val="00E7778E"/>
    <w:rsid w:val="00E77E5F"/>
    <w:rsid w:val="00E82454"/>
    <w:rsid w:val="00E82848"/>
    <w:rsid w:val="00E828EA"/>
    <w:rsid w:val="00E8308E"/>
    <w:rsid w:val="00E83928"/>
    <w:rsid w:val="00E83F50"/>
    <w:rsid w:val="00E84CC2"/>
    <w:rsid w:val="00E84D7E"/>
    <w:rsid w:val="00E859C7"/>
    <w:rsid w:val="00E85B22"/>
    <w:rsid w:val="00E85CFE"/>
    <w:rsid w:val="00E85EAF"/>
    <w:rsid w:val="00E863FD"/>
    <w:rsid w:val="00E86518"/>
    <w:rsid w:val="00E8738A"/>
    <w:rsid w:val="00E87870"/>
    <w:rsid w:val="00E87ADF"/>
    <w:rsid w:val="00E87DEF"/>
    <w:rsid w:val="00E91BA3"/>
    <w:rsid w:val="00E91E6D"/>
    <w:rsid w:val="00E91F3E"/>
    <w:rsid w:val="00E9208F"/>
    <w:rsid w:val="00E92AB2"/>
    <w:rsid w:val="00E92B74"/>
    <w:rsid w:val="00E92B9A"/>
    <w:rsid w:val="00E9307E"/>
    <w:rsid w:val="00E930B9"/>
    <w:rsid w:val="00E93368"/>
    <w:rsid w:val="00E9476E"/>
    <w:rsid w:val="00E949B8"/>
    <w:rsid w:val="00E949E5"/>
    <w:rsid w:val="00E950F5"/>
    <w:rsid w:val="00E95F8F"/>
    <w:rsid w:val="00E96584"/>
    <w:rsid w:val="00E967D9"/>
    <w:rsid w:val="00E97449"/>
    <w:rsid w:val="00E9778D"/>
    <w:rsid w:val="00E97A72"/>
    <w:rsid w:val="00EA00D9"/>
    <w:rsid w:val="00EA13D5"/>
    <w:rsid w:val="00EA1DED"/>
    <w:rsid w:val="00EA1EB9"/>
    <w:rsid w:val="00EA2095"/>
    <w:rsid w:val="00EA2712"/>
    <w:rsid w:val="00EA286E"/>
    <w:rsid w:val="00EA2A74"/>
    <w:rsid w:val="00EA367E"/>
    <w:rsid w:val="00EA4B55"/>
    <w:rsid w:val="00EA598D"/>
    <w:rsid w:val="00EA5C9C"/>
    <w:rsid w:val="00EA62DC"/>
    <w:rsid w:val="00EA684B"/>
    <w:rsid w:val="00EA77B4"/>
    <w:rsid w:val="00EA7847"/>
    <w:rsid w:val="00EA7A09"/>
    <w:rsid w:val="00EB017C"/>
    <w:rsid w:val="00EB0659"/>
    <w:rsid w:val="00EB1F93"/>
    <w:rsid w:val="00EB27ED"/>
    <w:rsid w:val="00EB3531"/>
    <w:rsid w:val="00EB36D2"/>
    <w:rsid w:val="00EB38D6"/>
    <w:rsid w:val="00EB477A"/>
    <w:rsid w:val="00EB54D9"/>
    <w:rsid w:val="00EB5EB8"/>
    <w:rsid w:val="00EB6326"/>
    <w:rsid w:val="00EB6EA2"/>
    <w:rsid w:val="00EB710B"/>
    <w:rsid w:val="00EB7209"/>
    <w:rsid w:val="00EB7C17"/>
    <w:rsid w:val="00EB7ED0"/>
    <w:rsid w:val="00EC01D8"/>
    <w:rsid w:val="00EC09CB"/>
    <w:rsid w:val="00EC09F9"/>
    <w:rsid w:val="00EC0A82"/>
    <w:rsid w:val="00EC1843"/>
    <w:rsid w:val="00EC188D"/>
    <w:rsid w:val="00EC1A2B"/>
    <w:rsid w:val="00EC22F4"/>
    <w:rsid w:val="00EC266E"/>
    <w:rsid w:val="00EC3143"/>
    <w:rsid w:val="00EC3567"/>
    <w:rsid w:val="00EC36C8"/>
    <w:rsid w:val="00EC3914"/>
    <w:rsid w:val="00EC39B3"/>
    <w:rsid w:val="00EC51FD"/>
    <w:rsid w:val="00EC5420"/>
    <w:rsid w:val="00EC5BEC"/>
    <w:rsid w:val="00EC5F79"/>
    <w:rsid w:val="00EC6AA1"/>
    <w:rsid w:val="00EC737A"/>
    <w:rsid w:val="00EC7917"/>
    <w:rsid w:val="00EC7C22"/>
    <w:rsid w:val="00EC7E49"/>
    <w:rsid w:val="00ED005A"/>
    <w:rsid w:val="00ED017F"/>
    <w:rsid w:val="00ED106C"/>
    <w:rsid w:val="00ED11BA"/>
    <w:rsid w:val="00ED1336"/>
    <w:rsid w:val="00ED148C"/>
    <w:rsid w:val="00ED15FA"/>
    <w:rsid w:val="00ED1912"/>
    <w:rsid w:val="00ED21BA"/>
    <w:rsid w:val="00ED268F"/>
    <w:rsid w:val="00ED2A6F"/>
    <w:rsid w:val="00ED2E89"/>
    <w:rsid w:val="00ED406A"/>
    <w:rsid w:val="00ED421B"/>
    <w:rsid w:val="00ED486A"/>
    <w:rsid w:val="00ED4BB6"/>
    <w:rsid w:val="00ED4F4F"/>
    <w:rsid w:val="00ED4F70"/>
    <w:rsid w:val="00ED56F9"/>
    <w:rsid w:val="00ED5EB7"/>
    <w:rsid w:val="00ED65D2"/>
    <w:rsid w:val="00ED65FA"/>
    <w:rsid w:val="00ED7CCE"/>
    <w:rsid w:val="00EE0B17"/>
    <w:rsid w:val="00EE0C9B"/>
    <w:rsid w:val="00EE1335"/>
    <w:rsid w:val="00EE139F"/>
    <w:rsid w:val="00EE153A"/>
    <w:rsid w:val="00EE22BA"/>
    <w:rsid w:val="00EE27BC"/>
    <w:rsid w:val="00EE2E5C"/>
    <w:rsid w:val="00EE308D"/>
    <w:rsid w:val="00EE3533"/>
    <w:rsid w:val="00EE3751"/>
    <w:rsid w:val="00EE379E"/>
    <w:rsid w:val="00EE3AF9"/>
    <w:rsid w:val="00EE4609"/>
    <w:rsid w:val="00EE489A"/>
    <w:rsid w:val="00EE4CF9"/>
    <w:rsid w:val="00EE654D"/>
    <w:rsid w:val="00EE7807"/>
    <w:rsid w:val="00EF02C8"/>
    <w:rsid w:val="00EF0735"/>
    <w:rsid w:val="00EF1DE2"/>
    <w:rsid w:val="00EF27B0"/>
    <w:rsid w:val="00EF281F"/>
    <w:rsid w:val="00EF29DC"/>
    <w:rsid w:val="00EF2FD5"/>
    <w:rsid w:val="00EF3245"/>
    <w:rsid w:val="00EF3676"/>
    <w:rsid w:val="00EF3B14"/>
    <w:rsid w:val="00EF4A50"/>
    <w:rsid w:val="00EF655A"/>
    <w:rsid w:val="00EF65C2"/>
    <w:rsid w:val="00EF67A6"/>
    <w:rsid w:val="00EF68C4"/>
    <w:rsid w:val="00EF709D"/>
    <w:rsid w:val="00EF7AF2"/>
    <w:rsid w:val="00EF7C7C"/>
    <w:rsid w:val="00F008CF"/>
    <w:rsid w:val="00F00E63"/>
    <w:rsid w:val="00F01082"/>
    <w:rsid w:val="00F018B2"/>
    <w:rsid w:val="00F02281"/>
    <w:rsid w:val="00F02490"/>
    <w:rsid w:val="00F0369E"/>
    <w:rsid w:val="00F037CA"/>
    <w:rsid w:val="00F03C2F"/>
    <w:rsid w:val="00F04EC0"/>
    <w:rsid w:val="00F05753"/>
    <w:rsid w:val="00F05D87"/>
    <w:rsid w:val="00F05F47"/>
    <w:rsid w:val="00F05FF5"/>
    <w:rsid w:val="00F06573"/>
    <w:rsid w:val="00F0721E"/>
    <w:rsid w:val="00F07306"/>
    <w:rsid w:val="00F07586"/>
    <w:rsid w:val="00F07D64"/>
    <w:rsid w:val="00F10529"/>
    <w:rsid w:val="00F10CFC"/>
    <w:rsid w:val="00F1121D"/>
    <w:rsid w:val="00F11A20"/>
    <w:rsid w:val="00F128FA"/>
    <w:rsid w:val="00F13230"/>
    <w:rsid w:val="00F13F25"/>
    <w:rsid w:val="00F142E7"/>
    <w:rsid w:val="00F15264"/>
    <w:rsid w:val="00F175CE"/>
    <w:rsid w:val="00F1775C"/>
    <w:rsid w:val="00F17FB2"/>
    <w:rsid w:val="00F2016F"/>
    <w:rsid w:val="00F206DA"/>
    <w:rsid w:val="00F20CDC"/>
    <w:rsid w:val="00F21BF0"/>
    <w:rsid w:val="00F220F3"/>
    <w:rsid w:val="00F2262A"/>
    <w:rsid w:val="00F22EAB"/>
    <w:rsid w:val="00F23382"/>
    <w:rsid w:val="00F23E6C"/>
    <w:rsid w:val="00F23F77"/>
    <w:rsid w:val="00F243B8"/>
    <w:rsid w:val="00F245A0"/>
    <w:rsid w:val="00F24CBD"/>
    <w:rsid w:val="00F250F6"/>
    <w:rsid w:val="00F25261"/>
    <w:rsid w:val="00F256EC"/>
    <w:rsid w:val="00F258E8"/>
    <w:rsid w:val="00F26386"/>
    <w:rsid w:val="00F2646C"/>
    <w:rsid w:val="00F26A2E"/>
    <w:rsid w:val="00F26E55"/>
    <w:rsid w:val="00F271C6"/>
    <w:rsid w:val="00F3028F"/>
    <w:rsid w:val="00F30D34"/>
    <w:rsid w:val="00F313CD"/>
    <w:rsid w:val="00F31668"/>
    <w:rsid w:val="00F31C54"/>
    <w:rsid w:val="00F31D19"/>
    <w:rsid w:val="00F3235D"/>
    <w:rsid w:val="00F32538"/>
    <w:rsid w:val="00F32810"/>
    <w:rsid w:val="00F32D2C"/>
    <w:rsid w:val="00F330B6"/>
    <w:rsid w:val="00F343F2"/>
    <w:rsid w:val="00F34A47"/>
    <w:rsid w:val="00F34AC4"/>
    <w:rsid w:val="00F34D19"/>
    <w:rsid w:val="00F354DB"/>
    <w:rsid w:val="00F35C7D"/>
    <w:rsid w:val="00F35FDC"/>
    <w:rsid w:val="00F3673E"/>
    <w:rsid w:val="00F37451"/>
    <w:rsid w:val="00F37D46"/>
    <w:rsid w:val="00F37E1B"/>
    <w:rsid w:val="00F40025"/>
    <w:rsid w:val="00F40356"/>
    <w:rsid w:val="00F41146"/>
    <w:rsid w:val="00F41319"/>
    <w:rsid w:val="00F415FB"/>
    <w:rsid w:val="00F416E4"/>
    <w:rsid w:val="00F41D1B"/>
    <w:rsid w:val="00F4247B"/>
    <w:rsid w:val="00F43597"/>
    <w:rsid w:val="00F43BD3"/>
    <w:rsid w:val="00F4478A"/>
    <w:rsid w:val="00F45B23"/>
    <w:rsid w:val="00F467B9"/>
    <w:rsid w:val="00F46BA5"/>
    <w:rsid w:val="00F476A7"/>
    <w:rsid w:val="00F47BF0"/>
    <w:rsid w:val="00F47FFB"/>
    <w:rsid w:val="00F508ED"/>
    <w:rsid w:val="00F51971"/>
    <w:rsid w:val="00F51D53"/>
    <w:rsid w:val="00F52079"/>
    <w:rsid w:val="00F525BA"/>
    <w:rsid w:val="00F5321E"/>
    <w:rsid w:val="00F53551"/>
    <w:rsid w:val="00F53991"/>
    <w:rsid w:val="00F53B69"/>
    <w:rsid w:val="00F53F27"/>
    <w:rsid w:val="00F546D8"/>
    <w:rsid w:val="00F54773"/>
    <w:rsid w:val="00F5481E"/>
    <w:rsid w:val="00F54B14"/>
    <w:rsid w:val="00F54E44"/>
    <w:rsid w:val="00F555B9"/>
    <w:rsid w:val="00F55C3D"/>
    <w:rsid w:val="00F55DCD"/>
    <w:rsid w:val="00F561D9"/>
    <w:rsid w:val="00F56436"/>
    <w:rsid w:val="00F56CF9"/>
    <w:rsid w:val="00F607B0"/>
    <w:rsid w:val="00F60E9E"/>
    <w:rsid w:val="00F6135C"/>
    <w:rsid w:val="00F62561"/>
    <w:rsid w:val="00F63746"/>
    <w:rsid w:val="00F639A7"/>
    <w:rsid w:val="00F63B03"/>
    <w:rsid w:val="00F64B52"/>
    <w:rsid w:val="00F64FB3"/>
    <w:rsid w:val="00F6504A"/>
    <w:rsid w:val="00F67067"/>
    <w:rsid w:val="00F67327"/>
    <w:rsid w:val="00F705CD"/>
    <w:rsid w:val="00F70B2E"/>
    <w:rsid w:val="00F711CF"/>
    <w:rsid w:val="00F7247A"/>
    <w:rsid w:val="00F725E1"/>
    <w:rsid w:val="00F726D3"/>
    <w:rsid w:val="00F72BE7"/>
    <w:rsid w:val="00F7309E"/>
    <w:rsid w:val="00F73690"/>
    <w:rsid w:val="00F739FB"/>
    <w:rsid w:val="00F74604"/>
    <w:rsid w:val="00F746C8"/>
    <w:rsid w:val="00F7567F"/>
    <w:rsid w:val="00F75685"/>
    <w:rsid w:val="00F757B3"/>
    <w:rsid w:val="00F75A6E"/>
    <w:rsid w:val="00F76251"/>
    <w:rsid w:val="00F76C81"/>
    <w:rsid w:val="00F76D4F"/>
    <w:rsid w:val="00F777C7"/>
    <w:rsid w:val="00F80679"/>
    <w:rsid w:val="00F8086F"/>
    <w:rsid w:val="00F808AB"/>
    <w:rsid w:val="00F80B2F"/>
    <w:rsid w:val="00F80F81"/>
    <w:rsid w:val="00F813B6"/>
    <w:rsid w:val="00F82007"/>
    <w:rsid w:val="00F824EC"/>
    <w:rsid w:val="00F824F4"/>
    <w:rsid w:val="00F83BFC"/>
    <w:rsid w:val="00F84086"/>
    <w:rsid w:val="00F84314"/>
    <w:rsid w:val="00F85233"/>
    <w:rsid w:val="00F857EE"/>
    <w:rsid w:val="00F85D57"/>
    <w:rsid w:val="00F85E6F"/>
    <w:rsid w:val="00F873C3"/>
    <w:rsid w:val="00F87A7D"/>
    <w:rsid w:val="00F90E60"/>
    <w:rsid w:val="00F90EDB"/>
    <w:rsid w:val="00F910FB"/>
    <w:rsid w:val="00F91179"/>
    <w:rsid w:val="00F91268"/>
    <w:rsid w:val="00F91702"/>
    <w:rsid w:val="00F92386"/>
    <w:rsid w:val="00F93290"/>
    <w:rsid w:val="00F93583"/>
    <w:rsid w:val="00F93631"/>
    <w:rsid w:val="00F94604"/>
    <w:rsid w:val="00F94F1A"/>
    <w:rsid w:val="00F95BD1"/>
    <w:rsid w:val="00F96371"/>
    <w:rsid w:val="00FA1228"/>
    <w:rsid w:val="00FA13BB"/>
    <w:rsid w:val="00FA13EA"/>
    <w:rsid w:val="00FA1723"/>
    <w:rsid w:val="00FA17B7"/>
    <w:rsid w:val="00FA31E3"/>
    <w:rsid w:val="00FA32B3"/>
    <w:rsid w:val="00FA34DD"/>
    <w:rsid w:val="00FA36F4"/>
    <w:rsid w:val="00FA3CD1"/>
    <w:rsid w:val="00FA4B08"/>
    <w:rsid w:val="00FA4B89"/>
    <w:rsid w:val="00FA4F29"/>
    <w:rsid w:val="00FA51AB"/>
    <w:rsid w:val="00FA53BD"/>
    <w:rsid w:val="00FA5633"/>
    <w:rsid w:val="00FA5DD9"/>
    <w:rsid w:val="00FA6504"/>
    <w:rsid w:val="00FA6D65"/>
    <w:rsid w:val="00FA7180"/>
    <w:rsid w:val="00FA7206"/>
    <w:rsid w:val="00FB0F1A"/>
    <w:rsid w:val="00FB1225"/>
    <w:rsid w:val="00FB1A49"/>
    <w:rsid w:val="00FB2042"/>
    <w:rsid w:val="00FB23CF"/>
    <w:rsid w:val="00FB342E"/>
    <w:rsid w:val="00FB39AC"/>
    <w:rsid w:val="00FB3C21"/>
    <w:rsid w:val="00FB432A"/>
    <w:rsid w:val="00FB45F1"/>
    <w:rsid w:val="00FB4FB0"/>
    <w:rsid w:val="00FB58FB"/>
    <w:rsid w:val="00FB5916"/>
    <w:rsid w:val="00FB5E7D"/>
    <w:rsid w:val="00FB6061"/>
    <w:rsid w:val="00FB67B4"/>
    <w:rsid w:val="00FB6DA1"/>
    <w:rsid w:val="00FB7CBB"/>
    <w:rsid w:val="00FC0BBC"/>
    <w:rsid w:val="00FC1105"/>
    <w:rsid w:val="00FC175F"/>
    <w:rsid w:val="00FC203A"/>
    <w:rsid w:val="00FC293A"/>
    <w:rsid w:val="00FC3BC1"/>
    <w:rsid w:val="00FC40D4"/>
    <w:rsid w:val="00FC4B0B"/>
    <w:rsid w:val="00FC4C54"/>
    <w:rsid w:val="00FC4D4C"/>
    <w:rsid w:val="00FC5281"/>
    <w:rsid w:val="00FC5549"/>
    <w:rsid w:val="00FC5FA1"/>
    <w:rsid w:val="00FC6763"/>
    <w:rsid w:val="00FC6DA0"/>
    <w:rsid w:val="00FC728F"/>
    <w:rsid w:val="00FC783F"/>
    <w:rsid w:val="00FC7EE7"/>
    <w:rsid w:val="00FC7F2D"/>
    <w:rsid w:val="00FD00F9"/>
    <w:rsid w:val="00FD017C"/>
    <w:rsid w:val="00FD0B2B"/>
    <w:rsid w:val="00FD0E7F"/>
    <w:rsid w:val="00FD0EE8"/>
    <w:rsid w:val="00FD124A"/>
    <w:rsid w:val="00FD1394"/>
    <w:rsid w:val="00FD1605"/>
    <w:rsid w:val="00FD1C71"/>
    <w:rsid w:val="00FD1E6C"/>
    <w:rsid w:val="00FD1ED9"/>
    <w:rsid w:val="00FD232A"/>
    <w:rsid w:val="00FD28AC"/>
    <w:rsid w:val="00FD2E1F"/>
    <w:rsid w:val="00FD32C4"/>
    <w:rsid w:val="00FD3753"/>
    <w:rsid w:val="00FD418A"/>
    <w:rsid w:val="00FD44C7"/>
    <w:rsid w:val="00FD4D07"/>
    <w:rsid w:val="00FD53B3"/>
    <w:rsid w:val="00FD541D"/>
    <w:rsid w:val="00FD54DE"/>
    <w:rsid w:val="00FD5A6B"/>
    <w:rsid w:val="00FD5BAA"/>
    <w:rsid w:val="00FD6339"/>
    <w:rsid w:val="00FD69B2"/>
    <w:rsid w:val="00FD6AEB"/>
    <w:rsid w:val="00FD79B0"/>
    <w:rsid w:val="00FD7B3A"/>
    <w:rsid w:val="00FD7B70"/>
    <w:rsid w:val="00FE00D5"/>
    <w:rsid w:val="00FE03FC"/>
    <w:rsid w:val="00FE10E4"/>
    <w:rsid w:val="00FE1230"/>
    <w:rsid w:val="00FE2B87"/>
    <w:rsid w:val="00FE2C88"/>
    <w:rsid w:val="00FE2CF7"/>
    <w:rsid w:val="00FE2D3B"/>
    <w:rsid w:val="00FE31E9"/>
    <w:rsid w:val="00FE3F38"/>
    <w:rsid w:val="00FE419B"/>
    <w:rsid w:val="00FE45DD"/>
    <w:rsid w:val="00FE5A6C"/>
    <w:rsid w:val="00FE5E2C"/>
    <w:rsid w:val="00FE62E1"/>
    <w:rsid w:val="00FF0221"/>
    <w:rsid w:val="00FF06CE"/>
    <w:rsid w:val="00FF0F4D"/>
    <w:rsid w:val="00FF1AC6"/>
    <w:rsid w:val="00FF20C3"/>
    <w:rsid w:val="00FF22FD"/>
    <w:rsid w:val="00FF244E"/>
    <w:rsid w:val="00FF2F67"/>
    <w:rsid w:val="00FF3288"/>
    <w:rsid w:val="00FF3609"/>
    <w:rsid w:val="00FF40CD"/>
    <w:rsid w:val="00FF4409"/>
    <w:rsid w:val="00FF5312"/>
    <w:rsid w:val="00FF5514"/>
    <w:rsid w:val="00FF5A54"/>
    <w:rsid w:val="00FF5DAE"/>
    <w:rsid w:val="00FF63AF"/>
    <w:rsid w:val="00FF6452"/>
    <w:rsid w:val="00FF66B0"/>
    <w:rsid w:val="00FF6A93"/>
    <w:rsid w:val="00FF70D8"/>
    <w:rsid w:val="01453A14"/>
    <w:rsid w:val="01987FE8"/>
    <w:rsid w:val="019D6570"/>
    <w:rsid w:val="024216EA"/>
    <w:rsid w:val="03864CB1"/>
    <w:rsid w:val="04BD14C3"/>
    <w:rsid w:val="052421EF"/>
    <w:rsid w:val="05B3687C"/>
    <w:rsid w:val="07155F8C"/>
    <w:rsid w:val="076619FA"/>
    <w:rsid w:val="08EE060B"/>
    <w:rsid w:val="091A0024"/>
    <w:rsid w:val="09706129"/>
    <w:rsid w:val="09AE3EF1"/>
    <w:rsid w:val="0A1641A0"/>
    <w:rsid w:val="0AEE6ECB"/>
    <w:rsid w:val="0B2C5E24"/>
    <w:rsid w:val="0B797611"/>
    <w:rsid w:val="0DB5297F"/>
    <w:rsid w:val="0DFC496A"/>
    <w:rsid w:val="0E271A13"/>
    <w:rsid w:val="0F8205EB"/>
    <w:rsid w:val="0FB4774D"/>
    <w:rsid w:val="0FC071EE"/>
    <w:rsid w:val="0FD22AED"/>
    <w:rsid w:val="10201686"/>
    <w:rsid w:val="106339EB"/>
    <w:rsid w:val="10A82616"/>
    <w:rsid w:val="111B209C"/>
    <w:rsid w:val="114F2541"/>
    <w:rsid w:val="11721F69"/>
    <w:rsid w:val="117B2B51"/>
    <w:rsid w:val="12B12137"/>
    <w:rsid w:val="131B7641"/>
    <w:rsid w:val="135C7F4F"/>
    <w:rsid w:val="14071546"/>
    <w:rsid w:val="14396FA4"/>
    <w:rsid w:val="14524026"/>
    <w:rsid w:val="15BB3E4D"/>
    <w:rsid w:val="163B1F53"/>
    <w:rsid w:val="1652128F"/>
    <w:rsid w:val="175C0206"/>
    <w:rsid w:val="1935324F"/>
    <w:rsid w:val="199B11AF"/>
    <w:rsid w:val="1A405083"/>
    <w:rsid w:val="1AF74E9B"/>
    <w:rsid w:val="1B0C5264"/>
    <w:rsid w:val="1B0E083C"/>
    <w:rsid w:val="1BA74F18"/>
    <w:rsid w:val="1D1635D4"/>
    <w:rsid w:val="1E544E3F"/>
    <w:rsid w:val="1E7D6144"/>
    <w:rsid w:val="1FA83694"/>
    <w:rsid w:val="20371137"/>
    <w:rsid w:val="20D5311D"/>
    <w:rsid w:val="212C32E9"/>
    <w:rsid w:val="21635E83"/>
    <w:rsid w:val="21B53092"/>
    <w:rsid w:val="21BC6F83"/>
    <w:rsid w:val="21F16036"/>
    <w:rsid w:val="24040E29"/>
    <w:rsid w:val="24887831"/>
    <w:rsid w:val="251F6F2E"/>
    <w:rsid w:val="27455C6D"/>
    <w:rsid w:val="274716A2"/>
    <w:rsid w:val="276933D9"/>
    <w:rsid w:val="27856069"/>
    <w:rsid w:val="2788773A"/>
    <w:rsid w:val="282C319E"/>
    <w:rsid w:val="294D2BB7"/>
    <w:rsid w:val="295039D0"/>
    <w:rsid w:val="295634B9"/>
    <w:rsid w:val="2976579C"/>
    <w:rsid w:val="2A8F03E9"/>
    <w:rsid w:val="2AC97837"/>
    <w:rsid w:val="2B413CD8"/>
    <w:rsid w:val="2B822FEC"/>
    <w:rsid w:val="2B902046"/>
    <w:rsid w:val="2D064043"/>
    <w:rsid w:val="2DE954FC"/>
    <w:rsid w:val="2E764A80"/>
    <w:rsid w:val="2F2538DA"/>
    <w:rsid w:val="2FC95271"/>
    <w:rsid w:val="2FF71748"/>
    <w:rsid w:val="30D50F17"/>
    <w:rsid w:val="30FF266E"/>
    <w:rsid w:val="320A4390"/>
    <w:rsid w:val="323B7E5D"/>
    <w:rsid w:val="32917A41"/>
    <w:rsid w:val="32BF6412"/>
    <w:rsid w:val="32FA031F"/>
    <w:rsid w:val="333C25BC"/>
    <w:rsid w:val="34887D3E"/>
    <w:rsid w:val="34987BA2"/>
    <w:rsid w:val="34BE5A82"/>
    <w:rsid w:val="34DD36E9"/>
    <w:rsid w:val="34E943E8"/>
    <w:rsid w:val="35004F81"/>
    <w:rsid w:val="353731CE"/>
    <w:rsid w:val="354E7BCC"/>
    <w:rsid w:val="36C568E3"/>
    <w:rsid w:val="375B2FCE"/>
    <w:rsid w:val="378924FB"/>
    <w:rsid w:val="37F96C7B"/>
    <w:rsid w:val="38222DA7"/>
    <w:rsid w:val="38575BBE"/>
    <w:rsid w:val="38AD19AF"/>
    <w:rsid w:val="38AF6701"/>
    <w:rsid w:val="39572030"/>
    <w:rsid w:val="395E5707"/>
    <w:rsid w:val="39ED1D47"/>
    <w:rsid w:val="3AA36E31"/>
    <w:rsid w:val="3BCF6126"/>
    <w:rsid w:val="3C62248D"/>
    <w:rsid w:val="3D311D84"/>
    <w:rsid w:val="3D375F8B"/>
    <w:rsid w:val="3DFF03A5"/>
    <w:rsid w:val="3F794BDA"/>
    <w:rsid w:val="418F3A1F"/>
    <w:rsid w:val="42213106"/>
    <w:rsid w:val="426B62F9"/>
    <w:rsid w:val="42E37BFF"/>
    <w:rsid w:val="437E5983"/>
    <w:rsid w:val="43C271B0"/>
    <w:rsid w:val="43F646D3"/>
    <w:rsid w:val="450E7542"/>
    <w:rsid w:val="45336CAD"/>
    <w:rsid w:val="45E20A9D"/>
    <w:rsid w:val="46365DB6"/>
    <w:rsid w:val="46945D8C"/>
    <w:rsid w:val="46D90872"/>
    <w:rsid w:val="46E93313"/>
    <w:rsid w:val="4720167F"/>
    <w:rsid w:val="472A07B6"/>
    <w:rsid w:val="47CD442A"/>
    <w:rsid w:val="47E631C7"/>
    <w:rsid w:val="486B61AC"/>
    <w:rsid w:val="4885562E"/>
    <w:rsid w:val="49064FDE"/>
    <w:rsid w:val="493E1E3B"/>
    <w:rsid w:val="4A4A698D"/>
    <w:rsid w:val="4A854E69"/>
    <w:rsid w:val="4BE7762B"/>
    <w:rsid w:val="4C74113A"/>
    <w:rsid w:val="4E2465A5"/>
    <w:rsid w:val="4EDF611A"/>
    <w:rsid w:val="4F0B290A"/>
    <w:rsid w:val="4FB53BD6"/>
    <w:rsid w:val="50A2183F"/>
    <w:rsid w:val="52BE5780"/>
    <w:rsid w:val="544C4F68"/>
    <w:rsid w:val="546D7BC2"/>
    <w:rsid w:val="55CA2DE7"/>
    <w:rsid w:val="56170409"/>
    <w:rsid w:val="561A5A4B"/>
    <w:rsid w:val="56987D9F"/>
    <w:rsid w:val="56991E6D"/>
    <w:rsid w:val="56AC2314"/>
    <w:rsid w:val="57DC32D5"/>
    <w:rsid w:val="582427BD"/>
    <w:rsid w:val="582B682A"/>
    <w:rsid w:val="58FE147E"/>
    <w:rsid w:val="5A561266"/>
    <w:rsid w:val="5B550210"/>
    <w:rsid w:val="5C0E3BCA"/>
    <w:rsid w:val="5C7A1C93"/>
    <w:rsid w:val="5CD62899"/>
    <w:rsid w:val="5CF712B2"/>
    <w:rsid w:val="5D1963D4"/>
    <w:rsid w:val="5D1A0A26"/>
    <w:rsid w:val="5D7A1E50"/>
    <w:rsid w:val="5DA8257D"/>
    <w:rsid w:val="5E9661F5"/>
    <w:rsid w:val="5EDD3C23"/>
    <w:rsid w:val="5F6711AD"/>
    <w:rsid w:val="60A1329B"/>
    <w:rsid w:val="60EB3F52"/>
    <w:rsid w:val="614416A2"/>
    <w:rsid w:val="62161F65"/>
    <w:rsid w:val="629C1F6E"/>
    <w:rsid w:val="62B45479"/>
    <w:rsid w:val="632902B7"/>
    <w:rsid w:val="63873AE1"/>
    <w:rsid w:val="64AA0AA1"/>
    <w:rsid w:val="661A1A97"/>
    <w:rsid w:val="66C9069F"/>
    <w:rsid w:val="67A1421E"/>
    <w:rsid w:val="68652F67"/>
    <w:rsid w:val="687B7CF3"/>
    <w:rsid w:val="68A21250"/>
    <w:rsid w:val="68EE693C"/>
    <w:rsid w:val="69163295"/>
    <w:rsid w:val="697D008D"/>
    <w:rsid w:val="69EB72FC"/>
    <w:rsid w:val="6A7E29A2"/>
    <w:rsid w:val="6B87197D"/>
    <w:rsid w:val="6BF01A4B"/>
    <w:rsid w:val="6C9A123C"/>
    <w:rsid w:val="6CA2337E"/>
    <w:rsid w:val="6CDD60A6"/>
    <w:rsid w:val="6D0234C5"/>
    <w:rsid w:val="6D2D3A89"/>
    <w:rsid w:val="6D2E10D6"/>
    <w:rsid w:val="6D8343C6"/>
    <w:rsid w:val="6D93376A"/>
    <w:rsid w:val="6DE805F3"/>
    <w:rsid w:val="6E276AFF"/>
    <w:rsid w:val="6F2F65B3"/>
    <w:rsid w:val="6FCC3E02"/>
    <w:rsid w:val="70984179"/>
    <w:rsid w:val="70A52679"/>
    <w:rsid w:val="71592AD0"/>
    <w:rsid w:val="725953D7"/>
    <w:rsid w:val="74DD616A"/>
    <w:rsid w:val="767977FE"/>
    <w:rsid w:val="770245AD"/>
    <w:rsid w:val="77862017"/>
    <w:rsid w:val="77F51021"/>
    <w:rsid w:val="79046C3C"/>
    <w:rsid w:val="79047767"/>
    <w:rsid w:val="79A57DE4"/>
    <w:rsid w:val="7A380852"/>
    <w:rsid w:val="7AB94DD8"/>
    <w:rsid w:val="7C4D42B1"/>
    <w:rsid w:val="7D080444"/>
    <w:rsid w:val="7DEE3196"/>
    <w:rsid w:val="7EA544A9"/>
    <w:rsid w:val="7EAB71DA"/>
    <w:rsid w:val="7EC763E1"/>
    <w:rsid w:val="7F9E0826"/>
    <w:rsid w:val="7FB04B76"/>
    <w:rsid w:val="7FE27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C13FEC"/>
  <w15:docId w15:val="{F0DB77F4-7BBD-45A5-AD8C-CE6187A35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Normal Indent" w:qFormat="1"/>
    <w:lsdException w:name="footnote text" w:semiHidden="1" w:qFormat="1"/>
    <w:lsdException w:name="annotation text" w:semiHidden="1" w:qFormat="1"/>
    <w:lsdException w:name="header" w:qFormat="1"/>
    <w:lsdException w:name="footer" w:qFormat="1"/>
    <w:lsdException w:name="caption" w:unhideWhenUsed="1" w:qFormat="1"/>
    <w:lsdException w:name="envelope address" w:qFormat="1"/>
    <w:lsdException w:name="envelope return" w:qFormat="1"/>
    <w:lsdException w:name="footnote reference" w:semiHidden="1" w:qFormat="1"/>
    <w:lsdException w:name="annotation reference" w:semiHidden="1" w:qFormat="1"/>
    <w:lsdException w:name="page number" w:qFormat="1"/>
    <w:lsdException w:name="table of authorities" w:semiHidden="1" w:qFormat="1"/>
    <w:lsdException w:name="toa heading"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unhideWhenUsed="1"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uiPriority="99"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e">
    <w:name w:val="Normal"/>
    <w:qFormat/>
    <w:pPr>
      <w:widowControl w:val="0"/>
      <w:jc w:val="both"/>
    </w:pPr>
    <w:rPr>
      <w:kern w:val="2"/>
      <w:sz w:val="21"/>
      <w:szCs w:val="24"/>
    </w:rPr>
  </w:style>
  <w:style w:type="paragraph" w:styleId="1">
    <w:name w:val="heading 1"/>
    <w:basedOn w:val="afe"/>
    <w:next w:val="afe"/>
    <w:link w:val="11"/>
    <w:qFormat/>
    <w:pPr>
      <w:keepNext/>
      <w:keepLines/>
      <w:spacing w:before="340" w:after="330" w:line="578" w:lineRule="auto"/>
      <w:outlineLvl w:val="0"/>
    </w:pPr>
    <w:rPr>
      <w:b/>
      <w:bCs/>
      <w:kern w:val="44"/>
      <w:sz w:val="44"/>
      <w:szCs w:val="44"/>
    </w:rPr>
  </w:style>
  <w:style w:type="paragraph" w:styleId="2">
    <w:name w:val="heading 2"/>
    <w:basedOn w:val="afe"/>
    <w:next w:val="afe"/>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fe"/>
    <w:next w:val="afe"/>
    <w:link w:val="30"/>
    <w:qFormat/>
    <w:pPr>
      <w:keepNext/>
      <w:keepLines/>
      <w:spacing w:before="260" w:after="260" w:line="416" w:lineRule="auto"/>
      <w:outlineLvl w:val="2"/>
    </w:pPr>
    <w:rPr>
      <w:b/>
      <w:bCs/>
      <w:sz w:val="32"/>
      <w:szCs w:val="32"/>
    </w:rPr>
  </w:style>
  <w:style w:type="paragraph" w:styleId="4">
    <w:name w:val="heading 4"/>
    <w:basedOn w:val="afe"/>
    <w:next w:val="afe"/>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e"/>
    <w:next w:val="afe"/>
    <w:link w:val="50"/>
    <w:qFormat/>
    <w:pPr>
      <w:keepNext/>
      <w:keepLines/>
      <w:spacing w:before="280" w:after="290" w:line="376" w:lineRule="auto"/>
      <w:outlineLvl w:val="4"/>
    </w:pPr>
    <w:rPr>
      <w:b/>
      <w:bCs/>
      <w:sz w:val="28"/>
      <w:szCs w:val="28"/>
    </w:rPr>
  </w:style>
  <w:style w:type="paragraph" w:styleId="6">
    <w:name w:val="heading 6"/>
    <w:basedOn w:val="afe"/>
    <w:next w:val="afe"/>
    <w:qFormat/>
    <w:pPr>
      <w:keepNext/>
      <w:keepLines/>
      <w:spacing w:before="240" w:after="64" w:line="320" w:lineRule="auto"/>
      <w:outlineLvl w:val="5"/>
    </w:pPr>
    <w:rPr>
      <w:rFonts w:ascii="Arial" w:eastAsia="黑体" w:hAnsi="Arial"/>
      <w:b/>
      <w:bCs/>
      <w:sz w:val="24"/>
    </w:rPr>
  </w:style>
  <w:style w:type="paragraph" w:styleId="7">
    <w:name w:val="heading 7"/>
    <w:basedOn w:val="afe"/>
    <w:next w:val="afe"/>
    <w:qFormat/>
    <w:pPr>
      <w:keepNext/>
      <w:keepLines/>
      <w:spacing w:before="240" w:after="64" w:line="320" w:lineRule="auto"/>
      <w:outlineLvl w:val="6"/>
    </w:pPr>
    <w:rPr>
      <w:b/>
      <w:bCs/>
      <w:sz w:val="24"/>
    </w:rPr>
  </w:style>
  <w:style w:type="paragraph" w:styleId="8">
    <w:name w:val="heading 8"/>
    <w:basedOn w:val="afe"/>
    <w:next w:val="afe"/>
    <w:qFormat/>
    <w:pPr>
      <w:keepNext/>
      <w:keepLines/>
      <w:spacing w:before="240" w:after="64" w:line="320" w:lineRule="auto"/>
      <w:outlineLvl w:val="7"/>
    </w:pPr>
    <w:rPr>
      <w:rFonts w:ascii="Arial" w:eastAsia="黑体" w:hAnsi="Arial"/>
      <w:sz w:val="24"/>
    </w:rPr>
  </w:style>
  <w:style w:type="paragraph" w:styleId="9">
    <w:name w:val="heading 9"/>
    <w:basedOn w:val="afe"/>
    <w:next w:val="afe"/>
    <w:qFormat/>
    <w:pPr>
      <w:keepNext/>
      <w:keepLines/>
      <w:spacing w:before="240" w:after="64" w:line="320" w:lineRule="auto"/>
      <w:outlineLvl w:val="8"/>
    </w:pPr>
    <w:rPr>
      <w:rFonts w:ascii="Arial" w:eastAsia="黑体" w:hAnsi="Arial"/>
      <w:szCs w:val="21"/>
    </w:rPr>
  </w:style>
  <w:style w:type="character" w:default="1" w:styleId="aff">
    <w:name w:val="Default Paragraph Font"/>
    <w:uiPriority w:val="1"/>
    <w:semiHidden/>
    <w:unhideWhenUsed/>
  </w:style>
  <w:style w:type="table" w:default="1" w:styleId="aff0">
    <w:name w:val="Normal Table"/>
    <w:uiPriority w:val="99"/>
    <w:semiHidden/>
    <w:unhideWhenUsed/>
    <w:tblPr>
      <w:tblInd w:w="0" w:type="dxa"/>
      <w:tblCellMar>
        <w:top w:w="0" w:type="dxa"/>
        <w:left w:w="108" w:type="dxa"/>
        <w:bottom w:w="0" w:type="dxa"/>
        <w:right w:w="108" w:type="dxa"/>
      </w:tblCellMar>
    </w:tblPr>
  </w:style>
  <w:style w:type="numbering" w:default="1" w:styleId="aff1">
    <w:name w:val="No List"/>
    <w:uiPriority w:val="99"/>
    <w:semiHidden/>
    <w:unhideWhenUsed/>
  </w:style>
  <w:style w:type="paragraph" w:styleId="31">
    <w:name w:val="List 3"/>
    <w:basedOn w:val="afe"/>
    <w:qFormat/>
    <w:pPr>
      <w:ind w:leftChars="400" w:left="100" w:hangingChars="200" w:hanging="200"/>
    </w:pPr>
    <w:rPr>
      <w:szCs w:val="21"/>
    </w:rPr>
  </w:style>
  <w:style w:type="paragraph" w:styleId="21">
    <w:name w:val="List Number 2"/>
    <w:basedOn w:val="afe"/>
    <w:qFormat/>
    <w:pPr>
      <w:tabs>
        <w:tab w:val="left" w:pos="780"/>
      </w:tabs>
      <w:ind w:leftChars="200" w:left="780" w:hangingChars="200" w:hanging="360"/>
    </w:pPr>
    <w:rPr>
      <w:szCs w:val="21"/>
    </w:rPr>
  </w:style>
  <w:style w:type="paragraph" w:styleId="aff2">
    <w:name w:val="table of authorities"/>
    <w:basedOn w:val="afe"/>
    <w:next w:val="afe"/>
    <w:semiHidden/>
    <w:qFormat/>
    <w:pPr>
      <w:ind w:leftChars="200" w:left="420"/>
    </w:pPr>
    <w:rPr>
      <w:szCs w:val="21"/>
    </w:rPr>
  </w:style>
  <w:style w:type="paragraph" w:styleId="aff3">
    <w:name w:val="Note Heading"/>
    <w:basedOn w:val="afe"/>
    <w:next w:val="afe"/>
    <w:qFormat/>
    <w:pPr>
      <w:jc w:val="center"/>
    </w:pPr>
    <w:rPr>
      <w:szCs w:val="21"/>
    </w:rPr>
  </w:style>
  <w:style w:type="paragraph" w:styleId="41">
    <w:name w:val="List Bullet 4"/>
    <w:basedOn w:val="afe"/>
    <w:autoRedefine/>
    <w:qFormat/>
    <w:pPr>
      <w:tabs>
        <w:tab w:val="left" w:pos="1620"/>
      </w:tabs>
      <w:ind w:leftChars="600" w:left="1620" w:hangingChars="200" w:hanging="360"/>
    </w:pPr>
    <w:rPr>
      <w:szCs w:val="21"/>
    </w:rPr>
  </w:style>
  <w:style w:type="paragraph" w:styleId="aff4">
    <w:name w:val="E-mail Signature"/>
    <w:basedOn w:val="afe"/>
    <w:qFormat/>
    <w:rPr>
      <w:szCs w:val="21"/>
    </w:rPr>
  </w:style>
  <w:style w:type="paragraph" w:styleId="aff5">
    <w:name w:val="List Number"/>
    <w:basedOn w:val="afe"/>
    <w:qFormat/>
    <w:pPr>
      <w:tabs>
        <w:tab w:val="left" w:pos="360"/>
      </w:tabs>
      <w:ind w:left="360" w:hangingChars="200" w:hanging="360"/>
    </w:pPr>
    <w:rPr>
      <w:szCs w:val="21"/>
    </w:rPr>
  </w:style>
  <w:style w:type="paragraph" w:styleId="aff6">
    <w:name w:val="Normal Indent"/>
    <w:basedOn w:val="afe"/>
    <w:qFormat/>
    <w:pPr>
      <w:ind w:firstLineChars="200" w:firstLine="420"/>
    </w:pPr>
    <w:rPr>
      <w:szCs w:val="21"/>
    </w:rPr>
  </w:style>
  <w:style w:type="paragraph" w:styleId="aff7">
    <w:name w:val="caption"/>
    <w:basedOn w:val="afe"/>
    <w:next w:val="afe"/>
    <w:autoRedefine/>
    <w:unhideWhenUsed/>
    <w:qFormat/>
    <w:pPr>
      <w:jc w:val="center"/>
    </w:pPr>
    <w:rPr>
      <w:rFonts w:ascii="黑体" w:eastAsia="黑体" w:hAnsi="黑体" w:cstheme="majorBidi"/>
      <w:szCs w:val="21"/>
    </w:rPr>
  </w:style>
  <w:style w:type="paragraph" w:styleId="aff8">
    <w:name w:val="List Bullet"/>
    <w:basedOn w:val="afe"/>
    <w:autoRedefine/>
    <w:qFormat/>
    <w:pPr>
      <w:tabs>
        <w:tab w:val="left" w:pos="360"/>
      </w:tabs>
      <w:ind w:left="360" w:hangingChars="200" w:hanging="360"/>
    </w:pPr>
    <w:rPr>
      <w:szCs w:val="21"/>
    </w:rPr>
  </w:style>
  <w:style w:type="paragraph" w:styleId="aff9">
    <w:name w:val="envelope address"/>
    <w:basedOn w:val="afe"/>
    <w:qFormat/>
    <w:pPr>
      <w:framePr w:w="7920" w:h="1980" w:hRule="exact" w:hSpace="180" w:wrap="auto" w:hAnchor="page" w:xAlign="center" w:yAlign="bottom"/>
      <w:snapToGrid w:val="0"/>
      <w:ind w:leftChars="1400" w:left="100"/>
    </w:pPr>
    <w:rPr>
      <w:rFonts w:ascii="Arial" w:hAnsi="Arial" w:cs="Arial"/>
      <w:sz w:val="24"/>
    </w:rPr>
  </w:style>
  <w:style w:type="paragraph" w:styleId="affa">
    <w:name w:val="Document Map"/>
    <w:basedOn w:val="afe"/>
    <w:link w:val="affb"/>
    <w:semiHidden/>
    <w:qFormat/>
    <w:pPr>
      <w:shd w:val="clear" w:color="auto" w:fill="000080"/>
    </w:pPr>
    <w:rPr>
      <w:szCs w:val="21"/>
    </w:rPr>
  </w:style>
  <w:style w:type="paragraph" w:styleId="affc">
    <w:name w:val="toa heading"/>
    <w:basedOn w:val="afe"/>
    <w:next w:val="afe"/>
    <w:semiHidden/>
    <w:qFormat/>
    <w:pPr>
      <w:spacing w:before="120"/>
    </w:pPr>
    <w:rPr>
      <w:rFonts w:ascii="Arial" w:hAnsi="Arial" w:cs="Arial"/>
      <w:b/>
      <w:bCs/>
      <w:sz w:val="24"/>
    </w:rPr>
  </w:style>
  <w:style w:type="paragraph" w:styleId="affd">
    <w:name w:val="annotation text"/>
    <w:basedOn w:val="afe"/>
    <w:link w:val="affe"/>
    <w:semiHidden/>
    <w:qFormat/>
    <w:pPr>
      <w:jc w:val="left"/>
    </w:pPr>
    <w:rPr>
      <w:szCs w:val="21"/>
    </w:rPr>
  </w:style>
  <w:style w:type="paragraph" w:styleId="afff">
    <w:name w:val="Salutation"/>
    <w:basedOn w:val="afe"/>
    <w:next w:val="afe"/>
    <w:qFormat/>
    <w:rPr>
      <w:szCs w:val="21"/>
    </w:rPr>
  </w:style>
  <w:style w:type="paragraph" w:styleId="32">
    <w:name w:val="Body Text 3"/>
    <w:basedOn w:val="afe"/>
    <w:qFormat/>
    <w:pPr>
      <w:spacing w:after="120"/>
    </w:pPr>
    <w:rPr>
      <w:sz w:val="16"/>
      <w:szCs w:val="16"/>
    </w:rPr>
  </w:style>
  <w:style w:type="paragraph" w:styleId="afff0">
    <w:name w:val="Closing"/>
    <w:basedOn w:val="afe"/>
    <w:qFormat/>
    <w:pPr>
      <w:ind w:leftChars="2100" w:left="100"/>
    </w:pPr>
    <w:rPr>
      <w:szCs w:val="21"/>
    </w:rPr>
  </w:style>
  <w:style w:type="paragraph" w:styleId="33">
    <w:name w:val="List Bullet 3"/>
    <w:basedOn w:val="afe"/>
    <w:autoRedefine/>
    <w:qFormat/>
    <w:pPr>
      <w:tabs>
        <w:tab w:val="left" w:pos="1200"/>
      </w:tabs>
      <w:ind w:leftChars="400" w:left="1200" w:hangingChars="200" w:hanging="360"/>
    </w:pPr>
    <w:rPr>
      <w:szCs w:val="21"/>
    </w:rPr>
  </w:style>
  <w:style w:type="paragraph" w:styleId="afff1">
    <w:name w:val="Body Text"/>
    <w:basedOn w:val="afe"/>
    <w:link w:val="afff2"/>
    <w:qFormat/>
    <w:pPr>
      <w:spacing w:after="120"/>
    </w:pPr>
    <w:rPr>
      <w:szCs w:val="21"/>
    </w:rPr>
  </w:style>
  <w:style w:type="paragraph" w:styleId="afff3">
    <w:name w:val="Body Text Indent"/>
    <w:basedOn w:val="afe"/>
    <w:qFormat/>
    <w:pPr>
      <w:spacing w:after="120"/>
      <w:ind w:leftChars="200" w:left="420"/>
    </w:pPr>
  </w:style>
  <w:style w:type="paragraph" w:styleId="34">
    <w:name w:val="List Number 3"/>
    <w:basedOn w:val="afe"/>
    <w:qFormat/>
    <w:pPr>
      <w:tabs>
        <w:tab w:val="left" w:pos="1200"/>
      </w:tabs>
      <w:ind w:leftChars="400" w:left="1200" w:hangingChars="200" w:hanging="360"/>
    </w:pPr>
    <w:rPr>
      <w:szCs w:val="21"/>
    </w:rPr>
  </w:style>
  <w:style w:type="paragraph" w:styleId="22">
    <w:name w:val="List 2"/>
    <w:basedOn w:val="afe"/>
    <w:qFormat/>
    <w:pPr>
      <w:ind w:leftChars="200" w:left="100" w:hangingChars="200" w:hanging="200"/>
    </w:pPr>
    <w:rPr>
      <w:szCs w:val="21"/>
    </w:rPr>
  </w:style>
  <w:style w:type="paragraph" w:styleId="afff4">
    <w:name w:val="List Continue"/>
    <w:basedOn w:val="afe"/>
    <w:qFormat/>
    <w:pPr>
      <w:spacing w:after="120"/>
      <w:ind w:leftChars="200" w:left="420"/>
    </w:pPr>
    <w:rPr>
      <w:szCs w:val="21"/>
    </w:rPr>
  </w:style>
  <w:style w:type="paragraph" w:styleId="afff5">
    <w:name w:val="Block Text"/>
    <w:basedOn w:val="afe"/>
    <w:qFormat/>
    <w:pPr>
      <w:spacing w:after="120"/>
      <w:ind w:leftChars="700" w:left="1440" w:rightChars="700" w:right="1440"/>
    </w:pPr>
    <w:rPr>
      <w:szCs w:val="21"/>
    </w:rPr>
  </w:style>
  <w:style w:type="paragraph" w:styleId="23">
    <w:name w:val="List Bullet 2"/>
    <w:basedOn w:val="afe"/>
    <w:autoRedefine/>
    <w:qFormat/>
    <w:pPr>
      <w:tabs>
        <w:tab w:val="left" w:pos="780"/>
      </w:tabs>
      <w:ind w:leftChars="200" w:left="780" w:hangingChars="200" w:hanging="360"/>
    </w:pPr>
    <w:rPr>
      <w:szCs w:val="21"/>
    </w:rPr>
  </w:style>
  <w:style w:type="paragraph" w:styleId="HTML">
    <w:name w:val="HTML Address"/>
    <w:basedOn w:val="afe"/>
    <w:qFormat/>
    <w:rPr>
      <w:i/>
      <w:iCs/>
    </w:rPr>
  </w:style>
  <w:style w:type="paragraph" w:styleId="afff6">
    <w:name w:val="Plain Text"/>
    <w:basedOn w:val="afe"/>
    <w:qFormat/>
    <w:rPr>
      <w:rFonts w:ascii="宋体" w:hAnsi="Courier New" w:cs="Courier New"/>
      <w:szCs w:val="21"/>
    </w:rPr>
  </w:style>
  <w:style w:type="paragraph" w:styleId="51">
    <w:name w:val="List Bullet 5"/>
    <w:basedOn w:val="afe"/>
    <w:autoRedefine/>
    <w:qFormat/>
    <w:pPr>
      <w:tabs>
        <w:tab w:val="left" w:pos="2040"/>
      </w:tabs>
      <w:ind w:leftChars="800" w:left="2040" w:hangingChars="200" w:hanging="360"/>
    </w:pPr>
    <w:rPr>
      <w:szCs w:val="21"/>
    </w:rPr>
  </w:style>
  <w:style w:type="paragraph" w:styleId="42">
    <w:name w:val="List Number 4"/>
    <w:basedOn w:val="afe"/>
    <w:qFormat/>
    <w:pPr>
      <w:tabs>
        <w:tab w:val="left" w:pos="1620"/>
      </w:tabs>
      <w:ind w:leftChars="600" w:left="1620" w:hangingChars="200" w:hanging="360"/>
    </w:pPr>
    <w:rPr>
      <w:szCs w:val="21"/>
    </w:rPr>
  </w:style>
  <w:style w:type="paragraph" w:styleId="afff7">
    <w:name w:val="Date"/>
    <w:basedOn w:val="afe"/>
    <w:next w:val="afe"/>
    <w:qFormat/>
    <w:pPr>
      <w:ind w:leftChars="2500" w:left="100"/>
    </w:pPr>
    <w:rPr>
      <w:szCs w:val="21"/>
    </w:rPr>
  </w:style>
  <w:style w:type="paragraph" w:styleId="24">
    <w:name w:val="Body Text Indent 2"/>
    <w:basedOn w:val="afe"/>
    <w:qFormat/>
    <w:pPr>
      <w:autoSpaceDE w:val="0"/>
      <w:autoSpaceDN w:val="0"/>
      <w:adjustRightInd w:val="0"/>
      <w:spacing w:line="475" w:lineRule="exact"/>
      <w:ind w:right="286" w:firstLineChars="200" w:firstLine="560"/>
    </w:pPr>
    <w:rPr>
      <w:kern w:val="0"/>
      <w:sz w:val="28"/>
      <w:szCs w:val="28"/>
    </w:rPr>
  </w:style>
  <w:style w:type="paragraph" w:styleId="52">
    <w:name w:val="List Continue 5"/>
    <w:basedOn w:val="afe"/>
    <w:qFormat/>
    <w:pPr>
      <w:spacing w:after="120"/>
      <w:ind w:leftChars="1000" w:left="2100"/>
    </w:pPr>
    <w:rPr>
      <w:szCs w:val="21"/>
    </w:rPr>
  </w:style>
  <w:style w:type="paragraph" w:styleId="afff8">
    <w:name w:val="Balloon Text"/>
    <w:basedOn w:val="afe"/>
    <w:link w:val="afff9"/>
    <w:semiHidden/>
    <w:qFormat/>
    <w:rPr>
      <w:sz w:val="16"/>
      <w:szCs w:val="16"/>
    </w:rPr>
  </w:style>
  <w:style w:type="paragraph" w:styleId="afffa">
    <w:name w:val="footer"/>
    <w:basedOn w:val="afe"/>
    <w:link w:val="10"/>
    <w:qFormat/>
    <w:pPr>
      <w:tabs>
        <w:tab w:val="center" w:pos="4153"/>
        <w:tab w:val="right" w:pos="8306"/>
      </w:tabs>
      <w:snapToGrid w:val="0"/>
      <w:ind w:rightChars="100" w:right="210"/>
      <w:jc w:val="right"/>
    </w:pPr>
    <w:rPr>
      <w:sz w:val="18"/>
      <w:szCs w:val="18"/>
    </w:rPr>
  </w:style>
  <w:style w:type="paragraph" w:styleId="afffb">
    <w:name w:val="envelope return"/>
    <w:basedOn w:val="afe"/>
    <w:qFormat/>
    <w:pPr>
      <w:snapToGrid w:val="0"/>
    </w:pPr>
    <w:rPr>
      <w:rFonts w:ascii="Arial" w:hAnsi="Arial" w:cs="Arial"/>
      <w:szCs w:val="21"/>
    </w:rPr>
  </w:style>
  <w:style w:type="paragraph" w:styleId="afffc">
    <w:name w:val="header"/>
    <w:basedOn w:val="afe"/>
    <w:link w:val="12"/>
    <w:qFormat/>
    <w:pPr>
      <w:pBdr>
        <w:bottom w:val="single" w:sz="6" w:space="1" w:color="auto"/>
      </w:pBdr>
      <w:tabs>
        <w:tab w:val="center" w:pos="4153"/>
        <w:tab w:val="right" w:pos="8306"/>
      </w:tabs>
      <w:snapToGrid w:val="0"/>
      <w:jc w:val="center"/>
    </w:pPr>
    <w:rPr>
      <w:sz w:val="18"/>
      <w:szCs w:val="18"/>
    </w:rPr>
  </w:style>
  <w:style w:type="paragraph" w:styleId="afffd">
    <w:name w:val="Signature"/>
    <w:basedOn w:val="afe"/>
    <w:qFormat/>
    <w:pPr>
      <w:ind w:leftChars="2100" w:left="100"/>
    </w:pPr>
    <w:rPr>
      <w:szCs w:val="21"/>
    </w:rPr>
  </w:style>
  <w:style w:type="paragraph" w:styleId="43">
    <w:name w:val="List Continue 4"/>
    <w:basedOn w:val="afe"/>
    <w:qFormat/>
    <w:pPr>
      <w:spacing w:after="120"/>
      <w:ind w:leftChars="800" w:left="1680"/>
    </w:pPr>
    <w:rPr>
      <w:szCs w:val="21"/>
    </w:rPr>
  </w:style>
  <w:style w:type="paragraph" w:styleId="afffe">
    <w:name w:val="Subtitle"/>
    <w:basedOn w:val="afe"/>
    <w:qFormat/>
    <w:pPr>
      <w:spacing w:before="240" w:after="60" w:line="312" w:lineRule="auto"/>
      <w:jc w:val="center"/>
      <w:outlineLvl w:val="1"/>
    </w:pPr>
    <w:rPr>
      <w:rFonts w:ascii="Arial" w:hAnsi="Arial" w:cs="Arial"/>
      <w:b/>
      <w:bCs/>
      <w:kern w:val="28"/>
      <w:sz w:val="32"/>
      <w:szCs w:val="32"/>
    </w:rPr>
  </w:style>
  <w:style w:type="paragraph" w:styleId="53">
    <w:name w:val="List Number 5"/>
    <w:basedOn w:val="afe"/>
    <w:qFormat/>
    <w:pPr>
      <w:tabs>
        <w:tab w:val="left" w:pos="2040"/>
      </w:tabs>
      <w:ind w:leftChars="800" w:left="2040" w:hangingChars="200" w:hanging="360"/>
    </w:pPr>
    <w:rPr>
      <w:szCs w:val="21"/>
    </w:rPr>
  </w:style>
  <w:style w:type="paragraph" w:styleId="affff">
    <w:name w:val="List"/>
    <w:basedOn w:val="afe"/>
    <w:qFormat/>
    <w:pPr>
      <w:ind w:left="200" w:hangingChars="200" w:hanging="200"/>
    </w:pPr>
    <w:rPr>
      <w:szCs w:val="21"/>
    </w:rPr>
  </w:style>
  <w:style w:type="paragraph" w:styleId="affff0">
    <w:name w:val="footnote text"/>
    <w:basedOn w:val="afe"/>
    <w:semiHidden/>
    <w:qFormat/>
    <w:pPr>
      <w:snapToGrid w:val="0"/>
      <w:jc w:val="left"/>
    </w:pPr>
    <w:rPr>
      <w:sz w:val="18"/>
      <w:szCs w:val="18"/>
    </w:rPr>
  </w:style>
  <w:style w:type="paragraph" w:styleId="54">
    <w:name w:val="List 5"/>
    <w:basedOn w:val="afe"/>
    <w:qFormat/>
    <w:pPr>
      <w:ind w:leftChars="800" w:left="100" w:hangingChars="200" w:hanging="200"/>
    </w:pPr>
    <w:rPr>
      <w:szCs w:val="21"/>
    </w:rPr>
  </w:style>
  <w:style w:type="paragraph" w:styleId="35">
    <w:name w:val="Body Text Indent 3"/>
    <w:basedOn w:val="afe"/>
    <w:qFormat/>
    <w:pPr>
      <w:autoSpaceDE w:val="0"/>
      <w:autoSpaceDN w:val="0"/>
      <w:adjustRightInd w:val="0"/>
      <w:spacing w:line="475" w:lineRule="exact"/>
      <w:ind w:right="286" w:firstLine="540"/>
    </w:pPr>
    <w:rPr>
      <w:kern w:val="0"/>
      <w:sz w:val="28"/>
      <w:szCs w:val="28"/>
    </w:rPr>
  </w:style>
  <w:style w:type="paragraph" w:styleId="25">
    <w:name w:val="Body Text 2"/>
    <w:basedOn w:val="afe"/>
    <w:qFormat/>
    <w:pPr>
      <w:autoSpaceDE w:val="0"/>
      <w:autoSpaceDN w:val="0"/>
      <w:adjustRightInd w:val="0"/>
      <w:spacing w:before="1" w:line="475" w:lineRule="exact"/>
      <w:ind w:right="286" w:firstLineChars="200" w:firstLine="549"/>
    </w:pPr>
    <w:rPr>
      <w:kern w:val="0"/>
      <w:sz w:val="28"/>
      <w:szCs w:val="28"/>
    </w:rPr>
  </w:style>
  <w:style w:type="paragraph" w:styleId="44">
    <w:name w:val="List 4"/>
    <w:basedOn w:val="afe"/>
    <w:qFormat/>
    <w:pPr>
      <w:ind w:leftChars="600" w:left="100" w:hangingChars="200" w:hanging="200"/>
    </w:pPr>
    <w:rPr>
      <w:szCs w:val="21"/>
    </w:rPr>
  </w:style>
  <w:style w:type="paragraph" w:styleId="26">
    <w:name w:val="List Continue 2"/>
    <w:basedOn w:val="afe"/>
    <w:qFormat/>
    <w:pPr>
      <w:spacing w:after="120"/>
      <w:ind w:leftChars="400" w:left="840"/>
    </w:pPr>
    <w:rPr>
      <w:szCs w:val="21"/>
    </w:rPr>
  </w:style>
  <w:style w:type="paragraph" w:styleId="affff1">
    <w:name w:val="Message Header"/>
    <w:basedOn w:val="af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HTML0">
    <w:name w:val="HTML Preformatted"/>
    <w:basedOn w:val="afe"/>
    <w:link w:val="HTML1"/>
    <w:uiPriority w:val="99"/>
    <w:qFormat/>
    <w:rPr>
      <w:rFonts w:ascii="Courier New" w:hAnsi="Courier New" w:cs="Courier New"/>
      <w:sz w:val="20"/>
      <w:szCs w:val="20"/>
    </w:rPr>
  </w:style>
  <w:style w:type="paragraph" w:styleId="affff2">
    <w:name w:val="Normal (Web)"/>
    <w:basedOn w:val="afe"/>
    <w:uiPriority w:val="99"/>
    <w:qFormat/>
    <w:pPr>
      <w:widowControl/>
      <w:spacing w:before="100" w:beforeAutospacing="1" w:after="100" w:afterAutospacing="1"/>
      <w:jc w:val="left"/>
    </w:pPr>
    <w:rPr>
      <w:rFonts w:ascii="宋体" w:hAnsi="宋体"/>
      <w:kern w:val="0"/>
      <w:sz w:val="24"/>
    </w:rPr>
  </w:style>
  <w:style w:type="paragraph" w:styleId="36">
    <w:name w:val="List Continue 3"/>
    <w:basedOn w:val="afe"/>
    <w:qFormat/>
    <w:pPr>
      <w:spacing w:after="120"/>
      <w:ind w:leftChars="600" w:left="1260"/>
    </w:pPr>
    <w:rPr>
      <w:szCs w:val="21"/>
    </w:rPr>
  </w:style>
  <w:style w:type="paragraph" w:styleId="affff3">
    <w:name w:val="Title"/>
    <w:basedOn w:val="afe"/>
    <w:qFormat/>
    <w:pPr>
      <w:spacing w:before="240" w:after="60"/>
      <w:jc w:val="center"/>
      <w:outlineLvl w:val="0"/>
    </w:pPr>
    <w:rPr>
      <w:rFonts w:ascii="Arial" w:hAnsi="Arial" w:cs="Arial"/>
      <w:b/>
      <w:bCs/>
      <w:sz w:val="32"/>
      <w:szCs w:val="32"/>
    </w:rPr>
  </w:style>
  <w:style w:type="paragraph" w:styleId="affff4">
    <w:name w:val="annotation subject"/>
    <w:basedOn w:val="affd"/>
    <w:next w:val="affd"/>
    <w:semiHidden/>
    <w:qFormat/>
    <w:rPr>
      <w:b/>
      <w:bCs/>
    </w:rPr>
  </w:style>
  <w:style w:type="table" w:styleId="affff5">
    <w:name w:val="Table Grid"/>
    <w:basedOn w:val="aff0"/>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Strong"/>
    <w:qFormat/>
    <w:rPr>
      <w:b/>
      <w:bCs/>
    </w:rPr>
  </w:style>
  <w:style w:type="character" w:styleId="affff7">
    <w:name w:val="page number"/>
    <w:qFormat/>
    <w:rPr>
      <w:rFonts w:ascii="Times New Roman" w:eastAsia="宋体" w:hAnsi="Times New Roman"/>
      <w:sz w:val="18"/>
    </w:rPr>
  </w:style>
  <w:style w:type="character" w:styleId="affff8">
    <w:name w:val="FollowedHyperlink"/>
    <w:basedOn w:val="aff"/>
    <w:uiPriority w:val="99"/>
    <w:unhideWhenUsed/>
    <w:qFormat/>
    <w:rPr>
      <w:color w:val="96607D" w:themeColor="followedHyperlink"/>
      <w:u w:val="single"/>
    </w:rPr>
  </w:style>
  <w:style w:type="character" w:styleId="HTML2">
    <w:name w:val="HTML Definition"/>
    <w:qFormat/>
    <w:rPr>
      <w:i/>
      <w:iCs/>
    </w:rPr>
  </w:style>
  <w:style w:type="character" w:styleId="HTML3">
    <w:name w:val="HTML Typewriter"/>
    <w:qFormat/>
    <w:rPr>
      <w:rFonts w:ascii="Courier New" w:hAnsi="Courier New"/>
      <w:sz w:val="20"/>
      <w:szCs w:val="20"/>
    </w:rPr>
  </w:style>
  <w:style w:type="character" w:styleId="HTML4">
    <w:name w:val="HTML Acronym"/>
    <w:basedOn w:val="aff"/>
    <w:qFormat/>
  </w:style>
  <w:style w:type="character" w:styleId="HTML5">
    <w:name w:val="HTML Variable"/>
    <w:qFormat/>
    <w:rPr>
      <w:i/>
      <w:iCs/>
    </w:rPr>
  </w:style>
  <w:style w:type="character" w:styleId="affff9">
    <w:name w:val="Hyperlink"/>
    <w:uiPriority w:val="99"/>
    <w:qFormat/>
    <w:rPr>
      <w:rFonts w:ascii="Times New Roman" w:eastAsia="宋体" w:hAnsi="Times New Roman"/>
      <w:color w:val="auto"/>
      <w:spacing w:val="0"/>
      <w:w w:val="100"/>
      <w:position w:val="0"/>
      <w:sz w:val="21"/>
      <w:u w:val="none"/>
      <w:vertAlign w:val="baseline"/>
    </w:rPr>
  </w:style>
  <w:style w:type="character" w:styleId="HTML6">
    <w:name w:val="HTML Code"/>
    <w:qFormat/>
    <w:rPr>
      <w:rFonts w:ascii="Courier New" w:hAnsi="Courier New"/>
      <w:sz w:val="20"/>
      <w:szCs w:val="20"/>
    </w:rPr>
  </w:style>
  <w:style w:type="character" w:styleId="affffa">
    <w:name w:val="annotation reference"/>
    <w:semiHidden/>
    <w:qFormat/>
    <w:rPr>
      <w:sz w:val="21"/>
      <w:szCs w:val="21"/>
    </w:rPr>
  </w:style>
  <w:style w:type="character" w:styleId="HTML7">
    <w:name w:val="HTML Cite"/>
    <w:qFormat/>
    <w:rPr>
      <w:i/>
      <w:iCs/>
    </w:rPr>
  </w:style>
  <w:style w:type="character" w:styleId="affffb">
    <w:name w:val="footnote reference"/>
    <w:semiHidden/>
    <w:qFormat/>
    <w:rPr>
      <w:vertAlign w:val="superscript"/>
    </w:rPr>
  </w:style>
  <w:style w:type="character" w:styleId="HTML8">
    <w:name w:val="HTML Keyboard"/>
    <w:qFormat/>
    <w:rPr>
      <w:rFonts w:ascii="Courier New" w:hAnsi="Courier New"/>
      <w:sz w:val="20"/>
      <w:szCs w:val="20"/>
    </w:rPr>
  </w:style>
  <w:style w:type="character" w:styleId="HTML9">
    <w:name w:val="HTML Sample"/>
    <w:qFormat/>
    <w:rPr>
      <w:rFonts w:ascii="Courier New" w:hAnsi="Courier New"/>
    </w:rPr>
  </w:style>
  <w:style w:type="paragraph" w:customStyle="1" w:styleId="affffc">
    <w:name w:val="标准标志"/>
    <w:next w:val="af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e">
    <w:name w:val="标准书脚_偶数页"/>
    <w:qFormat/>
    <w:pPr>
      <w:spacing w:before="120"/>
    </w:pPr>
    <w:rPr>
      <w:sz w:val="18"/>
    </w:rPr>
  </w:style>
  <w:style w:type="paragraph" w:customStyle="1" w:styleId="afffff">
    <w:name w:val="标准书脚_奇数页"/>
    <w:qFormat/>
    <w:pPr>
      <w:spacing w:before="120"/>
      <w:jc w:val="right"/>
    </w:pPr>
    <w:rPr>
      <w:sz w:val="18"/>
    </w:rPr>
  </w:style>
  <w:style w:type="paragraph" w:customStyle="1" w:styleId="afffff0">
    <w:name w:val="标准书眉_奇数页"/>
    <w:next w:val="afe"/>
    <w:qFormat/>
    <w:pPr>
      <w:tabs>
        <w:tab w:val="center" w:pos="4154"/>
        <w:tab w:val="right" w:pos="8306"/>
      </w:tabs>
      <w:spacing w:after="120"/>
      <w:jc w:val="right"/>
    </w:pPr>
    <w:rPr>
      <w:sz w:val="21"/>
    </w:rPr>
  </w:style>
  <w:style w:type="paragraph" w:customStyle="1" w:styleId="afffff1">
    <w:name w:val="标准书眉_偶数页"/>
    <w:basedOn w:val="afffff0"/>
    <w:next w:val="afe"/>
    <w:qFormat/>
    <w:pPr>
      <w:jc w:val="left"/>
    </w:pPr>
  </w:style>
  <w:style w:type="paragraph" w:customStyle="1" w:styleId="afffff2">
    <w:name w:val="标准书眉一"/>
    <w:qFormat/>
    <w:pPr>
      <w:jc w:val="both"/>
    </w:pPr>
  </w:style>
  <w:style w:type="paragraph" w:customStyle="1" w:styleId="afffff3">
    <w:name w:val="前言、引言标题"/>
    <w:next w:val="afe"/>
    <w:qFormat/>
    <w:pPr>
      <w:shd w:val="clear" w:color="FFFFFF" w:fill="FFFFFF"/>
      <w:spacing w:before="640" w:after="560"/>
      <w:jc w:val="center"/>
      <w:outlineLvl w:val="0"/>
    </w:pPr>
    <w:rPr>
      <w:rFonts w:ascii="黑体" w:eastAsia="黑体"/>
      <w:sz w:val="32"/>
    </w:rPr>
  </w:style>
  <w:style w:type="paragraph" w:customStyle="1" w:styleId="afffff4">
    <w:name w:val="参考文献、索引标题"/>
    <w:basedOn w:val="afffff3"/>
    <w:next w:val="afe"/>
    <w:qFormat/>
    <w:pPr>
      <w:spacing w:after="200"/>
    </w:pPr>
    <w:rPr>
      <w:sz w:val="21"/>
    </w:rPr>
  </w:style>
  <w:style w:type="paragraph" w:customStyle="1" w:styleId="afffff5">
    <w:name w:val="段"/>
    <w:link w:val="Char"/>
    <w:qFormat/>
    <w:pPr>
      <w:autoSpaceDE w:val="0"/>
      <w:autoSpaceDN w:val="0"/>
      <w:ind w:firstLineChars="200" w:firstLine="200"/>
      <w:jc w:val="both"/>
    </w:pPr>
    <w:rPr>
      <w:rFonts w:ascii="宋体"/>
      <w:sz w:val="21"/>
    </w:rPr>
  </w:style>
  <w:style w:type="paragraph" w:customStyle="1" w:styleId="afffff6">
    <w:name w:val="章标题"/>
    <w:next w:val="afffff5"/>
    <w:link w:val="Char0"/>
    <w:qFormat/>
    <w:pPr>
      <w:spacing w:beforeLines="50" w:before="50" w:afterLines="50" w:after="50"/>
      <w:jc w:val="both"/>
      <w:outlineLvl w:val="1"/>
    </w:pPr>
    <w:rPr>
      <w:rFonts w:ascii="黑体" w:eastAsia="黑体"/>
      <w:sz w:val="21"/>
    </w:rPr>
  </w:style>
  <w:style w:type="paragraph" w:customStyle="1" w:styleId="afffff7">
    <w:name w:val="一级条标题"/>
    <w:next w:val="afffff5"/>
    <w:link w:val="Char1"/>
    <w:qFormat/>
    <w:pPr>
      <w:outlineLvl w:val="2"/>
    </w:pPr>
    <w:rPr>
      <w:rFonts w:eastAsia="黑体"/>
      <w:sz w:val="21"/>
    </w:rPr>
  </w:style>
  <w:style w:type="paragraph" w:customStyle="1" w:styleId="afffff8">
    <w:name w:val="二级条标题"/>
    <w:basedOn w:val="afffff7"/>
    <w:next w:val="afffff5"/>
    <w:qFormat/>
    <w:pPr>
      <w:outlineLvl w:val="3"/>
    </w:pPr>
  </w:style>
  <w:style w:type="character" w:customStyle="1" w:styleId="afffff9">
    <w:name w:val="发布"/>
    <w:qFormat/>
    <w:rPr>
      <w:rFonts w:ascii="黑体" w:eastAsia="黑体"/>
      <w:spacing w:val="22"/>
      <w:w w:val="100"/>
      <w:position w:val="3"/>
      <w:sz w:val="28"/>
    </w:rPr>
  </w:style>
  <w:style w:type="paragraph" w:customStyle="1" w:styleId="afffffa">
    <w:name w:val="发布部门"/>
    <w:next w:val="afffff5"/>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fb">
    <w:name w:val="发布日期"/>
    <w:qFormat/>
    <w:pPr>
      <w:framePr w:w="4000" w:h="473" w:hRule="exact" w:hSpace="180" w:vSpace="180" w:wrap="around" w:hAnchor="margin" w:y="13511" w:anchorLock="1"/>
    </w:pPr>
    <w:rPr>
      <w:rFonts w:eastAsia="黑体"/>
      <w:sz w:val="28"/>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27">
    <w:name w:val="封面标准号2"/>
    <w:basedOn w:val="13"/>
    <w:qFormat/>
    <w:pPr>
      <w:framePr w:w="9138" w:h="1244" w:hRule="exact" w:wrap="auto" w:vAnchor="page" w:hAnchor="margin" w:y="2908"/>
      <w:adjustRightInd w:val="0"/>
      <w:spacing w:before="357" w:line="280" w:lineRule="exact"/>
    </w:pPr>
  </w:style>
  <w:style w:type="paragraph" w:customStyle="1" w:styleId="afffffc">
    <w:name w:val="封面标准代替信息"/>
    <w:basedOn w:val="27"/>
    <w:qFormat/>
    <w:pPr>
      <w:framePr w:wrap="auto"/>
      <w:spacing w:before="57"/>
    </w:pPr>
    <w:rPr>
      <w:rFonts w:ascii="宋体"/>
      <w:sz w:val="21"/>
    </w:rPr>
  </w:style>
  <w:style w:type="paragraph" w:customStyle="1" w:styleId="a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e">
    <w:name w:val="封面标准文稿编辑信息"/>
    <w:qFormat/>
    <w:pPr>
      <w:spacing w:before="180" w:line="180" w:lineRule="exact"/>
      <w:jc w:val="center"/>
    </w:pPr>
    <w:rPr>
      <w:rFonts w:ascii="宋体"/>
      <w:sz w:val="21"/>
    </w:rPr>
  </w:style>
  <w:style w:type="paragraph" w:customStyle="1" w:styleId="affffff">
    <w:name w:val="封面标准文稿类别"/>
    <w:qFormat/>
    <w:pPr>
      <w:spacing w:before="440" w:line="400" w:lineRule="exact"/>
      <w:jc w:val="center"/>
    </w:pPr>
    <w:rPr>
      <w:rFonts w:ascii="宋体"/>
      <w:sz w:val="24"/>
    </w:rPr>
  </w:style>
  <w:style w:type="paragraph" w:customStyle="1" w:styleId="affffff0">
    <w:name w:val="封面标准英文名称"/>
    <w:qFormat/>
    <w:pPr>
      <w:widowControl w:val="0"/>
      <w:spacing w:before="370" w:line="400" w:lineRule="exact"/>
      <w:jc w:val="center"/>
    </w:pPr>
    <w:rPr>
      <w:sz w:val="28"/>
    </w:rPr>
  </w:style>
  <w:style w:type="paragraph" w:customStyle="1" w:styleId="affffff1">
    <w:name w:val="封面一致性程度标识"/>
    <w:qFormat/>
    <w:pPr>
      <w:spacing w:before="440" w:line="400" w:lineRule="exact"/>
      <w:jc w:val="center"/>
    </w:pPr>
    <w:rPr>
      <w:rFonts w:ascii="宋体"/>
      <w:sz w:val="28"/>
    </w:rPr>
  </w:style>
  <w:style w:type="paragraph" w:customStyle="1" w:styleId="affffff2">
    <w:name w:val="封面正文"/>
    <w:qFormat/>
    <w:pPr>
      <w:jc w:val="both"/>
    </w:pPr>
  </w:style>
  <w:style w:type="paragraph" w:customStyle="1" w:styleId="af5">
    <w:name w:val="附录标识"/>
    <w:basedOn w:val="afffff3"/>
    <w:qFormat/>
    <w:pPr>
      <w:numPr>
        <w:numId w:val="1"/>
      </w:numPr>
      <w:tabs>
        <w:tab w:val="left" w:pos="6405"/>
      </w:tabs>
      <w:spacing w:after="200"/>
    </w:pPr>
    <w:rPr>
      <w:sz w:val="21"/>
    </w:rPr>
  </w:style>
  <w:style w:type="paragraph" w:customStyle="1" w:styleId="af0">
    <w:name w:val="附录表标题"/>
    <w:next w:val="afffff5"/>
    <w:qFormat/>
    <w:pPr>
      <w:numPr>
        <w:numId w:val="2"/>
      </w:numPr>
      <w:jc w:val="center"/>
      <w:textAlignment w:val="baseline"/>
    </w:pPr>
    <w:rPr>
      <w:rFonts w:ascii="黑体" w:eastAsia="黑体"/>
      <w:kern w:val="21"/>
      <w:sz w:val="21"/>
    </w:rPr>
  </w:style>
  <w:style w:type="paragraph" w:customStyle="1" w:styleId="af6">
    <w:name w:val="附录章标题"/>
    <w:next w:val="afffff5"/>
    <w:qFormat/>
    <w:pPr>
      <w:numPr>
        <w:ilvl w:val="1"/>
        <w:numId w:val="1"/>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7">
    <w:name w:val="附录一级条标题"/>
    <w:basedOn w:val="af6"/>
    <w:next w:val="afffff5"/>
    <w:qFormat/>
    <w:pPr>
      <w:numPr>
        <w:ilvl w:val="2"/>
      </w:numPr>
      <w:autoSpaceDN w:val="0"/>
      <w:spacing w:beforeLines="0" w:before="0" w:afterLines="0" w:after="0"/>
      <w:outlineLvl w:val="2"/>
    </w:pPr>
  </w:style>
  <w:style w:type="paragraph" w:customStyle="1" w:styleId="af8">
    <w:name w:val="附录二级条标题"/>
    <w:basedOn w:val="af7"/>
    <w:next w:val="afffff5"/>
    <w:qFormat/>
    <w:pPr>
      <w:numPr>
        <w:ilvl w:val="3"/>
      </w:numPr>
      <w:ind w:left="945"/>
      <w:outlineLvl w:val="3"/>
    </w:pPr>
  </w:style>
  <w:style w:type="paragraph" w:customStyle="1" w:styleId="af9">
    <w:name w:val="附录三级条标题"/>
    <w:basedOn w:val="af8"/>
    <w:next w:val="afffff5"/>
    <w:qFormat/>
    <w:pPr>
      <w:numPr>
        <w:ilvl w:val="4"/>
      </w:numPr>
      <w:outlineLvl w:val="4"/>
    </w:pPr>
  </w:style>
  <w:style w:type="paragraph" w:customStyle="1" w:styleId="afa">
    <w:name w:val="附录四级条标题"/>
    <w:basedOn w:val="af9"/>
    <w:next w:val="afffff5"/>
    <w:qFormat/>
    <w:pPr>
      <w:numPr>
        <w:ilvl w:val="5"/>
      </w:numPr>
      <w:outlineLvl w:val="5"/>
    </w:pPr>
  </w:style>
  <w:style w:type="paragraph" w:customStyle="1" w:styleId="ad">
    <w:name w:val="附录图标题"/>
    <w:next w:val="afffff5"/>
    <w:qFormat/>
    <w:pPr>
      <w:numPr>
        <w:numId w:val="3"/>
      </w:numPr>
      <w:jc w:val="center"/>
    </w:pPr>
    <w:rPr>
      <w:rFonts w:ascii="黑体" w:eastAsia="黑体"/>
      <w:sz w:val="21"/>
    </w:rPr>
  </w:style>
  <w:style w:type="paragraph" w:customStyle="1" w:styleId="afb">
    <w:name w:val="附录五级条标题"/>
    <w:basedOn w:val="afa"/>
    <w:next w:val="afffff5"/>
    <w:qFormat/>
    <w:pPr>
      <w:numPr>
        <w:ilvl w:val="6"/>
      </w:numPr>
      <w:outlineLvl w:val="6"/>
    </w:pPr>
  </w:style>
  <w:style w:type="character" w:customStyle="1" w:styleId="affffff3">
    <w:name w:val="个人答复风格"/>
    <w:qFormat/>
    <w:rPr>
      <w:rFonts w:ascii="Arial" w:eastAsia="宋体" w:hAnsi="Arial" w:cs="Arial"/>
      <w:color w:val="auto"/>
      <w:sz w:val="20"/>
    </w:rPr>
  </w:style>
  <w:style w:type="character" w:customStyle="1" w:styleId="affffff4">
    <w:name w:val="个人撰写风格"/>
    <w:qFormat/>
    <w:rPr>
      <w:rFonts w:ascii="Arial" w:eastAsia="宋体" w:hAnsi="Arial" w:cs="Arial"/>
      <w:color w:val="auto"/>
      <w:sz w:val="20"/>
    </w:rPr>
  </w:style>
  <w:style w:type="paragraph" w:customStyle="1" w:styleId="afd">
    <w:name w:val="列项——（一级）"/>
    <w:qFormat/>
    <w:pPr>
      <w:widowControl w:val="0"/>
      <w:numPr>
        <w:numId w:val="4"/>
      </w:numPr>
      <w:jc w:val="both"/>
    </w:pPr>
    <w:rPr>
      <w:rFonts w:ascii="宋体"/>
      <w:sz w:val="21"/>
    </w:rPr>
  </w:style>
  <w:style w:type="paragraph" w:customStyle="1" w:styleId="af2">
    <w:name w:val="列项●（二级）"/>
    <w:qFormat/>
    <w:pPr>
      <w:numPr>
        <w:numId w:val="5"/>
      </w:numPr>
      <w:tabs>
        <w:tab w:val="left" w:pos="840"/>
      </w:tabs>
      <w:ind w:leftChars="400" w:left="600" w:hangingChars="200" w:hanging="200"/>
      <w:jc w:val="both"/>
    </w:pPr>
    <w:rPr>
      <w:rFonts w:ascii="宋体"/>
      <w:sz w:val="21"/>
    </w:rPr>
  </w:style>
  <w:style w:type="paragraph" w:customStyle="1" w:styleId="affffff5">
    <w:name w:val="目次、标准名称标题"/>
    <w:basedOn w:val="afffff3"/>
    <w:next w:val="afffff5"/>
    <w:qFormat/>
    <w:pPr>
      <w:spacing w:line="460" w:lineRule="exact"/>
    </w:pPr>
  </w:style>
  <w:style w:type="paragraph" w:customStyle="1" w:styleId="affffff6">
    <w:name w:val="目次、索引正文"/>
    <w:qFormat/>
    <w:pPr>
      <w:spacing w:line="320" w:lineRule="exact"/>
      <w:jc w:val="both"/>
    </w:pPr>
    <w:rPr>
      <w:rFonts w:ascii="宋体"/>
      <w:sz w:val="21"/>
    </w:rPr>
  </w:style>
  <w:style w:type="paragraph" w:customStyle="1" w:styleId="110">
    <w:name w:val="目录 11"/>
    <w:autoRedefine/>
    <w:uiPriority w:val="39"/>
    <w:qFormat/>
    <w:pPr>
      <w:jc w:val="both"/>
    </w:pPr>
    <w:rPr>
      <w:rFonts w:ascii="宋体"/>
      <w:sz w:val="21"/>
    </w:rPr>
  </w:style>
  <w:style w:type="paragraph" w:customStyle="1" w:styleId="210">
    <w:name w:val="目录 21"/>
    <w:basedOn w:val="110"/>
    <w:autoRedefine/>
    <w:uiPriority w:val="39"/>
    <w:qFormat/>
    <w:pPr>
      <w:tabs>
        <w:tab w:val="right" w:leader="dot" w:pos="9345"/>
      </w:tabs>
    </w:pPr>
  </w:style>
  <w:style w:type="paragraph" w:customStyle="1" w:styleId="310">
    <w:name w:val="目录 31"/>
    <w:basedOn w:val="210"/>
    <w:autoRedefine/>
    <w:uiPriority w:val="39"/>
    <w:qFormat/>
  </w:style>
  <w:style w:type="paragraph" w:customStyle="1" w:styleId="410">
    <w:name w:val="目录 41"/>
    <w:basedOn w:val="310"/>
    <w:autoRedefine/>
    <w:semiHidden/>
    <w:qFormat/>
  </w:style>
  <w:style w:type="paragraph" w:customStyle="1" w:styleId="510">
    <w:name w:val="目录 51"/>
    <w:basedOn w:val="410"/>
    <w:autoRedefine/>
    <w:semiHidden/>
    <w:qFormat/>
  </w:style>
  <w:style w:type="paragraph" w:customStyle="1" w:styleId="61">
    <w:name w:val="目录 61"/>
    <w:basedOn w:val="510"/>
    <w:autoRedefine/>
    <w:semiHidden/>
    <w:qFormat/>
  </w:style>
  <w:style w:type="paragraph" w:customStyle="1" w:styleId="71">
    <w:name w:val="目录 71"/>
    <w:basedOn w:val="61"/>
    <w:autoRedefine/>
    <w:semiHidden/>
    <w:qFormat/>
  </w:style>
  <w:style w:type="paragraph" w:customStyle="1" w:styleId="81">
    <w:name w:val="目录 81"/>
    <w:basedOn w:val="71"/>
    <w:autoRedefine/>
    <w:semiHidden/>
    <w:qFormat/>
  </w:style>
  <w:style w:type="paragraph" w:customStyle="1" w:styleId="91">
    <w:name w:val="目录 91"/>
    <w:basedOn w:val="81"/>
    <w:autoRedefine/>
    <w:semiHidden/>
    <w:qFormat/>
  </w:style>
  <w:style w:type="paragraph" w:customStyle="1" w:styleId="affffff7">
    <w:name w:val="其他标准称谓"/>
    <w:qFormat/>
    <w:pPr>
      <w:spacing w:line="0" w:lineRule="atLeast"/>
      <w:jc w:val="distribute"/>
    </w:pPr>
    <w:rPr>
      <w:rFonts w:ascii="黑体" w:eastAsia="黑体" w:hAnsi="宋体"/>
      <w:sz w:val="52"/>
    </w:rPr>
  </w:style>
  <w:style w:type="paragraph" w:customStyle="1" w:styleId="affffff8">
    <w:name w:val="其他发布部门"/>
    <w:basedOn w:val="afffffa"/>
    <w:qFormat/>
    <w:pPr>
      <w:framePr w:wrap="around"/>
      <w:spacing w:line="0" w:lineRule="atLeast"/>
    </w:pPr>
    <w:rPr>
      <w:rFonts w:ascii="黑体" w:eastAsia="黑体"/>
      <w:b w:val="0"/>
    </w:rPr>
  </w:style>
  <w:style w:type="paragraph" w:customStyle="1" w:styleId="affffff9">
    <w:name w:val="三级条标题"/>
    <w:basedOn w:val="afffff8"/>
    <w:next w:val="afffff5"/>
    <w:qFormat/>
    <w:pPr>
      <w:outlineLvl w:val="4"/>
    </w:pPr>
  </w:style>
  <w:style w:type="paragraph" w:customStyle="1" w:styleId="affffffa">
    <w:name w:val="实施日期"/>
    <w:basedOn w:val="afffffb"/>
    <w:qFormat/>
    <w:pPr>
      <w:framePr w:hSpace="0" w:wrap="around" w:xAlign="right"/>
      <w:jc w:val="right"/>
    </w:pPr>
  </w:style>
  <w:style w:type="paragraph" w:customStyle="1" w:styleId="a5">
    <w:name w:val="示例"/>
    <w:next w:val="afffff5"/>
    <w:qFormat/>
    <w:pPr>
      <w:numPr>
        <w:numId w:val="6"/>
      </w:numPr>
      <w:jc w:val="both"/>
    </w:pPr>
    <w:rPr>
      <w:rFonts w:ascii="宋体"/>
      <w:sz w:val="18"/>
    </w:rPr>
  </w:style>
  <w:style w:type="paragraph" w:customStyle="1" w:styleId="affffffb">
    <w:name w:val="数字编号列项（二级）"/>
    <w:qFormat/>
    <w:pPr>
      <w:ind w:leftChars="400" w:left="1260" w:hangingChars="200" w:hanging="420"/>
      <w:jc w:val="both"/>
    </w:pPr>
    <w:rPr>
      <w:rFonts w:ascii="宋体"/>
      <w:sz w:val="21"/>
    </w:rPr>
  </w:style>
  <w:style w:type="paragraph" w:customStyle="1" w:styleId="affffffc">
    <w:name w:val="四级条标题"/>
    <w:basedOn w:val="affffff9"/>
    <w:next w:val="afffff5"/>
    <w:qFormat/>
    <w:pPr>
      <w:outlineLvl w:val="5"/>
    </w:pPr>
  </w:style>
  <w:style w:type="paragraph" w:customStyle="1" w:styleId="affffffd">
    <w:name w:val="条文脚注"/>
    <w:basedOn w:val="affff0"/>
    <w:qFormat/>
    <w:pPr>
      <w:ind w:leftChars="200" w:left="780" w:hangingChars="200" w:hanging="360"/>
      <w:jc w:val="both"/>
    </w:pPr>
    <w:rPr>
      <w:rFonts w:ascii="宋体"/>
    </w:rPr>
  </w:style>
  <w:style w:type="paragraph" w:customStyle="1" w:styleId="affffffe">
    <w:name w:val="图表脚注"/>
    <w:next w:val="afffff5"/>
    <w:qFormat/>
    <w:pPr>
      <w:ind w:leftChars="200" w:left="300" w:hangingChars="100" w:hanging="100"/>
      <w:jc w:val="both"/>
    </w:pPr>
    <w:rPr>
      <w:rFonts w:ascii="宋体"/>
      <w:sz w:val="18"/>
    </w:rPr>
  </w:style>
  <w:style w:type="paragraph" w:customStyle="1" w:styleId="afffffff">
    <w:name w:val="文献分类号"/>
    <w:qFormat/>
    <w:pPr>
      <w:framePr w:hSpace="180" w:vSpace="180" w:wrap="around" w:hAnchor="margin" w:y="1" w:anchorLock="1"/>
      <w:widowControl w:val="0"/>
      <w:textAlignment w:val="center"/>
    </w:pPr>
    <w:rPr>
      <w:rFonts w:eastAsia="黑体"/>
      <w:sz w:val="21"/>
    </w:rPr>
  </w:style>
  <w:style w:type="paragraph" w:customStyle="1" w:styleId="afffffff0">
    <w:name w:val="五级条标题"/>
    <w:basedOn w:val="affffffc"/>
    <w:next w:val="afffff5"/>
    <w:qFormat/>
    <w:pPr>
      <w:outlineLvl w:val="6"/>
    </w:pPr>
  </w:style>
  <w:style w:type="paragraph" w:customStyle="1" w:styleId="af4">
    <w:name w:val="正文表标题"/>
    <w:next w:val="afffff5"/>
    <w:qFormat/>
    <w:pPr>
      <w:numPr>
        <w:numId w:val="7"/>
      </w:numPr>
      <w:jc w:val="center"/>
    </w:pPr>
    <w:rPr>
      <w:rFonts w:ascii="黑体" w:eastAsia="黑体"/>
      <w:sz w:val="21"/>
    </w:rPr>
  </w:style>
  <w:style w:type="paragraph" w:customStyle="1" w:styleId="af1">
    <w:name w:val="正文图标题"/>
    <w:next w:val="afffff5"/>
    <w:qFormat/>
    <w:pPr>
      <w:numPr>
        <w:numId w:val="8"/>
      </w:numPr>
      <w:jc w:val="center"/>
    </w:pPr>
    <w:rPr>
      <w:rFonts w:ascii="黑体" w:eastAsia="黑体"/>
      <w:sz w:val="21"/>
    </w:rPr>
  </w:style>
  <w:style w:type="paragraph" w:customStyle="1" w:styleId="afc">
    <w:name w:val="注："/>
    <w:next w:val="afffff5"/>
    <w:qFormat/>
    <w:pPr>
      <w:widowControl w:val="0"/>
      <w:numPr>
        <w:numId w:val="9"/>
      </w:numPr>
      <w:autoSpaceDE w:val="0"/>
      <w:autoSpaceDN w:val="0"/>
      <w:jc w:val="both"/>
    </w:pPr>
    <w:rPr>
      <w:rFonts w:ascii="宋体"/>
      <w:sz w:val="18"/>
    </w:rPr>
  </w:style>
  <w:style w:type="paragraph" w:customStyle="1" w:styleId="af">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fff1">
    <w:name w:val="字母编号列项（一级）"/>
    <w:qFormat/>
    <w:pPr>
      <w:ind w:leftChars="200" w:left="840" w:hangingChars="200" w:hanging="420"/>
      <w:jc w:val="both"/>
    </w:pPr>
    <w:rPr>
      <w:rFonts w:ascii="宋体"/>
      <w:sz w:val="21"/>
    </w:rPr>
  </w:style>
  <w:style w:type="paragraph" w:customStyle="1" w:styleId="211">
    <w:name w:val="正文首行缩进 21"/>
    <w:basedOn w:val="afff3"/>
    <w:qFormat/>
    <w:pPr>
      <w:ind w:firstLineChars="200" w:firstLine="420"/>
    </w:pPr>
    <w:rPr>
      <w:szCs w:val="21"/>
    </w:rPr>
  </w:style>
  <w:style w:type="paragraph" w:customStyle="1" w:styleId="ae">
    <w:name w:val="列项◆（三级）"/>
    <w:qFormat/>
    <w:pPr>
      <w:numPr>
        <w:numId w:val="11"/>
      </w:numPr>
      <w:ind w:leftChars="600" w:left="800" w:hangingChars="200" w:hanging="200"/>
    </w:pPr>
    <w:rPr>
      <w:rFonts w:ascii="宋体"/>
      <w:sz w:val="21"/>
    </w:rPr>
  </w:style>
  <w:style w:type="paragraph" w:customStyle="1" w:styleId="afffffff2">
    <w:name w:val="编号列项（三级）"/>
    <w:qFormat/>
    <w:pPr>
      <w:ind w:leftChars="600" w:left="800" w:hangingChars="200" w:hanging="200"/>
    </w:pPr>
    <w:rPr>
      <w:rFonts w:ascii="宋体"/>
      <w:sz w:val="21"/>
    </w:rPr>
  </w:style>
  <w:style w:type="character" w:customStyle="1" w:styleId="CharChar">
    <w:name w:val="Char Char"/>
    <w:qFormat/>
    <w:rPr>
      <w:rFonts w:ascii="宋体" w:eastAsia="黑体" w:hAnsi="宋体" w:cs="宋体"/>
      <w:bCs/>
      <w:sz w:val="21"/>
      <w:szCs w:val="27"/>
      <w:lang w:val="en-US" w:eastAsia="zh-CN" w:bidi="ar-SA"/>
    </w:rPr>
  </w:style>
  <w:style w:type="character" w:customStyle="1" w:styleId="Char2">
    <w:name w:val="表正文 Char"/>
    <w:qFormat/>
    <w:rPr>
      <w:rFonts w:eastAsia="宋体"/>
      <w:kern w:val="2"/>
      <w:sz w:val="21"/>
      <w:szCs w:val="21"/>
      <w:lang w:val="en-US" w:eastAsia="zh-CN" w:bidi="ar-SA"/>
    </w:rPr>
  </w:style>
  <w:style w:type="paragraph" w:customStyle="1" w:styleId="afffffff3">
    <w:name w:val="技术附件正文"/>
    <w:basedOn w:val="afff3"/>
    <w:autoRedefine/>
    <w:qFormat/>
    <w:pPr>
      <w:spacing w:after="0"/>
      <w:ind w:leftChars="0" w:left="0" w:firstLineChars="200" w:firstLine="420"/>
    </w:pPr>
  </w:style>
  <w:style w:type="paragraph" w:customStyle="1" w:styleId="Char10">
    <w:name w:val="Char1"/>
    <w:basedOn w:val="afe"/>
    <w:qFormat/>
    <w:pPr>
      <w:widowControl/>
      <w:spacing w:after="160" w:line="240" w:lineRule="exact"/>
      <w:jc w:val="left"/>
    </w:pPr>
    <w:rPr>
      <w:rFonts w:ascii="Verdana" w:hAnsi="Verdana"/>
      <w:kern w:val="0"/>
      <w:sz w:val="20"/>
      <w:szCs w:val="20"/>
      <w:lang w:eastAsia="en-US"/>
    </w:rPr>
  </w:style>
  <w:style w:type="paragraph" w:customStyle="1" w:styleId="14">
    <w:name w:val="正文首行缩进1"/>
    <w:basedOn w:val="afff1"/>
    <w:qFormat/>
    <w:pPr>
      <w:ind w:firstLineChars="100" w:firstLine="420"/>
    </w:pPr>
  </w:style>
  <w:style w:type="paragraph" w:customStyle="1" w:styleId="CharCharCharCharCharChar">
    <w:name w:val="Char Char Char Char Char Char"/>
    <w:basedOn w:val="afe"/>
    <w:qFormat/>
    <w:rPr>
      <w:rFonts w:ascii="Tahoma" w:hAnsi="Tahoma"/>
      <w:sz w:val="24"/>
      <w:szCs w:val="20"/>
    </w:rPr>
  </w:style>
  <w:style w:type="character" w:customStyle="1" w:styleId="HTML1">
    <w:name w:val="HTML 预设格式 字符"/>
    <w:link w:val="HTML0"/>
    <w:uiPriority w:val="99"/>
    <w:qFormat/>
    <w:rPr>
      <w:rFonts w:ascii="Courier New" w:hAnsi="Courier New" w:cs="Courier New"/>
      <w:kern w:val="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tpccontent">
    <w:name w:val="tpc_content"/>
    <w:basedOn w:val="aff"/>
    <w:qFormat/>
  </w:style>
  <w:style w:type="character" w:customStyle="1" w:styleId="zw1">
    <w:name w:val="zw1"/>
    <w:qFormat/>
    <w:rPr>
      <w:rFonts w:ascii="ΟGB2312" w:eastAsia="ΟGB2312" w:hint="eastAsia"/>
      <w:sz w:val="24"/>
      <w:szCs w:val="24"/>
    </w:rPr>
  </w:style>
  <w:style w:type="paragraph" w:customStyle="1" w:styleId="TOC1">
    <w:name w:val="TOC 标题1"/>
    <w:basedOn w:val="1"/>
    <w:next w:val="afe"/>
    <w:uiPriority w:val="39"/>
    <w:semiHidden/>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a">
    <w:name w:val="标准文件_前言、引言标题"/>
    <w:next w:val="afe"/>
    <w:qFormat/>
    <w:pPr>
      <w:numPr>
        <w:numId w:val="12"/>
      </w:numPr>
      <w:shd w:val="clear" w:color="FFFFFF" w:fill="FFFFFF"/>
      <w:spacing w:before="480" w:afterLines="150" w:after="150"/>
      <w:ind w:left="0" w:firstLine="0"/>
      <w:jc w:val="center"/>
      <w:outlineLvl w:val="0"/>
    </w:pPr>
    <w:rPr>
      <w:rFonts w:ascii="黑体" w:eastAsia="黑体"/>
      <w:sz w:val="32"/>
    </w:rPr>
  </w:style>
  <w:style w:type="paragraph" w:customStyle="1" w:styleId="a0">
    <w:name w:val="标准文件_引言一级条标题"/>
    <w:basedOn w:val="afe"/>
    <w:next w:val="afe"/>
    <w:qFormat/>
    <w:pPr>
      <w:widowControl/>
      <w:numPr>
        <w:ilvl w:val="1"/>
        <w:numId w:val="12"/>
      </w:numPr>
      <w:autoSpaceDE w:val="0"/>
      <w:autoSpaceDN w:val="0"/>
      <w:spacing w:beforeLines="50" w:before="50" w:afterLines="50" w:after="50"/>
    </w:pPr>
    <w:rPr>
      <w:rFonts w:ascii="黑体" w:eastAsia="黑体"/>
      <w:kern w:val="0"/>
      <w:szCs w:val="20"/>
    </w:rPr>
  </w:style>
  <w:style w:type="paragraph" w:customStyle="1" w:styleId="a1">
    <w:name w:val="标准文件_引言二级条标题"/>
    <w:basedOn w:val="afe"/>
    <w:next w:val="afe"/>
    <w:qFormat/>
    <w:pPr>
      <w:widowControl/>
      <w:numPr>
        <w:ilvl w:val="2"/>
        <w:numId w:val="12"/>
      </w:numPr>
      <w:autoSpaceDE w:val="0"/>
      <w:autoSpaceDN w:val="0"/>
      <w:spacing w:beforeLines="50" w:before="50" w:afterLines="50" w:after="50"/>
    </w:pPr>
    <w:rPr>
      <w:rFonts w:ascii="黑体" w:eastAsia="黑体"/>
      <w:kern w:val="0"/>
      <w:szCs w:val="20"/>
    </w:rPr>
  </w:style>
  <w:style w:type="paragraph" w:customStyle="1" w:styleId="a2">
    <w:name w:val="标准文件_引言三级条标题"/>
    <w:basedOn w:val="afe"/>
    <w:next w:val="afe"/>
    <w:qFormat/>
    <w:pPr>
      <w:widowControl/>
      <w:numPr>
        <w:ilvl w:val="3"/>
        <w:numId w:val="12"/>
      </w:numPr>
      <w:autoSpaceDE w:val="0"/>
      <w:autoSpaceDN w:val="0"/>
      <w:spacing w:beforeLines="50" w:before="50" w:afterLines="50" w:after="50"/>
    </w:pPr>
    <w:rPr>
      <w:rFonts w:ascii="黑体" w:eastAsia="黑体"/>
      <w:kern w:val="0"/>
      <w:szCs w:val="20"/>
    </w:rPr>
  </w:style>
  <w:style w:type="paragraph" w:customStyle="1" w:styleId="a3">
    <w:name w:val="标准文件_引言四级条标题"/>
    <w:basedOn w:val="afe"/>
    <w:next w:val="afe"/>
    <w:qFormat/>
    <w:pPr>
      <w:widowControl/>
      <w:numPr>
        <w:ilvl w:val="4"/>
        <w:numId w:val="12"/>
      </w:numPr>
      <w:autoSpaceDE w:val="0"/>
      <w:autoSpaceDN w:val="0"/>
      <w:spacing w:beforeLines="50" w:before="50" w:afterLines="50" w:after="50"/>
    </w:pPr>
    <w:rPr>
      <w:rFonts w:ascii="黑体" w:eastAsia="黑体"/>
      <w:kern w:val="0"/>
      <w:szCs w:val="20"/>
    </w:rPr>
  </w:style>
  <w:style w:type="paragraph" w:customStyle="1" w:styleId="a4">
    <w:name w:val="标准文件_引言五级条标题"/>
    <w:basedOn w:val="afe"/>
    <w:next w:val="afe"/>
    <w:qFormat/>
    <w:pPr>
      <w:widowControl/>
      <w:numPr>
        <w:ilvl w:val="5"/>
        <w:numId w:val="12"/>
      </w:numPr>
      <w:autoSpaceDE w:val="0"/>
      <w:autoSpaceDN w:val="0"/>
      <w:spacing w:beforeLines="50" w:before="50" w:afterLines="50" w:after="50"/>
    </w:pPr>
    <w:rPr>
      <w:rFonts w:ascii="黑体" w:eastAsia="黑体"/>
      <w:kern w:val="0"/>
      <w:szCs w:val="20"/>
    </w:rPr>
  </w:style>
  <w:style w:type="paragraph" w:customStyle="1" w:styleId="afffffff4">
    <w:name w:val="标准文件_段"/>
    <w:link w:val="Char3"/>
    <w:qFormat/>
    <w:pPr>
      <w:autoSpaceDE w:val="0"/>
      <w:autoSpaceDN w:val="0"/>
      <w:ind w:firstLineChars="200" w:firstLine="200"/>
      <w:jc w:val="both"/>
    </w:pPr>
    <w:rPr>
      <w:rFonts w:ascii="宋体"/>
      <w:sz w:val="21"/>
    </w:rPr>
  </w:style>
  <w:style w:type="paragraph" w:customStyle="1" w:styleId="af3">
    <w:name w:val="标准文件_大写罗马数字编号列项"/>
    <w:basedOn w:val="afffffff4"/>
    <w:qFormat/>
    <w:pPr>
      <w:numPr>
        <w:numId w:val="13"/>
      </w:numPr>
      <w:tabs>
        <w:tab w:val="clear" w:pos="851"/>
        <w:tab w:val="left" w:pos="360"/>
      </w:tabs>
      <w:ind w:left="0" w:firstLineChars="0" w:firstLine="0"/>
    </w:pPr>
    <w:rPr>
      <w:rFonts w:ascii="Times New Roman" w:cs="Arial"/>
      <w:szCs w:val="28"/>
    </w:rPr>
  </w:style>
  <w:style w:type="character" w:customStyle="1" w:styleId="Char3">
    <w:name w:val="标准文件_段 Char"/>
    <w:link w:val="afffffff4"/>
    <w:qFormat/>
    <w:rPr>
      <w:rFonts w:ascii="宋体"/>
      <w:sz w:val="21"/>
    </w:rPr>
  </w:style>
  <w:style w:type="character" w:customStyle="1" w:styleId="Char">
    <w:name w:val="段 Char"/>
    <w:link w:val="afffff5"/>
    <w:qFormat/>
    <w:rPr>
      <w:rFonts w:ascii="宋体"/>
      <w:sz w:val="21"/>
    </w:rPr>
  </w:style>
  <w:style w:type="paragraph" w:customStyle="1" w:styleId="afffffff5">
    <w:name w:val="正文 国标"/>
    <w:basedOn w:val="afffffff4"/>
    <w:link w:val="Char4"/>
    <w:qFormat/>
    <w:pPr>
      <w:ind w:firstLine="420"/>
    </w:pPr>
    <w:rPr>
      <w:rFonts w:ascii="Times New Roman"/>
    </w:rPr>
  </w:style>
  <w:style w:type="character" w:customStyle="1" w:styleId="Char4">
    <w:name w:val="正文 国标 Char"/>
    <w:basedOn w:val="Char3"/>
    <w:link w:val="afffffff5"/>
    <w:qFormat/>
    <w:rPr>
      <w:rFonts w:ascii="宋体"/>
      <w:sz w:val="21"/>
    </w:rPr>
  </w:style>
  <w:style w:type="paragraph" w:customStyle="1" w:styleId="15">
    <w:name w:val="1级国标"/>
    <w:basedOn w:val="afffff6"/>
    <w:link w:val="1Char"/>
    <w:qFormat/>
    <w:pPr>
      <w:spacing w:beforeLines="100" w:before="312" w:afterLines="100" w:after="312"/>
      <w:outlineLvl w:val="0"/>
    </w:pPr>
  </w:style>
  <w:style w:type="paragraph" w:customStyle="1" w:styleId="28">
    <w:name w:val="2级 国标"/>
    <w:basedOn w:val="afffff7"/>
    <w:link w:val="2Char"/>
    <w:qFormat/>
    <w:pPr>
      <w:spacing w:beforeLines="50" w:before="156" w:afterLines="50" w:after="156"/>
      <w:outlineLvl w:val="1"/>
    </w:pPr>
  </w:style>
  <w:style w:type="character" w:customStyle="1" w:styleId="Char0">
    <w:name w:val="章标题 Char"/>
    <w:link w:val="afffff6"/>
    <w:qFormat/>
    <w:rPr>
      <w:rFonts w:ascii="黑体" w:eastAsia="黑体"/>
      <w:sz w:val="21"/>
    </w:rPr>
  </w:style>
  <w:style w:type="character" w:customStyle="1" w:styleId="1Char">
    <w:name w:val="1级国标 Char"/>
    <w:basedOn w:val="Char0"/>
    <w:link w:val="15"/>
    <w:qFormat/>
    <w:rPr>
      <w:rFonts w:ascii="黑体" w:eastAsia="黑体"/>
      <w:sz w:val="21"/>
    </w:rPr>
  </w:style>
  <w:style w:type="paragraph" w:customStyle="1" w:styleId="a8">
    <w:name w:val="标准文件_二级条标题"/>
    <w:next w:val="afffffff4"/>
    <w:link w:val="Char5"/>
    <w:qFormat/>
    <w:pPr>
      <w:widowControl w:val="0"/>
      <w:numPr>
        <w:ilvl w:val="3"/>
        <w:numId w:val="14"/>
      </w:numPr>
      <w:spacing w:beforeLines="50" w:before="50" w:afterLines="50" w:after="50"/>
      <w:jc w:val="both"/>
      <w:outlineLvl w:val="2"/>
    </w:pPr>
    <w:rPr>
      <w:rFonts w:ascii="黑体" w:eastAsia="黑体"/>
      <w:sz w:val="21"/>
    </w:rPr>
  </w:style>
  <w:style w:type="character" w:customStyle="1" w:styleId="Char1">
    <w:name w:val="一级条标题 Char"/>
    <w:link w:val="afffff7"/>
    <w:qFormat/>
    <w:rPr>
      <w:rFonts w:eastAsia="黑体"/>
      <w:sz w:val="21"/>
    </w:rPr>
  </w:style>
  <w:style w:type="character" w:customStyle="1" w:styleId="2Char">
    <w:name w:val="2级 国标 Char"/>
    <w:basedOn w:val="Char1"/>
    <w:link w:val="28"/>
    <w:qFormat/>
    <w:rPr>
      <w:rFonts w:eastAsia="黑体"/>
      <w:sz w:val="21"/>
    </w:rPr>
  </w:style>
  <w:style w:type="paragraph" w:customStyle="1" w:styleId="a9">
    <w:name w:val="标准文件_三级条标题"/>
    <w:basedOn w:val="a8"/>
    <w:next w:val="afffffff4"/>
    <w:qFormat/>
    <w:pPr>
      <w:widowControl/>
      <w:numPr>
        <w:ilvl w:val="4"/>
      </w:numPr>
      <w:outlineLvl w:val="3"/>
    </w:pPr>
  </w:style>
  <w:style w:type="paragraph" w:customStyle="1" w:styleId="aa">
    <w:name w:val="标准文件_四级条标题"/>
    <w:next w:val="afffffff4"/>
    <w:qFormat/>
    <w:pPr>
      <w:widowControl w:val="0"/>
      <w:numPr>
        <w:ilvl w:val="5"/>
        <w:numId w:val="14"/>
      </w:numPr>
      <w:spacing w:beforeLines="50" w:before="50" w:afterLines="50" w:after="50"/>
      <w:jc w:val="both"/>
      <w:outlineLvl w:val="4"/>
    </w:pPr>
    <w:rPr>
      <w:rFonts w:ascii="黑体" w:eastAsia="黑体"/>
      <w:sz w:val="21"/>
    </w:rPr>
  </w:style>
  <w:style w:type="paragraph" w:customStyle="1" w:styleId="ab">
    <w:name w:val="标准文件_五级条标题"/>
    <w:next w:val="afffffff4"/>
    <w:qFormat/>
    <w:pPr>
      <w:widowControl w:val="0"/>
      <w:numPr>
        <w:ilvl w:val="6"/>
        <w:numId w:val="14"/>
      </w:numPr>
      <w:spacing w:beforeLines="50" w:before="50" w:afterLines="50" w:after="50"/>
      <w:jc w:val="both"/>
      <w:outlineLvl w:val="5"/>
    </w:pPr>
    <w:rPr>
      <w:rFonts w:ascii="黑体" w:eastAsia="黑体"/>
      <w:sz w:val="21"/>
    </w:rPr>
  </w:style>
  <w:style w:type="paragraph" w:customStyle="1" w:styleId="a6">
    <w:name w:val="标准文件_章标题"/>
    <w:next w:val="afffffff4"/>
    <w:qFormat/>
    <w:pPr>
      <w:numPr>
        <w:ilvl w:val="1"/>
        <w:numId w:val="14"/>
      </w:numPr>
      <w:spacing w:beforeLines="100" w:before="100" w:afterLines="100" w:after="100"/>
      <w:jc w:val="both"/>
      <w:outlineLvl w:val="0"/>
    </w:pPr>
    <w:rPr>
      <w:rFonts w:ascii="黑体" w:eastAsia="黑体"/>
      <w:sz w:val="21"/>
    </w:rPr>
  </w:style>
  <w:style w:type="paragraph" w:customStyle="1" w:styleId="a7">
    <w:name w:val="标准文件_一级条标题"/>
    <w:basedOn w:val="a6"/>
    <w:next w:val="afffffff4"/>
    <w:qFormat/>
    <w:pPr>
      <w:numPr>
        <w:ilvl w:val="2"/>
      </w:numPr>
      <w:spacing w:beforeLines="50" w:before="50" w:afterLines="50" w:after="50"/>
      <w:outlineLvl w:val="1"/>
    </w:pPr>
  </w:style>
  <w:style w:type="paragraph" w:customStyle="1" w:styleId="afffffff6">
    <w:name w:val="前言标题"/>
    <w:next w:val="afe"/>
    <w:qFormat/>
    <w:pPr>
      <w:shd w:val="clear" w:color="FFFFFF" w:fill="FFFFFF"/>
      <w:spacing w:before="540" w:after="600"/>
      <w:jc w:val="center"/>
      <w:outlineLvl w:val="0"/>
    </w:pPr>
    <w:rPr>
      <w:rFonts w:ascii="黑体" w:eastAsia="黑体"/>
      <w:sz w:val="32"/>
    </w:rPr>
  </w:style>
  <w:style w:type="paragraph" w:customStyle="1" w:styleId="afffffff7">
    <w:name w:val="正文公式编号制表符"/>
    <w:basedOn w:val="afe"/>
    <w:next w:val="afffff5"/>
    <w:qFormat/>
    <w:pPr>
      <w:widowControl/>
      <w:spacing w:line="357" w:lineRule="atLeast"/>
      <w:ind w:firstLine="420"/>
      <w:textAlignment w:val="baseline"/>
    </w:pPr>
    <w:rPr>
      <w:color w:val="000000"/>
      <w:kern w:val="0"/>
      <w:szCs w:val="20"/>
      <w:u w:color="000000"/>
    </w:rPr>
  </w:style>
  <w:style w:type="paragraph" w:customStyle="1" w:styleId="afffffff8">
    <w:name w:val="列项——"/>
    <w:qFormat/>
    <w:pPr>
      <w:widowControl w:val="0"/>
      <w:tabs>
        <w:tab w:val="left" w:pos="330"/>
      </w:tabs>
      <w:ind w:left="948" w:hanging="420"/>
      <w:jc w:val="both"/>
    </w:pPr>
    <w:rPr>
      <w:rFonts w:ascii="宋体" w:hAnsi="宋体"/>
      <w:sz w:val="21"/>
    </w:rPr>
  </w:style>
  <w:style w:type="paragraph" w:customStyle="1" w:styleId="37">
    <w:name w:val="3级 国标"/>
    <w:basedOn w:val="a8"/>
    <w:link w:val="3Char"/>
    <w:qFormat/>
    <w:pPr>
      <w:spacing w:before="156" w:after="156"/>
    </w:pPr>
  </w:style>
  <w:style w:type="paragraph" w:customStyle="1" w:styleId="afffffff9">
    <w:name w:val="备注 国标"/>
    <w:basedOn w:val="afffffff4"/>
    <w:link w:val="Char6"/>
    <w:qFormat/>
    <w:pPr>
      <w:ind w:firstLine="360"/>
    </w:pPr>
    <w:rPr>
      <w:rFonts w:ascii="Times New Roman"/>
      <w:sz w:val="18"/>
      <w:szCs w:val="18"/>
    </w:rPr>
  </w:style>
  <w:style w:type="character" w:customStyle="1" w:styleId="Char5">
    <w:name w:val="标准文件_二级条标题 Char"/>
    <w:link w:val="a8"/>
    <w:qFormat/>
    <w:rPr>
      <w:rFonts w:ascii="黑体" w:eastAsia="黑体"/>
      <w:sz w:val="21"/>
    </w:rPr>
  </w:style>
  <w:style w:type="character" w:customStyle="1" w:styleId="3Char">
    <w:name w:val="3级 国标 Char"/>
    <w:basedOn w:val="Char5"/>
    <w:link w:val="37"/>
    <w:qFormat/>
    <w:rPr>
      <w:rFonts w:ascii="黑体" w:eastAsia="黑体"/>
      <w:sz w:val="21"/>
    </w:rPr>
  </w:style>
  <w:style w:type="paragraph" w:customStyle="1" w:styleId="afffffffa">
    <w:name w:val="标准文件_三级无标题"/>
    <w:basedOn w:val="a9"/>
    <w:qFormat/>
    <w:pPr>
      <w:spacing w:beforeLines="0" w:before="0" w:afterLines="0" w:after="0"/>
      <w:outlineLvl w:val="9"/>
    </w:pPr>
    <w:rPr>
      <w:rFonts w:ascii="宋体" w:eastAsia="宋体"/>
    </w:rPr>
  </w:style>
  <w:style w:type="character" w:customStyle="1" w:styleId="Char6">
    <w:name w:val="备注 国标 Char"/>
    <w:link w:val="afffffff9"/>
    <w:qFormat/>
    <w:rPr>
      <w:rFonts w:ascii="宋体"/>
      <w:sz w:val="18"/>
      <w:szCs w:val="18"/>
    </w:rPr>
  </w:style>
  <w:style w:type="paragraph" w:customStyle="1" w:styleId="afffffffb">
    <w:name w:val="标准文件_一级无标题"/>
    <w:basedOn w:val="a7"/>
    <w:qFormat/>
    <w:pPr>
      <w:spacing w:beforeLines="0" w:before="0" w:afterLines="0" w:after="0"/>
      <w:outlineLvl w:val="9"/>
    </w:pPr>
    <w:rPr>
      <w:rFonts w:ascii="宋体" w:eastAsia="宋体"/>
    </w:rPr>
  </w:style>
  <w:style w:type="paragraph" w:customStyle="1" w:styleId="afffffffc">
    <w:name w:val="标准文件_二级无标题"/>
    <w:basedOn w:val="a8"/>
    <w:qFormat/>
    <w:pPr>
      <w:spacing w:beforeLines="0" w:before="0" w:afterLines="0" w:after="0"/>
      <w:outlineLvl w:val="9"/>
    </w:pPr>
    <w:rPr>
      <w:rFonts w:ascii="宋体" w:eastAsia="宋体"/>
    </w:rPr>
  </w:style>
  <w:style w:type="paragraph" w:customStyle="1" w:styleId="MTDisplayEquation">
    <w:name w:val="MTDisplayEquation"/>
    <w:basedOn w:val="afe"/>
    <w:next w:val="afe"/>
    <w:link w:val="MTDisplayEquationChar"/>
    <w:qFormat/>
    <w:pPr>
      <w:widowControl/>
      <w:tabs>
        <w:tab w:val="center" w:pos="4680"/>
        <w:tab w:val="right" w:pos="9360"/>
      </w:tabs>
      <w:spacing w:line="357" w:lineRule="atLeast"/>
      <w:textAlignment w:val="baseline"/>
    </w:pPr>
    <w:rPr>
      <w:color w:val="000000"/>
      <w:kern w:val="0"/>
      <w:szCs w:val="20"/>
      <w:u w:color="000000"/>
    </w:rPr>
  </w:style>
  <w:style w:type="character" w:customStyle="1" w:styleId="MTDisplayEquationChar">
    <w:name w:val="MTDisplayEquation Char"/>
    <w:link w:val="MTDisplayEquation"/>
    <w:qFormat/>
    <w:rPr>
      <w:color w:val="000000"/>
      <w:sz w:val="21"/>
      <w:u w:color="000000"/>
    </w:rPr>
  </w:style>
  <w:style w:type="paragraph" w:customStyle="1" w:styleId="afffffffd">
    <w:name w:val="标准文件_附录标识"/>
    <w:next w:val="afffffff4"/>
    <w:qFormat/>
    <w:pPr>
      <w:shd w:val="clear" w:color="FFFFFF" w:fill="FFFFFF"/>
      <w:tabs>
        <w:tab w:val="left" w:pos="6406"/>
      </w:tabs>
      <w:spacing w:before="560" w:afterLines="50" w:after="50"/>
      <w:jc w:val="center"/>
      <w:outlineLvl w:val="0"/>
    </w:pPr>
    <w:rPr>
      <w:rFonts w:ascii="黑体" w:eastAsia="黑体"/>
      <w:sz w:val="21"/>
    </w:rPr>
  </w:style>
  <w:style w:type="paragraph" w:customStyle="1" w:styleId="afffffffe">
    <w:name w:val="标准文件_附录一级条标题"/>
    <w:next w:val="afffffff4"/>
    <w:qFormat/>
    <w:pPr>
      <w:widowControl w:val="0"/>
      <w:spacing w:beforeLines="50" w:before="50" w:afterLines="50" w:after="50"/>
      <w:jc w:val="both"/>
      <w:outlineLvl w:val="2"/>
    </w:pPr>
    <w:rPr>
      <w:rFonts w:ascii="黑体" w:eastAsia="黑体"/>
      <w:kern w:val="21"/>
      <w:sz w:val="21"/>
    </w:rPr>
  </w:style>
  <w:style w:type="paragraph" w:customStyle="1" w:styleId="affffffff">
    <w:name w:val="标准文件_附录二级条标题"/>
    <w:basedOn w:val="afffffffe"/>
    <w:next w:val="afffffff4"/>
    <w:qFormat/>
    <w:pPr>
      <w:widowControl/>
      <w:wordWrap w:val="0"/>
      <w:overflowPunct w:val="0"/>
      <w:autoSpaceDE w:val="0"/>
      <w:autoSpaceDN w:val="0"/>
      <w:textAlignment w:val="baseline"/>
      <w:outlineLvl w:val="3"/>
    </w:pPr>
  </w:style>
  <w:style w:type="paragraph" w:customStyle="1" w:styleId="affffffff0">
    <w:name w:val="标准文件_附录三级条标题"/>
    <w:next w:val="afffffff4"/>
    <w:qFormat/>
    <w:pPr>
      <w:widowControl w:val="0"/>
      <w:spacing w:beforeLines="50" w:before="50" w:afterLines="50" w:after="50"/>
      <w:jc w:val="both"/>
      <w:outlineLvl w:val="4"/>
    </w:pPr>
    <w:rPr>
      <w:rFonts w:ascii="黑体" w:eastAsia="黑体"/>
      <w:kern w:val="21"/>
      <w:sz w:val="21"/>
    </w:rPr>
  </w:style>
  <w:style w:type="paragraph" w:customStyle="1" w:styleId="affffffff1">
    <w:name w:val="标准文件_附录四级条标题"/>
    <w:next w:val="afffffff4"/>
    <w:qFormat/>
    <w:pPr>
      <w:widowControl w:val="0"/>
      <w:spacing w:beforeLines="50" w:before="50" w:afterLines="50" w:after="50"/>
      <w:jc w:val="both"/>
      <w:outlineLvl w:val="5"/>
    </w:pPr>
    <w:rPr>
      <w:rFonts w:ascii="黑体" w:eastAsia="黑体"/>
      <w:kern w:val="21"/>
      <w:sz w:val="21"/>
    </w:rPr>
  </w:style>
  <w:style w:type="paragraph" w:customStyle="1" w:styleId="affffffff2">
    <w:name w:val="标准文件_附录五级条标题"/>
    <w:next w:val="afffffff4"/>
    <w:qFormat/>
    <w:pPr>
      <w:widowControl w:val="0"/>
      <w:spacing w:beforeLines="50" w:before="50" w:afterLines="50" w:after="50"/>
      <w:jc w:val="both"/>
      <w:outlineLvl w:val="6"/>
    </w:pPr>
    <w:rPr>
      <w:rFonts w:ascii="黑体" w:eastAsia="黑体"/>
      <w:kern w:val="21"/>
      <w:sz w:val="21"/>
    </w:rPr>
  </w:style>
  <w:style w:type="character" w:styleId="affffffff3">
    <w:name w:val="Placeholder Text"/>
    <w:basedOn w:val="aff"/>
    <w:uiPriority w:val="99"/>
    <w:semiHidden/>
    <w:qFormat/>
    <w:rPr>
      <w:color w:val="666666"/>
    </w:rPr>
  </w:style>
  <w:style w:type="paragraph" w:customStyle="1" w:styleId="affffffff4">
    <w:name w:val="一级无标题条"/>
    <w:basedOn w:val="afe"/>
    <w:qFormat/>
  </w:style>
  <w:style w:type="paragraph" w:customStyle="1" w:styleId="affffffff5">
    <w:name w:val="二级无标题条"/>
    <w:basedOn w:val="afe"/>
    <w:qFormat/>
  </w:style>
  <w:style w:type="paragraph" w:customStyle="1" w:styleId="affffffff6">
    <w:name w:val="三级无标题条"/>
    <w:basedOn w:val="afe"/>
    <w:qFormat/>
  </w:style>
  <w:style w:type="paragraph" w:customStyle="1" w:styleId="affffffff7">
    <w:name w:val="四级无标题条"/>
    <w:basedOn w:val="afe"/>
    <w:qFormat/>
  </w:style>
  <w:style w:type="paragraph" w:customStyle="1" w:styleId="affffffff8">
    <w:name w:val="五级无标题条"/>
    <w:basedOn w:val="afe"/>
    <w:qFormat/>
  </w:style>
  <w:style w:type="character" w:customStyle="1" w:styleId="affe">
    <w:name w:val="批注文字 字符"/>
    <w:basedOn w:val="aff"/>
    <w:link w:val="affd"/>
    <w:semiHidden/>
    <w:qFormat/>
    <w:rPr>
      <w:kern w:val="2"/>
      <w:sz w:val="21"/>
      <w:szCs w:val="21"/>
    </w:rPr>
  </w:style>
  <w:style w:type="paragraph" w:styleId="affffffff9">
    <w:name w:val="List Paragraph"/>
    <w:basedOn w:val="afe"/>
    <w:uiPriority w:val="34"/>
    <w:qFormat/>
    <w:pPr>
      <w:ind w:firstLineChars="200" w:firstLine="420"/>
    </w:pPr>
  </w:style>
  <w:style w:type="paragraph" w:customStyle="1" w:styleId="ac">
    <w:name w:val="标准文件_字母编号列项（一级）"/>
    <w:qFormat/>
    <w:pPr>
      <w:numPr>
        <w:numId w:val="15"/>
      </w:numPr>
      <w:jc w:val="both"/>
    </w:pPr>
    <w:rPr>
      <w:rFonts w:ascii="宋体"/>
      <w:sz w:val="21"/>
    </w:rPr>
  </w:style>
  <w:style w:type="character" w:customStyle="1" w:styleId="16">
    <w:name w:val="标题 1 字符"/>
    <w:basedOn w:val="aff"/>
    <w:qFormat/>
    <w:rPr>
      <w:rFonts w:asciiTheme="majorHAnsi" w:eastAsiaTheme="majorEastAsia" w:hAnsiTheme="majorHAnsi" w:cstheme="majorBidi"/>
      <w:color w:val="0F4761" w:themeColor="accent1" w:themeShade="BF"/>
      <w:kern w:val="2"/>
      <w:sz w:val="48"/>
      <w:szCs w:val="48"/>
    </w:rPr>
  </w:style>
  <w:style w:type="character" w:customStyle="1" w:styleId="30">
    <w:name w:val="标题 3 字符"/>
    <w:basedOn w:val="aff"/>
    <w:link w:val="3"/>
    <w:qFormat/>
    <w:rPr>
      <w:b/>
      <w:bCs/>
      <w:kern w:val="2"/>
      <w:sz w:val="32"/>
      <w:szCs w:val="32"/>
    </w:rPr>
  </w:style>
  <w:style w:type="character" w:customStyle="1" w:styleId="40">
    <w:name w:val="标题 4 字符"/>
    <w:basedOn w:val="aff"/>
    <w:link w:val="4"/>
    <w:qFormat/>
    <w:rPr>
      <w:rFonts w:ascii="Arial" w:eastAsia="黑体" w:hAnsi="Arial"/>
      <w:b/>
      <w:bCs/>
      <w:kern w:val="2"/>
      <w:sz w:val="28"/>
      <w:szCs w:val="28"/>
    </w:rPr>
  </w:style>
  <w:style w:type="character" w:customStyle="1" w:styleId="50">
    <w:name w:val="标题 5 字符"/>
    <w:basedOn w:val="aff"/>
    <w:link w:val="5"/>
    <w:qFormat/>
    <w:rPr>
      <w:b/>
      <w:bCs/>
      <w:kern w:val="2"/>
      <w:sz w:val="28"/>
      <w:szCs w:val="28"/>
    </w:rPr>
  </w:style>
  <w:style w:type="character" w:customStyle="1" w:styleId="xiao1">
    <w:name w:val="xiao1"/>
    <w:qFormat/>
    <w:rPr>
      <w:sz w:val="18"/>
      <w:szCs w:val="18"/>
    </w:rPr>
  </w:style>
  <w:style w:type="character" w:customStyle="1" w:styleId="ttitle1">
    <w:name w:val="ttitle1"/>
    <w:qFormat/>
    <w:rPr>
      <w:spacing w:val="120"/>
      <w:sz w:val="21"/>
      <w:szCs w:val="21"/>
    </w:rPr>
  </w:style>
  <w:style w:type="character" w:customStyle="1" w:styleId="afff2">
    <w:name w:val="正文文本 字符"/>
    <w:basedOn w:val="aff"/>
    <w:link w:val="afff1"/>
    <w:qFormat/>
    <w:rPr>
      <w:kern w:val="2"/>
      <w:sz w:val="21"/>
      <w:szCs w:val="21"/>
    </w:rPr>
  </w:style>
  <w:style w:type="character" w:customStyle="1" w:styleId="Char7">
    <w:name w:val="正文文本缩进 Char"/>
    <w:qFormat/>
    <w:rPr>
      <w:rFonts w:eastAsia="宋体"/>
      <w:kern w:val="2"/>
      <w:sz w:val="21"/>
      <w:szCs w:val="24"/>
      <w:lang w:val="en-US" w:eastAsia="zh-CN" w:bidi="ar-SA"/>
    </w:rPr>
  </w:style>
  <w:style w:type="character" w:customStyle="1" w:styleId="afff9">
    <w:name w:val="批注框文本 字符"/>
    <w:basedOn w:val="aff"/>
    <w:link w:val="afff8"/>
    <w:semiHidden/>
    <w:qFormat/>
    <w:rPr>
      <w:kern w:val="2"/>
      <w:sz w:val="16"/>
      <w:szCs w:val="16"/>
    </w:rPr>
  </w:style>
  <w:style w:type="character" w:customStyle="1" w:styleId="affb">
    <w:name w:val="文档结构图 字符"/>
    <w:basedOn w:val="aff"/>
    <w:link w:val="affa"/>
    <w:semiHidden/>
    <w:qFormat/>
    <w:rPr>
      <w:kern w:val="2"/>
      <w:sz w:val="21"/>
      <w:szCs w:val="21"/>
      <w:shd w:val="clear" w:color="auto" w:fill="000080"/>
    </w:rPr>
  </w:style>
  <w:style w:type="character" w:customStyle="1" w:styleId="affffffffa">
    <w:name w:val="页眉 字符"/>
    <w:basedOn w:val="aff"/>
    <w:semiHidden/>
    <w:qFormat/>
    <w:rPr>
      <w:kern w:val="2"/>
      <w:sz w:val="18"/>
      <w:szCs w:val="18"/>
    </w:rPr>
  </w:style>
  <w:style w:type="character" w:customStyle="1" w:styleId="12">
    <w:name w:val="页眉 字符1"/>
    <w:link w:val="afffc"/>
    <w:qFormat/>
    <w:rPr>
      <w:kern w:val="2"/>
      <w:sz w:val="18"/>
      <w:szCs w:val="18"/>
    </w:rPr>
  </w:style>
  <w:style w:type="character" w:customStyle="1" w:styleId="affffffffb">
    <w:name w:val="页脚 字符"/>
    <w:basedOn w:val="aff"/>
    <w:semiHidden/>
    <w:qFormat/>
    <w:rPr>
      <w:kern w:val="2"/>
      <w:sz w:val="18"/>
      <w:szCs w:val="18"/>
    </w:rPr>
  </w:style>
  <w:style w:type="character" w:customStyle="1" w:styleId="10">
    <w:name w:val="页脚 字符1"/>
    <w:link w:val="afffa"/>
    <w:qFormat/>
    <w:rPr>
      <w:kern w:val="2"/>
      <w:sz w:val="18"/>
      <w:szCs w:val="18"/>
    </w:rPr>
  </w:style>
  <w:style w:type="character" w:customStyle="1" w:styleId="11">
    <w:name w:val="标题 1 字符1"/>
    <w:link w:val="1"/>
    <w:qFormat/>
    <w:rPr>
      <w:b/>
      <w:bCs/>
      <w:kern w:val="44"/>
      <w:sz w:val="44"/>
      <w:szCs w:val="44"/>
    </w:rPr>
  </w:style>
  <w:style w:type="paragraph" w:customStyle="1" w:styleId="Style225">
    <w:name w:val="_Style 225"/>
    <w:basedOn w:val="afe"/>
    <w:next w:val="afe"/>
    <w:autoRedefine/>
    <w:uiPriority w:val="39"/>
    <w:qFormat/>
  </w:style>
  <w:style w:type="paragraph" w:customStyle="1" w:styleId="msonormal0">
    <w:name w:val="msonormal"/>
    <w:basedOn w:val="afe"/>
    <w:qFormat/>
    <w:pPr>
      <w:widowControl/>
      <w:spacing w:before="100" w:beforeAutospacing="1" w:after="100" w:afterAutospacing="1"/>
      <w:jc w:val="left"/>
    </w:pPr>
    <w:rPr>
      <w:rFonts w:ascii="宋体" w:hAnsi="宋体" w:cs="宋体"/>
      <w:kern w:val="0"/>
      <w:sz w:val="24"/>
      <w14:ligatures w14:val="standardContextual"/>
    </w:rPr>
  </w:style>
  <w:style w:type="paragraph" w:customStyle="1" w:styleId="font5">
    <w:name w:val="font5"/>
    <w:basedOn w:val="afe"/>
    <w:uiPriority w:val="99"/>
    <w:semiHidden/>
    <w:qFormat/>
    <w:pPr>
      <w:widowControl/>
      <w:spacing w:before="100" w:beforeAutospacing="1" w:after="100" w:afterAutospacing="1"/>
      <w:jc w:val="left"/>
    </w:pPr>
    <w:rPr>
      <w:rFonts w:ascii="等线" w:eastAsia="等线" w:hAnsi="等线" w:cs="宋体"/>
      <w:kern w:val="0"/>
      <w:sz w:val="18"/>
      <w:szCs w:val="18"/>
      <w14:ligatures w14:val="standardContextual"/>
    </w:rPr>
  </w:style>
  <w:style w:type="paragraph" w:customStyle="1" w:styleId="xl65">
    <w:name w:val="xl65"/>
    <w:basedOn w:val="afe"/>
    <w:qFormat/>
    <w:pPr>
      <w:widowControl/>
      <w:spacing w:before="100" w:beforeAutospacing="1" w:after="100" w:afterAutospacing="1"/>
      <w:jc w:val="left"/>
    </w:pPr>
    <w:rPr>
      <w:rFonts w:ascii="宋体" w:hAnsi="宋体" w:cs="宋体"/>
      <w:kern w:val="0"/>
      <w:sz w:val="18"/>
      <w:szCs w:val="18"/>
      <w14:ligatures w14:val="standardContextual"/>
    </w:rPr>
  </w:style>
  <w:style w:type="paragraph" w:customStyle="1" w:styleId="xl66">
    <w:name w:val="xl66"/>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14:ligatures w14:val="standardContextual"/>
    </w:rPr>
  </w:style>
  <w:style w:type="paragraph" w:customStyle="1" w:styleId="xl67">
    <w:name w:val="xl67"/>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14:ligatures w14:val="standardContextual"/>
    </w:rPr>
  </w:style>
  <w:style w:type="paragraph" w:customStyle="1" w:styleId="xl68">
    <w:name w:val="xl68"/>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18"/>
      <w:szCs w:val="18"/>
      <w14:ligatures w14:val="standardContextual"/>
    </w:rPr>
  </w:style>
  <w:style w:type="paragraph" w:customStyle="1" w:styleId="xl69">
    <w:name w:val="xl69"/>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14:ligatures w14:val="standardContextual"/>
    </w:rPr>
  </w:style>
  <w:style w:type="paragraph" w:customStyle="1" w:styleId="xl70">
    <w:name w:val="xl70"/>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18"/>
      <w:szCs w:val="18"/>
      <w14:ligatures w14:val="standardContextual"/>
    </w:rPr>
  </w:style>
  <w:style w:type="paragraph" w:customStyle="1" w:styleId="xl71">
    <w:name w:val="xl71"/>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14:ligatures w14:val="standardContextual"/>
    </w:rPr>
  </w:style>
  <w:style w:type="paragraph" w:customStyle="1" w:styleId="xl72">
    <w:name w:val="xl72"/>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14:ligatures w14:val="standardContextual"/>
    </w:rPr>
  </w:style>
  <w:style w:type="paragraph" w:customStyle="1" w:styleId="xl73">
    <w:name w:val="xl73"/>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14:ligatures w14:val="standardContextual"/>
    </w:rPr>
  </w:style>
  <w:style w:type="paragraph" w:customStyle="1" w:styleId="xl74">
    <w:name w:val="xl74"/>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14:ligatures w14:val="standardContextual"/>
    </w:rPr>
  </w:style>
  <w:style w:type="paragraph" w:customStyle="1" w:styleId="xl75">
    <w:name w:val="xl75"/>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18"/>
      <w:szCs w:val="18"/>
      <w14:ligatures w14:val="standardContextual"/>
    </w:rPr>
  </w:style>
  <w:style w:type="paragraph" w:customStyle="1" w:styleId="xl76">
    <w:name w:val="xl76"/>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14:ligatures w14:val="standardContextual"/>
    </w:rPr>
  </w:style>
  <w:style w:type="paragraph" w:customStyle="1" w:styleId="xl77">
    <w:name w:val="xl77"/>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14:ligatures w14:val="standardContextual"/>
    </w:rPr>
  </w:style>
  <w:style w:type="paragraph" w:customStyle="1" w:styleId="xl78">
    <w:name w:val="xl78"/>
    <w:basedOn w:val="afe"/>
    <w:uiPriority w:val="99"/>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14:ligatures w14:val="standardContextual"/>
    </w:rPr>
  </w:style>
  <w:style w:type="paragraph" w:customStyle="1" w:styleId="xl79">
    <w:name w:val="xl79"/>
    <w:basedOn w:val="afe"/>
    <w:uiPriority w:val="99"/>
    <w:semiHidden/>
    <w:qFormat/>
    <w:pPr>
      <w:widowControl/>
      <w:spacing w:before="100" w:beforeAutospacing="1" w:after="100" w:afterAutospacing="1"/>
      <w:jc w:val="left"/>
    </w:pPr>
    <w:rPr>
      <w:rFonts w:ascii="宋体" w:hAnsi="宋体" w:cs="宋体"/>
      <w:kern w:val="0"/>
      <w:sz w:val="18"/>
      <w:szCs w:val="18"/>
      <w14:ligatures w14:val="standardContextual"/>
    </w:rPr>
  </w:style>
  <w:style w:type="paragraph" w:customStyle="1" w:styleId="TOC2">
    <w:name w:val="TOC 标题2"/>
    <w:basedOn w:val="1"/>
    <w:next w:val="afe"/>
    <w:uiPriority w:val="39"/>
    <w:semiHidden/>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17">
    <w:name w:val="修订1"/>
    <w:hidden/>
    <w:uiPriority w:val="99"/>
    <w:unhideWhenUsed/>
    <w:qFormat/>
    <w:rPr>
      <w:kern w:val="2"/>
      <w:sz w:val="21"/>
      <w:szCs w:val="24"/>
    </w:rPr>
  </w:style>
  <w:style w:type="paragraph" w:customStyle="1" w:styleId="affffffffc">
    <w:name w:val="文档正文"/>
    <w:basedOn w:val="afe"/>
    <w:link w:val="affffffffd"/>
    <w:qFormat/>
    <w:pPr>
      <w:widowControl/>
      <w:adjustRightInd w:val="0"/>
      <w:snapToGrid w:val="0"/>
      <w:spacing w:line="276" w:lineRule="auto"/>
      <w:ind w:firstLineChars="200" w:firstLine="200"/>
      <w:jc w:val="left"/>
    </w:pPr>
    <w:rPr>
      <w:rFonts w:asciiTheme="minorHAnsi" w:eastAsiaTheme="minorEastAsia" w:hAnsiTheme="minorHAnsi" w:cstheme="minorBidi"/>
      <w:kern w:val="0"/>
      <w:sz w:val="20"/>
      <w:szCs w:val="20"/>
    </w:rPr>
  </w:style>
  <w:style w:type="character" w:customStyle="1" w:styleId="affffffffd">
    <w:name w:val="文档正文 字符"/>
    <w:basedOn w:val="aff"/>
    <w:link w:val="affffffffc"/>
    <w:qFormat/>
    <w:rPr>
      <w:rFonts w:asciiTheme="minorHAnsi" w:eastAsiaTheme="minorEastAsia" w:hAnsiTheme="minorHAnsi" w:cstheme="minorBidi"/>
    </w:rPr>
  </w:style>
  <w:style w:type="character" w:customStyle="1" w:styleId="20">
    <w:name w:val="标题 2 字符"/>
    <w:basedOn w:val="aff"/>
    <w:link w:val="2"/>
    <w:qFormat/>
    <w:rPr>
      <w:rFonts w:ascii="Arial" w:eastAsia="黑体" w:hAnsi="Arial"/>
      <w:b/>
      <w:bCs/>
      <w:kern w:val="2"/>
      <w:sz w:val="32"/>
      <w:szCs w:val="32"/>
    </w:rPr>
  </w:style>
  <w:style w:type="paragraph" w:customStyle="1" w:styleId="29">
    <w:name w:val="修订2"/>
    <w:hidden/>
    <w:uiPriority w:val="99"/>
    <w:unhideWhenUsed/>
    <w:qFormat/>
    <w:rPr>
      <w:kern w:val="2"/>
      <w:sz w:val="21"/>
      <w:szCs w:val="24"/>
    </w:rPr>
  </w:style>
  <w:style w:type="paragraph" w:customStyle="1" w:styleId="affffffffe">
    <w:name w:val="公式样式"/>
    <w:basedOn w:val="afffffff5"/>
    <w:link w:val="afffffffff"/>
    <w:qFormat/>
    <w:pPr>
      <w:tabs>
        <w:tab w:val="center" w:pos="4830"/>
        <w:tab w:val="right" w:leader="hyphen" w:pos="9660"/>
      </w:tabs>
    </w:pPr>
  </w:style>
  <w:style w:type="character" w:customStyle="1" w:styleId="afffffffff">
    <w:name w:val="公式样式 字符"/>
    <w:basedOn w:val="Char4"/>
    <w:link w:val="affffffffe"/>
    <w:qFormat/>
    <w:rPr>
      <w:rFonts w:ascii="宋体"/>
      <w:sz w:val="21"/>
    </w:rPr>
  </w:style>
  <w:style w:type="paragraph" w:styleId="afffffffff0">
    <w:name w:val="Revision"/>
    <w:hidden/>
    <w:uiPriority w:val="99"/>
    <w:unhideWhenUsed/>
    <w:rsid w:val="00D27AC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DS2.0\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6ED70-D53C-44E9-873A-5AC63C3E7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1</TotalTime>
  <Pages>25</Pages>
  <Words>10504</Words>
  <Characters>18384</Characters>
  <Application>Microsoft Office Word</Application>
  <DocSecurity>0</DocSecurity>
  <Lines>1225</Lines>
  <Paragraphs>1444</Paragraphs>
  <ScaleCrop>false</ScaleCrop>
  <Company>ZJU</Company>
  <LinksUpToDate>false</LinksUpToDate>
  <CharactersWithSpaces>27444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Qinghong Shen</dc:creator>
  <cp:lastModifiedBy>yong wang</cp:lastModifiedBy>
  <cp:revision>3</cp:revision>
  <cp:lastPrinted>2025-09-25T02:52:00Z</cp:lastPrinted>
  <dcterms:created xsi:type="dcterms:W3CDTF">2025-09-24T05:47:00Z</dcterms:created>
  <dcterms:modified xsi:type="dcterms:W3CDTF">2025-09-25T02:52:00Z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2052-12.1.0.21171</vt:lpwstr>
  </property>
  <property fmtid="{D5CDD505-2E9C-101B-9397-08002B2CF9AE}" pid="4" name="ICV">
    <vt:lpwstr>4627D12FFA41431FAE118E85C83ED076_13</vt:lpwstr>
  </property>
  <property fmtid="{D5CDD505-2E9C-101B-9397-08002B2CF9AE}" pid="5" name="KSOTemplateDocerSaveRecord">
    <vt:lpwstr>eyJoZGlkIjoiYTdlNWVmMzlmMDEzYzMxNWZjOWM4MDQ1ZTM1YmY1ZjAiLCJ1c2VySWQiOiI0Mjg1ODYzODMifQ==</vt:lpwstr>
  </property>
</Properties>
</file>